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C30E0" w14:textId="161213EA" w:rsidR="0072111B" w:rsidRPr="002C4D73" w:rsidRDefault="002C4D73" w:rsidP="0072111B">
      <w:pPr>
        <w:widowControl w:val="0"/>
        <w:tabs>
          <w:tab w:val="left" w:pos="720"/>
        </w:tabs>
        <w:autoSpaceDE w:val="0"/>
        <w:autoSpaceDN w:val="0"/>
        <w:adjustRightInd w:val="0"/>
        <w:spacing w:before="240" w:line="360" w:lineRule="auto"/>
        <w:jc w:val="right"/>
        <w:rPr>
          <w:rFonts w:ascii="Times New Roman" w:hAnsi="Times New Roman"/>
          <w:b/>
          <w:bCs/>
          <w:i/>
          <w:iCs/>
          <w:sz w:val="24"/>
          <w:szCs w:val="24"/>
        </w:rPr>
      </w:pPr>
      <w:r w:rsidRPr="002C4D73">
        <w:rPr>
          <w:rFonts w:ascii="Times New Roman" w:hAnsi="Times New Roman"/>
          <w:b/>
          <w:bCs/>
          <w:i/>
          <w:iCs/>
          <w:sz w:val="24"/>
          <w:szCs w:val="24"/>
        </w:rPr>
        <w:t>https://doi.org/10.23913/ciba.v10i20.108</w:t>
      </w:r>
    </w:p>
    <w:p w14:paraId="2CE42FAB" w14:textId="4905817F" w:rsidR="0072111B" w:rsidRDefault="0072111B" w:rsidP="0072111B">
      <w:pPr>
        <w:widowControl w:val="0"/>
        <w:tabs>
          <w:tab w:val="left" w:pos="720"/>
        </w:tabs>
        <w:autoSpaceDE w:val="0"/>
        <w:autoSpaceDN w:val="0"/>
        <w:adjustRightInd w:val="0"/>
        <w:spacing w:before="240" w:line="360" w:lineRule="auto"/>
        <w:jc w:val="right"/>
        <w:rPr>
          <w:rFonts w:ascii="Times New Roman" w:hAnsi="Times New Roman"/>
          <w:b/>
          <w:color w:val="000000" w:themeColor="text1"/>
          <w:sz w:val="24"/>
          <w:szCs w:val="24"/>
          <w:lang w:eastAsia="es-MX"/>
        </w:rPr>
      </w:pPr>
      <w:r w:rsidRPr="004B18C8">
        <w:rPr>
          <w:rFonts w:ascii="Times New Roman" w:hAnsi="Times New Roman"/>
          <w:b/>
          <w:bCs/>
          <w:i/>
          <w:iCs/>
          <w:sz w:val="24"/>
          <w:szCs w:val="24"/>
        </w:rPr>
        <w:t>Artículos científicos</w:t>
      </w:r>
    </w:p>
    <w:p w14:paraId="76E1E1CF" w14:textId="184BBED2" w:rsidR="004A037F" w:rsidRPr="0072111B" w:rsidRDefault="004A037F" w:rsidP="0072111B">
      <w:pPr>
        <w:widowControl w:val="0"/>
        <w:tabs>
          <w:tab w:val="left" w:pos="720"/>
        </w:tabs>
        <w:autoSpaceDE w:val="0"/>
        <w:autoSpaceDN w:val="0"/>
        <w:adjustRightInd w:val="0"/>
        <w:spacing w:after="0"/>
        <w:jc w:val="right"/>
        <w:rPr>
          <w:rFonts w:asciiTheme="minorHAnsi" w:eastAsia="Times New Roman" w:hAnsiTheme="minorHAnsi" w:cstheme="minorHAnsi"/>
          <w:b/>
          <w:color w:val="000000"/>
          <w:sz w:val="36"/>
          <w:szCs w:val="36"/>
          <w:shd w:val="solid" w:color="FFFFFF" w:fill="auto"/>
          <w:lang w:eastAsia="ru-RU"/>
        </w:rPr>
      </w:pPr>
      <w:r w:rsidRPr="0072111B">
        <w:rPr>
          <w:rFonts w:asciiTheme="minorHAnsi" w:eastAsia="Times New Roman" w:hAnsiTheme="minorHAnsi" w:cstheme="minorHAnsi"/>
          <w:b/>
          <w:color w:val="000000"/>
          <w:sz w:val="36"/>
          <w:szCs w:val="36"/>
          <w:shd w:val="solid" w:color="FFFFFF" w:fill="auto"/>
          <w:lang w:eastAsia="ru-RU"/>
        </w:rPr>
        <w:t>Diagnóstico de áreas degradadas de manglar y propuestas de restauración ecológica en el estado de Guerrero, México</w:t>
      </w:r>
    </w:p>
    <w:p w14:paraId="52A0C8FF" w14:textId="77777777" w:rsidR="004A037F" w:rsidRPr="0072111B" w:rsidRDefault="004A037F" w:rsidP="0072111B">
      <w:pPr>
        <w:widowControl w:val="0"/>
        <w:tabs>
          <w:tab w:val="left" w:pos="720"/>
        </w:tabs>
        <w:autoSpaceDE w:val="0"/>
        <w:autoSpaceDN w:val="0"/>
        <w:adjustRightInd w:val="0"/>
        <w:spacing w:after="0"/>
        <w:jc w:val="right"/>
        <w:rPr>
          <w:rFonts w:asciiTheme="minorHAnsi" w:eastAsia="Times New Roman" w:hAnsiTheme="minorHAnsi" w:cstheme="minorHAnsi"/>
          <w:b/>
          <w:color w:val="000000"/>
          <w:sz w:val="36"/>
          <w:szCs w:val="36"/>
          <w:shd w:val="solid" w:color="FFFFFF" w:fill="auto"/>
          <w:lang w:eastAsia="ru-RU"/>
        </w:rPr>
      </w:pPr>
    </w:p>
    <w:p w14:paraId="7D4BAFC8" w14:textId="6D15EB50" w:rsidR="004A037F" w:rsidRPr="0072111B" w:rsidRDefault="0072111B" w:rsidP="0072111B">
      <w:pPr>
        <w:widowControl w:val="0"/>
        <w:tabs>
          <w:tab w:val="left" w:pos="720"/>
        </w:tabs>
        <w:autoSpaceDE w:val="0"/>
        <w:autoSpaceDN w:val="0"/>
        <w:adjustRightInd w:val="0"/>
        <w:spacing w:after="0"/>
        <w:jc w:val="right"/>
        <w:rPr>
          <w:rFonts w:asciiTheme="minorHAnsi" w:eastAsia="Times New Roman" w:hAnsiTheme="minorHAnsi" w:cstheme="minorHAnsi"/>
          <w:b/>
          <w:i/>
          <w:iCs/>
          <w:color w:val="000000"/>
          <w:sz w:val="28"/>
          <w:szCs w:val="28"/>
          <w:shd w:val="solid" w:color="FFFFFF" w:fill="auto"/>
          <w:lang w:val="en-US" w:eastAsia="ru-RU"/>
        </w:rPr>
      </w:pPr>
      <w:r w:rsidRPr="0072111B">
        <w:rPr>
          <w:rFonts w:asciiTheme="minorHAnsi" w:eastAsia="Times New Roman" w:hAnsiTheme="minorHAnsi" w:cstheme="minorHAnsi"/>
          <w:b/>
          <w:i/>
          <w:iCs/>
          <w:color w:val="000000"/>
          <w:sz w:val="28"/>
          <w:szCs w:val="28"/>
          <w:shd w:val="solid" w:color="FFFFFF" w:fill="auto"/>
          <w:lang w:val="en-US" w:eastAsia="ru-RU"/>
        </w:rPr>
        <w:t>Diagnosis of mangrove degraded areas and proposals for ecologic</w:t>
      </w:r>
      <w:r w:rsidR="00442CF3">
        <w:rPr>
          <w:rFonts w:asciiTheme="minorHAnsi" w:eastAsia="Times New Roman" w:hAnsiTheme="minorHAnsi" w:cstheme="minorHAnsi"/>
          <w:b/>
          <w:i/>
          <w:iCs/>
          <w:color w:val="000000"/>
          <w:sz w:val="28"/>
          <w:szCs w:val="28"/>
          <w:shd w:val="solid" w:color="FFFFFF" w:fill="auto"/>
          <w:lang w:val="en-US" w:eastAsia="ru-RU"/>
        </w:rPr>
        <w:t>al restoration in the state of Guerrero, M</w:t>
      </w:r>
      <w:r w:rsidRPr="0072111B">
        <w:rPr>
          <w:rFonts w:asciiTheme="minorHAnsi" w:eastAsia="Times New Roman" w:hAnsiTheme="minorHAnsi" w:cstheme="minorHAnsi"/>
          <w:b/>
          <w:i/>
          <w:iCs/>
          <w:color w:val="000000"/>
          <w:sz w:val="28"/>
          <w:szCs w:val="28"/>
          <w:shd w:val="solid" w:color="FFFFFF" w:fill="auto"/>
          <w:lang w:val="en-US" w:eastAsia="ru-RU"/>
        </w:rPr>
        <w:t>exico</w:t>
      </w:r>
    </w:p>
    <w:p w14:paraId="65C2C368" w14:textId="0AFD16BA" w:rsidR="0072111B" w:rsidRPr="00941C34" w:rsidRDefault="0072111B" w:rsidP="0072111B">
      <w:pPr>
        <w:widowControl w:val="0"/>
        <w:tabs>
          <w:tab w:val="left" w:pos="720"/>
        </w:tabs>
        <w:autoSpaceDE w:val="0"/>
        <w:autoSpaceDN w:val="0"/>
        <w:adjustRightInd w:val="0"/>
        <w:spacing w:after="0"/>
        <w:jc w:val="right"/>
        <w:rPr>
          <w:rFonts w:asciiTheme="minorHAnsi" w:eastAsia="Times New Roman" w:hAnsiTheme="minorHAnsi" w:cstheme="minorHAnsi"/>
          <w:b/>
          <w:i/>
          <w:iCs/>
          <w:color w:val="000000"/>
          <w:sz w:val="28"/>
          <w:szCs w:val="28"/>
          <w:shd w:val="solid" w:color="FFFFFF" w:fill="auto"/>
          <w:lang w:val="pt-BR" w:eastAsia="ru-RU"/>
        </w:rPr>
      </w:pPr>
      <w:r w:rsidRPr="002C4D73">
        <w:rPr>
          <w:rFonts w:asciiTheme="minorHAnsi" w:eastAsia="Times New Roman" w:hAnsiTheme="minorHAnsi" w:cstheme="minorHAnsi"/>
          <w:b/>
          <w:i/>
          <w:iCs/>
          <w:color w:val="000000"/>
          <w:sz w:val="28"/>
          <w:szCs w:val="28"/>
          <w:shd w:val="solid" w:color="FFFFFF" w:fill="auto"/>
          <w:lang w:eastAsia="ru-RU"/>
        </w:rPr>
        <w:br/>
      </w:r>
      <w:r w:rsidRPr="00941C34">
        <w:rPr>
          <w:rFonts w:asciiTheme="minorHAnsi" w:eastAsia="Times New Roman" w:hAnsiTheme="minorHAnsi" w:cstheme="minorHAnsi"/>
          <w:b/>
          <w:i/>
          <w:iCs/>
          <w:color w:val="000000"/>
          <w:sz w:val="28"/>
          <w:szCs w:val="28"/>
          <w:shd w:val="solid" w:color="FFFFFF" w:fill="auto"/>
          <w:lang w:val="pt-BR" w:eastAsia="ru-RU"/>
        </w:rPr>
        <w:t>Diagnóstico de áreas degradadas de mangue e propostas de restauração ecológica no estado de Guerrero, México</w:t>
      </w:r>
    </w:p>
    <w:p w14:paraId="5BA380FE" w14:textId="77777777" w:rsidR="004A037F" w:rsidRPr="00941C34" w:rsidRDefault="004A037F" w:rsidP="004A037F">
      <w:pPr>
        <w:widowControl w:val="0"/>
        <w:tabs>
          <w:tab w:val="left" w:pos="720"/>
        </w:tabs>
        <w:autoSpaceDE w:val="0"/>
        <w:autoSpaceDN w:val="0"/>
        <w:adjustRightInd w:val="0"/>
        <w:spacing w:after="0" w:line="360" w:lineRule="auto"/>
        <w:jc w:val="center"/>
        <w:rPr>
          <w:rFonts w:ascii="Times New Roman" w:hAnsi="Times New Roman"/>
          <w:b/>
          <w:bCs/>
          <w:sz w:val="23"/>
          <w:szCs w:val="23"/>
          <w:lang w:val="pt-BR"/>
        </w:rPr>
      </w:pPr>
    </w:p>
    <w:p w14:paraId="7A4A3D46" w14:textId="77777777" w:rsidR="004A037F" w:rsidRPr="0072111B" w:rsidRDefault="004A037F" w:rsidP="0072111B">
      <w:pPr>
        <w:spacing w:after="0"/>
        <w:jc w:val="right"/>
        <w:rPr>
          <w:rFonts w:asciiTheme="minorHAnsi" w:hAnsiTheme="minorHAnsi" w:cstheme="minorHAnsi"/>
          <w:b/>
          <w:bCs/>
          <w:color w:val="000000" w:themeColor="text1"/>
          <w:sz w:val="24"/>
          <w:szCs w:val="24"/>
        </w:rPr>
      </w:pPr>
      <w:r w:rsidRPr="0072111B">
        <w:rPr>
          <w:rFonts w:asciiTheme="minorHAnsi" w:hAnsiTheme="minorHAnsi" w:cstheme="minorHAnsi"/>
          <w:b/>
          <w:bCs/>
          <w:color w:val="000000" w:themeColor="text1"/>
          <w:sz w:val="24"/>
          <w:szCs w:val="24"/>
        </w:rPr>
        <w:t>Benjamín Castillo-Elías</w:t>
      </w:r>
    </w:p>
    <w:p w14:paraId="7BC30DD6" w14:textId="77777777" w:rsidR="0072111B" w:rsidRDefault="004A037F" w:rsidP="0072111B">
      <w:pPr>
        <w:spacing w:after="0"/>
        <w:jc w:val="right"/>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rPr>
        <w:t xml:space="preserve">Universidad Autónoma de Guerrero, </w:t>
      </w:r>
      <w:r w:rsidRPr="00F37E75">
        <w:rPr>
          <w:rFonts w:ascii="Times New Roman" w:hAnsi="Times New Roman"/>
          <w:color w:val="000000" w:themeColor="text1"/>
          <w:sz w:val="24"/>
          <w:szCs w:val="24"/>
          <w:shd w:val="clear" w:color="auto" w:fill="FFFFFF"/>
        </w:rPr>
        <w:t>México</w:t>
      </w:r>
    </w:p>
    <w:p w14:paraId="0D1DA536" w14:textId="23D02081" w:rsidR="004A037F" w:rsidRPr="0072111B" w:rsidRDefault="004A037F" w:rsidP="0072111B">
      <w:pPr>
        <w:spacing w:after="0"/>
        <w:jc w:val="right"/>
        <w:rPr>
          <w:rStyle w:val="Hipervnculo"/>
          <w:rFonts w:asciiTheme="minorHAnsi" w:hAnsiTheme="minorHAnsi" w:cstheme="minorHAnsi"/>
          <w:color w:val="000000" w:themeColor="text1"/>
          <w:sz w:val="24"/>
          <w:szCs w:val="24"/>
        </w:rPr>
      </w:pPr>
      <w:r w:rsidRPr="0072111B">
        <w:rPr>
          <w:rFonts w:asciiTheme="minorHAnsi" w:hAnsiTheme="minorHAnsi" w:cstheme="minorHAnsi"/>
          <w:color w:val="FF0000"/>
          <w:sz w:val="24"/>
          <w:szCs w:val="24"/>
        </w:rPr>
        <w:t>bcastilloelias@gmail.com</w:t>
      </w:r>
    </w:p>
    <w:p w14:paraId="4557C8FB" w14:textId="5DADDB00" w:rsidR="004A037F" w:rsidRPr="00F37E75" w:rsidRDefault="004A037F" w:rsidP="0072111B">
      <w:pPr>
        <w:tabs>
          <w:tab w:val="left" w:pos="5103"/>
        </w:tabs>
        <w:spacing w:after="0"/>
        <w:jc w:val="right"/>
        <w:rPr>
          <w:rFonts w:ascii="Times New Roman" w:hAnsi="Times New Roman"/>
          <w:color w:val="000000" w:themeColor="text1"/>
          <w:sz w:val="24"/>
          <w:szCs w:val="24"/>
          <w:shd w:val="clear" w:color="auto" w:fill="FFFFFF"/>
        </w:rPr>
      </w:pPr>
      <w:r w:rsidRPr="0072111B">
        <w:rPr>
          <w:rFonts w:ascii="Times New Roman" w:hAnsi="Times New Roman"/>
          <w:sz w:val="24"/>
          <w:szCs w:val="24"/>
        </w:rPr>
        <w:t>https://orcid.org/0000-0003-1487-5353</w:t>
      </w:r>
      <w:r w:rsidRPr="00F37E75">
        <w:rPr>
          <w:rFonts w:ascii="Times New Roman" w:hAnsi="Times New Roman"/>
          <w:color w:val="000000" w:themeColor="text1"/>
          <w:sz w:val="24"/>
          <w:szCs w:val="24"/>
        </w:rPr>
        <w:t xml:space="preserve"> </w:t>
      </w:r>
    </w:p>
    <w:p w14:paraId="53C62025" w14:textId="77777777" w:rsidR="004A037F" w:rsidRPr="00F37E75" w:rsidRDefault="004A037F" w:rsidP="0072111B">
      <w:pPr>
        <w:spacing w:after="0"/>
        <w:jc w:val="right"/>
        <w:rPr>
          <w:rFonts w:ascii="Times New Roman" w:hAnsi="Times New Roman"/>
          <w:color w:val="000000" w:themeColor="text1"/>
          <w:sz w:val="24"/>
          <w:szCs w:val="24"/>
        </w:rPr>
      </w:pPr>
    </w:p>
    <w:p w14:paraId="72CC18E9" w14:textId="77777777" w:rsidR="004A037F" w:rsidRPr="0072111B" w:rsidRDefault="004A037F" w:rsidP="0072111B">
      <w:pPr>
        <w:spacing w:after="0"/>
        <w:jc w:val="right"/>
        <w:rPr>
          <w:rFonts w:asciiTheme="minorHAnsi" w:hAnsiTheme="minorHAnsi" w:cstheme="minorHAnsi"/>
          <w:b/>
          <w:bCs/>
          <w:color w:val="000000" w:themeColor="text1"/>
          <w:sz w:val="24"/>
          <w:szCs w:val="24"/>
        </w:rPr>
      </w:pPr>
      <w:r w:rsidRPr="0072111B">
        <w:rPr>
          <w:rFonts w:asciiTheme="minorHAnsi" w:hAnsiTheme="minorHAnsi" w:cstheme="minorHAnsi"/>
          <w:b/>
          <w:bCs/>
          <w:color w:val="000000" w:themeColor="text1"/>
          <w:sz w:val="24"/>
          <w:szCs w:val="24"/>
        </w:rPr>
        <w:t xml:space="preserve">Herlinda </w:t>
      </w:r>
      <w:proofErr w:type="spellStart"/>
      <w:r w:rsidRPr="0072111B">
        <w:rPr>
          <w:rFonts w:asciiTheme="minorHAnsi" w:hAnsiTheme="minorHAnsi" w:cstheme="minorHAnsi"/>
          <w:b/>
          <w:bCs/>
          <w:color w:val="000000" w:themeColor="text1"/>
          <w:sz w:val="24"/>
          <w:szCs w:val="24"/>
        </w:rPr>
        <w:t>Gervacio</w:t>
      </w:r>
      <w:proofErr w:type="spellEnd"/>
      <w:r w:rsidRPr="0072111B">
        <w:rPr>
          <w:rFonts w:asciiTheme="minorHAnsi" w:hAnsiTheme="minorHAnsi" w:cstheme="minorHAnsi"/>
          <w:b/>
          <w:bCs/>
          <w:color w:val="000000" w:themeColor="text1"/>
          <w:sz w:val="24"/>
          <w:szCs w:val="24"/>
        </w:rPr>
        <w:t>-Jiménez</w:t>
      </w:r>
    </w:p>
    <w:p w14:paraId="036A4AC7" w14:textId="77777777" w:rsidR="0072111B" w:rsidRDefault="004A037F" w:rsidP="0072111B">
      <w:pPr>
        <w:spacing w:after="0"/>
        <w:jc w:val="right"/>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rPr>
        <w:t xml:space="preserve">Universidad Autónoma de Guerrero, </w:t>
      </w:r>
      <w:r w:rsidRPr="00F37E75">
        <w:rPr>
          <w:rFonts w:ascii="Times New Roman" w:hAnsi="Times New Roman"/>
          <w:color w:val="000000" w:themeColor="text1"/>
          <w:sz w:val="24"/>
          <w:szCs w:val="24"/>
          <w:shd w:val="clear" w:color="auto" w:fill="FFFFFF"/>
        </w:rPr>
        <w:t>México</w:t>
      </w:r>
    </w:p>
    <w:p w14:paraId="1AE48AF3" w14:textId="24E4A148" w:rsidR="004A037F" w:rsidRPr="0072111B" w:rsidRDefault="004A037F" w:rsidP="0072111B">
      <w:pPr>
        <w:spacing w:after="0"/>
        <w:jc w:val="right"/>
        <w:rPr>
          <w:rFonts w:asciiTheme="minorHAnsi" w:hAnsiTheme="minorHAnsi" w:cstheme="minorHAnsi"/>
          <w:color w:val="FF0000"/>
          <w:sz w:val="24"/>
          <w:szCs w:val="24"/>
        </w:rPr>
      </w:pPr>
      <w:r w:rsidRPr="0072111B">
        <w:rPr>
          <w:rFonts w:asciiTheme="minorHAnsi" w:hAnsiTheme="minorHAnsi" w:cstheme="minorHAnsi"/>
          <w:color w:val="FF0000"/>
          <w:sz w:val="24"/>
          <w:szCs w:val="24"/>
        </w:rPr>
        <w:t xml:space="preserve"> lindagj09@gmail.com</w:t>
      </w:r>
    </w:p>
    <w:p w14:paraId="4CB339C2" w14:textId="539D47DD" w:rsidR="004A037F" w:rsidRPr="00F37E75" w:rsidRDefault="004A037F" w:rsidP="0072111B">
      <w:pPr>
        <w:spacing w:after="0"/>
        <w:jc w:val="right"/>
        <w:rPr>
          <w:rFonts w:ascii="Times New Roman" w:hAnsi="Times New Roman"/>
          <w:color w:val="000000" w:themeColor="text1"/>
          <w:sz w:val="24"/>
          <w:szCs w:val="24"/>
          <w:shd w:val="clear" w:color="auto" w:fill="FFFFFF"/>
        </w:rPr>
      </w:pPr>
      <w:r w:rsidRPr="0072111B">
        <w:rPr>
          <w:rFonts w:ascii="Times New Roman" w:hAnsi="Times New Roman"/>
          <w:sz w:val="24"/>
          <w:szCs w:val="24"/>
        </w:rPr>
        <w:t>https://orcid.org/0000-0003-3037-9528</w:t>
      </w:r>
      <w:r w:rsidRPr="00F37E75">
        <w:rPr>
          <w:rFonts w:ascii="Times New Roman" w:hAnsi="Times New Roman"/>
          <w:color w:val="000000" w:themeColor="text1"/>
          <w:sz w:val="24"/>
          <w:szCs w:val="24"/>
        </w:rPr>
        <w:t xml:space="preserve"> </w:t>
      </w:r>
    </w:p>
    <w:p w14:paraId="12BBAB22" w14:textId="77777777" w:rsidR="004A037F" w:rsidRPr="00F37E75" w:rsidRDefault="004A037F" w:rsidP="0072111B">
      <w:pPr>
        <w:spacing w:after="0"/>
        <w:jc w:val="right"/>
        <w:rPr>
          <w:rFonts w:ascii="Times New Roman" w:hAnsi="Times New Roman"/>
          <w:color w:val="000000" w:themeColor="text1"/>
          <w:sz w:val="24"/>
          <w:szCs w:val="24"/>
        </w:rPr>
      </w:pPr>
    </w:p>
    <w:p w14:paraId="44A10128" w14:textId="77777777" w:rsidR="004A037F" w:rsidRPr="0072111B" w:rsidRDefault="004A037F" w:rsidP="0072111B">
      <w:pPr>
        <w:spacing w:after="0"/>
        <w:jc w:val="right"/>
        <w:rPr>
          <w:rFonts w:asciiTheme="minorHAnsi" w:hAnsiTheme="minorHAnsi" w:cstheme="minorHAnsi"/>
          <w:b/>
          <w:bCs/>
          <w:color w:val="000000" w:themeColor="text1"/>
          <w:sz w:val="24"/>
          <w:szCs w:val="24"/>
        </w:rPr>
      </w:pPr>
      <w:r w:rsidRPr="0072111B">
        <w:rPr>
          <w:rFonts w:asciiTheme="minorHAnsi" w:hAnsiTheme="minorHAnsi" w:cstheme="minorHAnsi"/>
          <w:b/>
          <w:bCs/>
          <w:color w:val="000000" w:themeColor="text1"/>
          <w:sz w:val="24"/>
          <w:szCs w:val="24"/>
        </w:rPr>
        <w:t xml:space="preserve">José </w:t>
      </w:r>
      <w:proofErr w:type="spellStart"/>
      <w:r w:rsidRPr="0072111B">
        <w:rPr>
          <w:rFonts w:asciiTheme="minorHAnsi" w:hAnsiTheme="minorHAnsi" w:cstheme="minorHAnsi"/>
          <w:b/>
          <w:bCs/>
          <w:color w:val="000000" w:themeColor="text1"/>
          <w:sz w:val="24"/>
          <w:szCs w:val="24"/>
        </w:rPr>
        <w:t>Angel</w:t>
      </w:r>
      <w:proofErr w:type="spellEnd"/>
      <w:r w:rsidRPr="0072111B">
        <w:rPr>
          <w:rFonts w:asciiTheme="minorHAnsi" w:hAnsiTheme="minorHAnsi" w:cstheme="minorHAnsi"/>
          <w:b/>
          <w:bCs/>
          <w:color w:val="000000" w:themeColor="text1"/>
          <w:sz w:val="24"/>
          <w:szCs w:val="24"/>
        </w:rPr>
        <w:t xml:space="preserve"> Vences-Martínez </w:t>
      </w:r>
    </w:p>
    <w:p w14:paraId="7410B4CF" w14:textId="4291E058" w:rsidR="0072111B" w:rsidRDefault="004A037F" w:rsidP="0072111B">
      <w:pPr>
        <w:spacing w:after="0"/>
        <w:jc w:val="right"/>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rPr>
        <w:t>Universidad Autónoma de Guerrero, México</w:t>
      </w:r>
    </w:p>
    <w:p w14:paraId="6FB63225" w14:textId="0BA766DA" w:rsidR="004A037F" w:rsidRPr="0072111B" w:rsidRDefault="004A037F" w:rsidP="0072111B">
      <w:pPr>
        <w:spacing w:after="0"/>
        <w:jc w:val="right"/>
        <w:rPr>
          <w:rFonts w:asciiTheme="minorHAnsi" w:hAnsiTheme="minorHAnsi" w:cstheme="minorHAnsi"/>
          <w:color w:val="FF0000"/>
          <w:sz w:val="24"/>
          <w:szCs w:val="24"/>
        </w:rPr>
      </w:pPr>
      <w:r w:rsidRPr="0072111B">
        <w:rPr>
          <w:rFonts w:asciiTheme="minorHAnsi" w:hAnsiTheme="minorHAnsi" w:cstheme="minorHAnsi"/>
          <w:color w:val="FF0000"/>
          <w:sz w:val="24"/>
          <w:szCs w:val="24"/>
        </w:rPr>
        <w:t xml:space="preserve">vences_angel@hotmail.com </w:t>
      </w:r>
    </w:p>
    <w:p w14:paraId="3BAEB4BF" w14:textId="0C44A051" w:rsidR="004A037F" w:rsidRPr="00F37E75" w:rsidRDefault="004A037F" w:rsidP="0072111B">
      <w:pPr>
        <w:spacing w:after="0"/>
        <w:jc w:val="right"/>
        <w:rPr>
          <w:rFonts w:ascii="Times New Roman" w:hAnsi="Times New Roman"/>
          <w:b/>
          <w:color w:val="000000" w:themeColor="text1"/>
          <w:sz w:val="24"/>
          <w:szCs w:val="24"/>
        </w:rPr>
      </w:pPr>
      <w:r w:rsidRPr="0072111B">
        <w:rPr>
          <w:rFonts w:ascii="Times New Roman" w:hAnsi="Times New Roman"/>
          <w:sz w:val="24"/>
          <w:szCs w:val="24"/>
        </w:rPr>
        <w:t>https://orcid.org/</w:t>
      </w:r>
      <w:r w:rsidRPr="0072111B">
        <w:rPr>
          <w:rFonts w:ascii="Times New Roman" w:hAnsi="Times New Roman"/>
          <w:sz w:val="24"/>
          <w:szCs w:val="24"/>
          <w:shd w:val="clear" w:color="auto" w:fill="FFFFFF"/>
        </w:rPr>
        <w:t>0000-0003-3543-9657</w:t>
      </w:r>
    </w:p>
    <w:p w14:paraId="3858CE3E" w14:textId="7434650B" w:rsidR="004A037F" w:rsidRDefault="004A037F" w:rsidP="004A037F">
      <w:pPr>
        <w:spacing w:after="0" w:line="360" w:lineRule="auto"/>
        <w:jc w:val="both"/>
        <w:rPr>
          <w:rFonts w:ascii="Times New Roman" w:hAnsi="Times New Roman"/>
          <w:b/>
          <w:color w:val="000000" w:themeColor="text1"/>
          <w:sz w:val="24"/>
          <w:szCs w:val="24"/>
        </w:rPr>
      </w:pPr>
    </w:p>
    <w:p w14:paraId="1915516E" w14:textId="61E1BB4E" w:rsidR="006F7504" w:rsidRDefault="006F7504" w:rsidP="004A037F">
      <w:pPr>
        <w:spacing w:after="0" w:line="360" w:lineRule="auto"/>
        <w:jc w:val="both"/>
        <w:rPr>
          <w:rFonts w:ascii="Times New Roman" w:hAnsi="Times New Roman"/>
          <w:b/>
          <w:color w:val="000000" w:themeColor="text1"/>
          <w:sz w:val="24"/>
          <w:szCs w:val="24"/>
        </w:rPr>
      </w:pPr>
    </w:p>
    <w:p w14:paraId="2BDB9114" w14:textId="21597BC4" w:rsidR="006F7504" w:rsidRDefault="006F7504" w:rsidP="004A037F">
      <w:pPr>
        <w:spacing w:after="0" w:line="360" w:lineRule="auto"/>
        <w:jc w:val="both"/>
        <w:rPr>
          <w:rFonts w:ascii="Times New Roman" w:hAnsi="Times New Roman"/>
          <w:b/>
          <w:color w:val="000000" w:themeColor="text1"/>
          <w:sz w:val="24"/>
          <w:szCs w:val="24"/>
        </w:rPr>
      </w:pPr>
    </w:p>
    <w:p w14:paraId="00EDDD55" w14:textId="4050B229" w:rsidR="006F7504" w:rsidRDefault="006F7504" w:rsidP="004A037F">
      <w:pPr>
        <w:spacing w:after="0" w:line="360" w:lineRule="auto"/>
        <w:jc w:val="both"/>
        <w:rPr>
          <w:rFonts w:ascii="Times New Roman" w:hAnsi="Times New Roman"/>
          <w:b/>
          <w:color w:val="000000" w:themeColor="text1"/>
          <w:sz w:val="24"/>
          <w:szCs w:val="24"/>
        </w:rPr>
      </w:pPr>
    </w:p>
    <w:p w14:paraId="72CFB625" w14:textId="258B9A49" w:rsidR="006F7504" w:rsidRDefault="006F7504" w:rsidP="004A037F">
      <w:pPr>
        <w:spacing w:after="0" w:line="360" w:lineRule="auto"/>
        <w:jc w:val="both"/>
        <w:rPr>
          <w:rFonts w:ascii="Times New Roman" w:hAnsi="Times New Roman"/>
          <w:b/>
          <w:color w:val="000000" w:themeColor="text1"/>
          <w:sz w:val="24"/>
          <w:szCs w:val="24"/>
        </w:rPr>
      </w:pPr>
    </w:p>
    <w:p w14:paraId="77AAAB46" w14:textId="69798494" w:rsidR="006F7504" w:rsidRDefault="006F7504" w:rsidP="004A037F">
      <w:pPr>
        <w:spacing w:after="0" w:line="360" w:lineRule="auto"/>
        <w:jc w:val="both"/>
        <w:rPr>
          <w:rFonts w:ascii="Times New Roman" w:hAnsi="Times New Roman"/>
          <w:b/>
          <w:color w:val="000000" w:themeColor="text1"/>
          <w:sz w:val="24"/>
          <w:szCs w:val="24"/>
        </w:rPr>
      </w:pPr>
    </w:p>
    <w:p w14:paraId="75E00E2F" w14:textId="2F8D1AE9" w:rsidR="006F7504" w:rsidRDefault="006F7504" w:rsidP="004A037F">
      <w:pPr>
        <w:spacing w:after="0" w:line="360" w:lineRule="auto"/>
        <w:jc w:val="both"/>
        <w:rPr>
          <w:rFonts w:ascii="Times New Roman" w:hAnsi="Times New Roman"/>
          <w:b/>
          <w:color w:val="000000" w:themeColor="text1"/>
          <w:sz w:val="24"/>
          <w:szCs w:val="24"/>
        </w:rPr>
      </w:pPr>
    </w:p>
    <w:p w14:paraId="534E1D9B" w14:textId="77777777" w:rsidR="006F7504" w:rsidRPr="00F37E75" w:rsidRDefault="006F7504" w:rsidP="004A037F">
      <w:pPr>
        <w:spacing w:after="0" w:line="360" w:lineRule="auto"/>
        <w:jc w:val="both"/>
        <w:rPr>
          <w:rFonts w:ascii="Times New Roman" w:hAnsi="Times New Roman"/>
          <w:b/>
          <w:color w:val="000000" w:themeColor="text1"/>
          <w:sz w:val="24"/>
          <w:szCs w:val="24"/>
        </w:rPr>
      </w:pPr>
    </w:p>
    <w:p w14:paraId="41ECE59C" w14:textId="77777777" w:rsidR="004A037F" w:rsidRPr="0072111B" w:rsidRDefault="004A037F" w:rsidP="004A037F">
      <w:pPr>
        <w:spacing w:after="0" w:line="360" w:lineRule="auto"/>
        <w:jc w:val="both"/>
        <w:rPr>
          <w:rFonts w:asciiTheme="minorHAnsi" w:hAnsiTheme="minorHAnsi" w:cstheme="minorHAnsi"/>
          <w:b/>
          <w:color w:val="000000" w:themeColor="text1"/>
          <w:sz w:val="28"/>
          <w:szCs w:val="28"/>
        </w:rPr>
      </w:pPr>
      <w:r w:rsidRPr="0072111B">
        <w:rPr>
          <w:rFonts w:asciiTheme="minorHAnsi" w:hAnsiTheme="minorHAnsi" w:cstheme="minorHAnsi"/>
          <w:b/>
          <w:color w:val="000000" w:themeColor="text1"/>
          <w:sz w:val="28"/>
          <w:szCs w:val="28"/>
        </w:rPr>
        <w:lastRenderedPageBreak/>
        <w:t>Resumen</w:t>
      </w:r>
    </w:p>
    <w:p w14:paraId="38315748" w14:textId="77777777" w:rsidR="004A037F" w:rsidRPr="00F37E75" w:rsidRDefault="004A037F" w:rsidP="004A037F">
      <w:p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El incremento de las actividades humanas ha cambiado la hidrología de sistemas estuarinos y lagunares de zonas costeras, </w:t>
      </w:r>
      <w:r w:rsidR="00855E7A">
        <w:rPr>
          <w:rFonts w:ascii="Times New Roman" w:hAnsi="Times New Roman"/>
          <w:color w:val="000000" w:themeColor="text1"/>
          <w:sz w:val="24"/>
          <w:szCs w:val="24"/>
        </w:rPr>
        <w:t xml:space="preserve">lo que ha generado </w:t>
      </w:r>
      <w:r w:rsidRPr="00F37E75">
        <w:rPr>
          <w:rFonts w:ascii="Times New Roman" w:hAnsi="Times New Roman"/>
          <w:color w:val="000000" w:themeColor="text1"/>
          <w:sz w:val="24"/>
          <w:szCs w:val="24"/>
        </w:rPr>
        <w:t xml:space="preserve">la degradación de bosques de manglar. </w:t>
      </w:r>
      <w:r w:rsidR="00855E7A">
        <w:rPr>
          <w:rFonts w:ascii="Times New Roman" w:hAnsi="Times New Roman"/>
          <w:color w:val="000000" w:themeColor="text1"/>
          <w:sz w:val="24"/>
          <w:szCs w:val="24"/>
        </w:rPr>
        <w:t>Por tanto, e</w:t>
      </w:r>
      <w:r w:rsidRPr="00F37E75">
        <w:rPr>
          <w:rFonts w:ascii="Times New Roman" w:hAnsi="Times New Roman"/>
          <w:color w:val="000000" w:themeColor="text1"/>
          <w:sz w:val="24"/>
          <w:szCs w:val="24"/>
        </w:rPr>
        <w:t xml:space="preserve">l objetivo </w:t>
      </w:r>
      <w:r w:rsidR="00855E7A">
        <w:rPr>
          <w:rFonts w:ascii="Times New Roman" w:hAnsi="Times New Roman"/>
          <w:color w:val="000000" w:themeColor="text1"/>
          <w:sz w:val="24"/>
          <w:szCs w:val="24"/>
        </w:rPr>
        <w:t xml:space="preserve">del presente trabajo </w:t>
      </w:r>
      <w:r w:rsidRPr="00F37E75">
        <w:rPr>
          <w:rFonts w:ascii="Times New Roman" w:hAnsi="Times New Roman"/>
          <w:color w:val="000000" w:themeColor="text1"/>
          <w:sz w:val="24"/>
          <w:szCs w:val="24"/>
        </w:rPr>
        <w:t xml:space="preserve">fue identificar y documentar la degradación de un área de manglar con daños estructurales, </w:t>
      </w:r>
      <w:r w:rsidR="00855E7A">
        <w:rPr>
          <w:rFonts w:ascii="Times New Roman" w:hAnsi="Times New Roman"/>
          <w:color w:val="000000" w:themeColor="text1"/>
          <w:sz w:val="24"/>
          <w:szCs w:val="24"/>
        </w:rPr>
        <w:t xml:space="preserve">para lo cual se diseñó </w:t>
      </w:r>
      <w:r w:rsidRPr="00F37E75">
        <w:rPr>
          <w:rFonts w:ascii="Times New Roman" w:hAnsi="Times New Roman"/>
          <w:color w:val="000000" w:themeColor="text1"/>
          <w:sz w:val="24"/>
          <w:szCs w:val="24"/>
        </w:rPr>
        <w:t xml:space="preserve">una propuesta técnica metodológica para </w:t>
      </w:r>
      <w:r w:rsidR="00855E7A">
        <w:rPr>
          <w:rFonts w:ascii="Times New Roman" w:hAnsi="Times New Roman"/>
          <w:color w:val="000000" w:themeColor="text1"/>
          <w:sz w:val="24"/>
          <w:szCs w:val="24"/>
        </w:rPr>
        <w:t>determinar</w:t>
      </w:r>
      <w:r w:rsidRPr="00F37E75">
        <w:rPr>
          <w:rFonts w:ascii="Times New Roman" w:hAnsi="Times New Roman"/>
          <w:color w:val="000000" w:themeColor="text1"/>
          <w:sz w:val="24"/>
          <w:szCs w:val="24"/>
        </w:rPr>
        <w:t xml:space="preserve"> los factores causantes de la degradación, incluyendo acciones de restauración ecológica </w:t>
      </w:r>
      <w:r w:rsidR="00855E7A">
        <w:rPr>
          <w:rFonts w:ascii="Times New Roman" w:hAnsi="Times New Roman"/>
          <w:color w:val="000000" w:themeColor="text1"/>
          <w:sz w:val="24"/>
          <w:szCs w:val="24"/>
        </w:rPr>
        <w:t>por</w:t>
      </w:r>
      <w:r w:rsidRPr="00F37E75">
        <w:rPr>
          <w:rFonts w:ascii="Times New Roman" w:hAnsi="Times New Roman"/>
          <w:color w:val="000000" w:themeColor="text1"/>
          <w:sz w:val="24"/>
          <w:szCs w:val="24"/>
        </w:rPr>
        <w:t xml:space="preserve"> implementar en la zona afectada en el estero de Tila, </w:t>
      </w:r>
      <w:r w:rsidR="00855E7A">
        <w:rPr>
          <w:rFonts w:ascii="Times New Roman" w:hAnsi="Times New Roman"/>
          <w:color w:val="000000" w:themeColor="text1"/>
          <w:sz w:val="24"/>
          <w:szCs w:val="24"/>
        </w:rPr>
        <w:t>m</w:t>
      </w:r>
      <w:r w:rsidRPr="00F37E75">
        <w:rPr>
          <w:rFonts w:ascii="Times New Roman" w:hAnsi="Times New Roman"/>
          <w:color w:val="000000" w:themeColor="text1"/>
          <w:sz w:val="24"/>
          <w:szCs w:val="24"/>
        </w:rPr>
        <w:t xml:space="preserve">unicipio de Marquelia, Guerrero, México. Se utilizó la metodología cualitativa mediante la técnica de observación participante en la zona de manglar afectada y </w:t>
      </w:r>
      <w:r w:rsidR="00863A11">
        <w:rPr>
          <w:rFonts w:ascii="Times New Roman" w:hAnsi="Times New Roman"/>
          <w:color w:val="000000" w:themeColor="text1"/>
          <w:sz w:val="24"/>
          <w:szCs w:val="24"/>
        </w:rPr>
        <w:t xml:space="preserve">la </w:t>
      </w:r>
      <w:r w:rsidRPr="00F37E75">
        <w:rPr>
          <w:rFonts w:ascii="Times New Roman" w:hAnsi="Times New Roman"/>
          <w:color w:val="000000" w:themeColor="text1"/>
          <w:sz w:val="24"/>
          <w:szCs w:val="24"/>
        </w:rPr>
        <w:t>toma de fotografías como técnica para recolección de evidencias cualitativas</w:t>
      </w:r>
      <w:r w:rsidR="00855E7A">
        <w:rPr>
          <w:rFonts w:ascii="Times New Roman" w:hAnsi="Times New Roman"/>
          <w:color w:val="000000" w:themeColor="text1"/>
          <w:sz w:val="24"/>
          <w:szCs w:val="24"/>
        </w:rPr>
        <w:t xml:space="preserve">, así como </w:t>
      </w:r>
      <w:r w:rsidRPr="00F37E75">
        <w:rPr>
          <w:rFonts w:ascii="Times New Roman" w:hAnsi="Times New Roman"/>
          <w:color w:val="000000" w:themeColor="text1"/>
          <w:sz w:val="24"/>
          <w:szCs w:val="24"/>
        </w:rPr>
        <w:t xml:space="preserve">entrevistas a representantes clave que intervinieron en el proceso de identificación de la problemática, planteando la propuesta técnica de restauración de la zona afectada. Se identificaron las especies </w:t>
      </w:r>
      <w:proofErr w:type="spellStart"/>
      <w:r w:rsidRPr="00F37E75">
        <w:rPr>
          <w:rFonts w:ascii="Times New Roman" w:hAnsi="Times New Roman"/>
          <w:i/>
          <w:color w:val="000000" w:themeColor="text1"/>
          <w:sz w:val="24"/>
          <w:szCs w:val="24"/>
        </w:rPr>
        <w:t>Rhizophora</w:t>
      </w:r>
      <w:proofErr w:type="spellEnd"/>
      <w:r w:rsidRPr="00F37E75">
        <w:rPr>
          <w:rFonts w:ascii="Times New Roman" w:hAnsi="Times New Roman"/>
          <w:i/>
          <w:color w:val="000000" w:themeColor="text1"/>
          <w:sz w:val="24"/>
          <w:szCs w:val="24"/>
        </w:rPr>
        <w:t xml:space="preserve"> mangle</w:t>
      </w:r>
      <w:r w:rsidRPr="00F37E75">
        <w:rPr>
          <w:rFonts w:ascii="Times New Roman" w:hAnsi="Times New Roman"/>
          <w:color w:val="000000" w:themeColor="text1"/>
          <w:sz w:val="24"/>
          <w:szCs w:val="24"/>
        </w:rPr>
        <w:t xml:space="preserve">, </w:t>
      </w:r>
      <w:proofErr w:type="spellStart"/>
      <w:r w:rsidRPr="00F37E75">
        <w:rPr>
          <w:rFonts w:ascii="Times New Roman" w:hAnsi="Times New Roman"/>
          <w:i/>
          <w:color w:val="000000" w:themeColor="text1"/>
          <w:sz w:val="24"/>
          <w:szCs w:val="24"/>
        </w:rPr>
        <w:t>Laguncularia</w:t>
      </w:r>
      <w:proofErr w:type="spellEnd"/>
      <w:r w:rsidRPr="00F37E75">
        <w:rPr>
          <w:rFonts w:ascii="Times New Roman" w:hAnsi="Times New Roman"/>
          <w:i/>
          <w:color w:val="000000" w:themeColor="text1"/>
          <w:sz w:val="24"/>
          <w:szCs w:val="24"/>
        </w:rPr>
        <w:t xml:space="preserve"> racemosa</w:t>
      </w:r>
      <w:r w:rsidRPr="00F37E75">
        <w:rPr>
          <w:rFonts w:ascii="Times New Roman" w:hAnsi="Times New Roman"/>
          <w:color w:val="000000" w:themeColor="text1"/>
          <w:sz w:val="24"/>
          <w:szCs w:val="24"/>
        </w:rPr>
        <w:t xml:space="preserve"> y </w:t>
      </w:r>
      <w:proofErr w:type="spellStart"/>
      <w:r w:rsidRPr="00F37E75">
        <w:rPr>
          <w:rFonts w:ascii="Times New Roman" w:hAnsi="Times New Roman"/>
          <w:i/>
          <w:color w:val="000000" w:themeColor="text1"/>
          <w:sz w:val="24"/>
          <w:szCs w:val="24"/>
        </w:rPr>
        <w:t>Conocarpus</w:t>
      </w:r>
      <w:proofErr w:type="spellEnd"/>
      <w:r w:rsidRPr="00F37E75">
        <w:rPr>
          <w:rFonts w:ascii="Times New Roman" w:hAnsi="Times New Roman"/>
          <w:i/>
          <w:color w:val="000000" w:themeColor="text1"/>
          <w:sz w:val="24"/>
          <w:szCs w:val="24"/>
        </w:rPr>
        <w:t xml:space="preserve"> </w:t>
      </w:r>
      <w:proofErr w:type="spellStart"/>
      <w:r w:rsidRPr="00F37E75">
        <w:rPr>
          <w:rFonts w:ascii="Times New Roman" w:hAnsi="Times New Roman"/>
          <w:i/>
          <w:color w:val="000000" w:themeColor="text1"/>
          <w:sz w:val="24"/>
          <w:szCs w:val="24"/>
        </w:rPr>
        <w:t>erectus</w:t>
      </w:r>
      <w:proofErr w:type="spellEnd"/>
      <w:r w:rsidRPr="00F37E75">
        <w:rPr>
          <w:rFonts w:ascii="Times New Roman" w:hAnsi="Times New Roman"/>
          <w:color w:val="000000" w:themeColor="text1"/>
          <w:sz w:val="24"/>
          <w:szCs w:val="24"/>
        </w:rPr>
        <w:t xml:space="preserve"> afectadas en un área de 15 hectáreas de manglar. Se </w:t>
      </w:r>
      <w:r w:rsidRPr="00F37E75">
        <w:rPr>
          <w:rFonts w:ascii="Times New Roman" w:hAnsi="Times New Roman"/>
          <w:bCs/>
          <w:color w:val="000000" w:themeColor="text1"/>
          <w:sz w:val="24"/>
          <w:szCs w:val="24"/>
        </w:rPr>
        <w:t xml:space="preserve">recomendó a la Comisión Nacional Forestal </w:t>
      </w:r>
      <w:r w:rsidR="00863A11">
        <w:rPr>
          <w:rFonts w:ascii="Times New Roman" w:hAnsi="Times New Roman"/>
          <w:bCs/>
          <w:color w:val="000000" w:themeColor="text1"/>
          <w:sz w:val="24"/>
          <w:szCs w:val="24"/>
        </w:rPr>
        <w:t>desarrollar</w:t>
      </w:r>
      <w:r w:rsidRPr="00F37E75">
        <w:rPr>
          <w:rFonts w:ascii="Times New Roman" w:hAnsi="Times New Roman"/>
          <w:bCs/>
          <w:color w:val="000000" w:themeColor="text1"/>
          <w:sz w:val="24"/>
          <w:szCs w:val="24"/>
        </w:rPr>
        <w:t xml:space="preserve"> acciones para la identificación de la causa de mortandad del manglar y aplicar técnicas de restauración. Se concluye que las recomendaciones y la propuesta metodológica para identificar la mortalidad de los manglares fueron parcialmente abordadas, </w:t>
      </w:r>
      <w:r w:rsidR="00863A11">
        <w:rPr>
          <w:rFonts w:ascii="Times New Roman" w:hAnsi="Times New Roman"/>
          <w:bCs/>
          <w:color w:val="000000" w:themeColor="text1"/>
          <w:sz w:val="24"/>
          <w:szCs w:val="24"/>
        </w:rPr>
        <w:t xml:space="preserve">pues </w:t>
      </w:r>
      <w:r w:rsidRPr="00F37E75">
        <w:rPr>
          <w:rFonts w:ascii="Times New Roman" w:hAnsi="Times New Roman"/>
          <w:bCs/>
          <w:color w:val="000000" w:themeColor="text1"/>
          <w:sz w:val="24"/>
          <w:szCs w:val="24"/>
        </w:rPr>
        <w:t xml:space="preserve">existió </w:t>
      </w:r>
      <w:r w:rsidR="00863A11">
        <w:rPr>
          <w:rFonts w:ascii="Times New Roman" w:hAnsi="Times New Roman"/>
          <w:bCs/>
          <w:color w:val="000000" w:themeColor="text1"/>
          <w:sz w:val="24"/>
          <w:szCs w:val="24"/>
        </w:rPr>
        <w:t>escaso</w:t>
      </w:r>
      <w:r w:rsidRPr="00F37E75">
        <w:rPr>
          <w:rFonts w:ascii="Times New Roman" w:hAnsi="Times New Roman"/>
          <w:bCs/>
          <w:color w:val="000000" w:themeColor="text1"/>
          <w:sz w:val="24"/>
          <w:szCs w:val="24"/>
        </w:rPr>
        <w:t xml:space="preserve"> monitoreo </w:t>
      </w:r>
      <w:r w:rsidR="00863A11">
        <w:rPr>
          <w:rFonts w:ascii="Times New Roman" w:hAnsi="Times New Roman"/>
          <w:bCs/>
          <w:color w:val="000000" w:themeColor="text1"/>
          <w:sz w:val="24"/>
          <w:szCs w:val="24"/>
        </w:rPr>
        <w:t>en el</w:t>
      </w:r>
      <w:r w:rsidRPr="00F37E75">
        <w:rPr>
          <w:rFonts w:ascii="Times New Roman" w:hAnsi="Times New Roman"/>
          <w:bCs/>
          <w:color w:val="000000" w:themeColor="text1"/>
          <w:sz w:val="24"/>
          <w:szCs w:val="24"/>
        </w:rPr>
        <w:t xml:space="preserve"> proceso de restauración en el sitio y</w:t>
      </w:r>
      <w:r w:rsidR="00863A11">
        <w:rPr>
          <w:rFonts w:ascii="Times New Roman" w:hAnsi="Times New Roman"/>
          <w:bCs/>
          <w:color w:val="000000" w:themeColor="text1"/>
          <w:sz w:val="24"/>
          <w:szCs w:val="24"/>
        </w:rPr>
        <w:t>, en consecuencia,</w:t>
      </w:r>
      <w:r w:rsidRPr="00F37E75">
        <w:rPr>
          <w:rFonts w:ascii="Times New Roman" w:hAnsi="Times New Roman"/>
          <w:bCs/>
          <w:color w:val="000000" w:themeColor="text1"/>
          <w:sz w:val="24"/>
          <w:szCs w:val="24"/>
        </w:rPr>
        <w:t xml:space="preserve"> poca efectividad en el proceso de técnicas de ingeniería ecológica.</w:t>
      </w:r>
    </w:p>
    <w:p w14:paraId="57EE352E" w14:textId="36D43345" w:rsidR="004A037F" w:rsidRPr="00F37E75" w:rsidRDefault="004A037F" w:rsidP="004A037F">
      <w:pPr>
        <w:pStyle w:val="NormalWeb"/>
        <w:shd w:val="clear" w:color="auto" w:fill="FFFFFF"/>
        <w:spacing w:before="0" w:beforeAutospacing="0" w:after="0" w:afterAutospacing="0" w:line="360" w:lineRule="auto"/>
        <w:jc w:val="both"/>
        <w:rPr>
          <w:b/>
          <w:color w:val="000000" w:themeColor="text1"/>
          <w:shd w:val="clear" w:color="auto" w:fill="FFFFFF"/>
        </w:rPr>
      </w:pPr>
      <w:r w:rsidRPr="0072111B">
        <w:rPr>
          <w:rFonts w:asciiTheme="minorHAnsi" w:eastAsia="Calibri" w:hAnsiTheme="minorHAnsi" w:cstheme="minorHAnsi"/>
          <w:b/>
          <w:color w:val="000000" w:themeColor="text1"/>
          <w:sz w:val="28"/>
          <w:szCs w:val="28"/>
          <w:lang w:eastAsia="en-US"/>
        </w:rPr>
        <w:t>Palabras clave:</w:t>
      </w:r>
      <w:r w:rsidRPr="00F37E75">
        <w:rPr>
          <w:b/>
          <w:color w:val="000000" w:themeColor="text1"/>
        </w:rPr>
        <w:t xml:space="preserve"> </w:t>
      </w:r>
      <w:r w:rsidRPr="00F37E75">
        <w:rPr>
          <w:color w:val="000000" w:themeColor="text1"/>
        </w:rPr>
        <w:t xml:space="preserve">gestión forestal, hidrología, humedal, </w:t>
      </w:r>
      <w:r w:rsidR="00E46BD0">
        <w:rPr>
          <w:color w:val="000000" w:themeColor="text1"/>
        </w:rPr>
        <w:t xml:space="preserve">ingeniería ecológica, </w:t>
      </w:r>
      <w:r w:rsidRPr="00F37E75">
        <w:rPr>
          <w:color w:val="000000" w:themeColor="text1"/>
        </w:rPr>
        <w:t>zona costera.</w:t>
      </w:r>
      <w:r w:rsidRPr="00F37E75">
        <w:rPr>
          <w:b/>
          <w:color w:val="000000" w:themeColor="text1"/>
        </w:rPr>
        <w:t xml:space="preserve"> </w:t>
      </w:r>
    </w:p>
    <w:p w14:paraId="687AFF40" w14:textId="77777777" w:rsidR="004A037F" w:rsidRPr="00F37E75" w:rsidRDefault="004A037F" w:rsidP="004A037F">
      <w:pPr>
        <w:pStyle w:val="NormalWeb"/>
        <w:shd w:val="clear" w:color="auto" w:fill="FFFFFF"/>
        <w:spacing w:before="0" w:beforeAutospacing="0" w:after="0" w:afterAutospacing="0" w:line="360" w:lineRule="auto"/>
        <w:jc w:val="both"/>
        <w:rPr>
          <w:b/>
          <w:color w:val="000000" w:themeColor="text1"/>
          <w:shd w:val="clear" w:color="auto" w:fill="FFFFFF"/>
        </w:rPr>
      </w:pPr>
    </w:p>
    <w:p w14:paraId="519F1669" w14:textId="77777777" w:rsidR="004A037F" w:rsidRPr="00941C34" w:rsidRDefault="004A037F" w:rsidP="004A037F">
      <w:pPr>
        <w:pStyle w:val="NormalWeb"/>
        <w:shd w:val="clear" w:color="auto" w:fill="FFFFFF"/>
        <w:spacing w:before="0" w:beforeAutospacing="0" w:after="0" w:afterAutospacing="0" w:line="360" w:lineRule="auto"/>
        <w:jc w:val="both"/>
        <w:rPr>
          <w:rFonts w:asciiTheme="minorHAnsi" w:eastAsia="Calibri" w:hAnsiTheme="minorHAnsi" w:cstheme="minorHAnsi"/>
          <w:b/>
          <w:color w:val="000000" w:themeColor="text1"/>
          <w:sz w:val="28"/>
          <w:szCs w:val="28"/>
          <w:lang w:val="en-US" w:eastAsia="en-US"/>
        </w:rPr>
      </w:pPr>
      <w:r w:rsidRPr="00941C34">
        <w:rPr>
          <w:rFonts w:asciiTheme="minorHAnsi" w:eastAsia="Calibri" w:hAnsiTheme="minorHAnsi" w:cstheme="minorHAnsi"/>
          <w:b/>
          <w:color w:val="000000" w:themeColor="text1"/>
          <w:sz w:val="28"/>
          <w:szCs w:val="28"/>
          <w:lang w:val="en-US" w:eastAsia="en-US"/>
        </w:rPr>
        <w:t>Abstract</w:t>
      </w:r>
    </w:p>
    <w:p w14:paraId="5F2BA404" w14:textId="77777777" w:rsidR="004A037F" w:rsidRPr="0072111B" w:rsidRDefault="004A037F" w:rsidP="004A037F">
      <w:pPr>
        <w:pStyle w:val="NormalWeb"/>
        <w:shd w:val="clear" w:color="auto" w:fill="FFFFFF"/>
        <w:spacing w:before="0" w:beforeAutospacing="0" w:after="0" w:afterAutospacing="0" w:line="360" w:lineRule="auto"/>
        <w:jc w:val="both"/>
        <w:rPr>
          <w:color w:val="000000" w:themeColor="text1"/>
          <w:shd w:val="clear" w:color="auto" w:fill="FFFFFF"/>
          <w:lang w:val="en-US"/>
        </w:rPr>
      </w:pPr>
      <w:r w:rsidRPr="0072111B">
        <w:rPr>
          <w:color w:val="000000" w:themeColor="text1"/>
          <w:shd w:val="clear" w:color="auto" w:fill="FFFFFF"/>
          <w:lang w:val="en-US"/>
        </w:rPr>
        <w:t xml:space="preserve">The increase in human activities has changed the hydrology of estuarine and lagoon systems in coastal areas, resulting in the degradation of mangrove forests. The objective was to identify and document the degradation of a mangrove area with structural damage, designing a methodological technical proposal to identify and determine the factors that cause degradation, including ecological restoration actions to be implemented in the affected area in the </w:t>
      </w:r>
      <w:proofErr w:type="spellStart"/>
      <w:r w:rsidRPr="0072111B">
        <w:rPr>
          <w:color w:val="000000" w:themeColor="text1"/>
          <w:shd w:val="clear" w:color="auto" w:fill="FFFFFF"/>
          <w:lang w:val="en-US"/>
        </w:rPr>
        <w:t>Tila</w:t>
      </w:r>
      <w:proofErr w:type="spellEnd"/>
      <w:r w:rsidRPr="0072111B">
        <w:rPr>
          <w:color w:val="000000" w:themeColor="text1"/>
          <w:shd w:val="clear" w:color="auto" w:fill="FFFFFF"/>
          <w:lang w:val="en-US"/>
        </w:rPr>
        <w:t xml:space="preserve"> estuary, </w:t>
      </w:r>
      <w:proofErr w:type="spellStart"/>
      <w:r w:rsidRPr="0072111B">
        <w:rPr>
          <w:color w:val="000000" w:themeColor="text1"/>
          <w:shd w:val="clear" w:color="auto" w:fill="FFFFFF"/>
          <w:lang w:val="en-US"/>
        </w:rPr>
        <w:t>Marquelia</w:t>
      </w:r>
      <w:proofErr w:type="spellEnd"/>
      <w:r w:rsidRPr="0072111B">
        <w:rPr>
          <w:color w:val="000000" w:themeColor="text1"/>
          <w:shd w:val="clear" w:color="auto" w:fill="FFFFFF"/>
          <w:lang w:val="en-US"/>
        </w:rPr>
        <w:t xml:space="preserve"> Municipality, Guerrero, Mexico. Qualitative methodology and participant observation techniques were used in the affected mangrove area, as well as the photographic technique for collecting qualitative evidence, and interviews with key representatives who intervened in the process of identifying the problem, proposing the technical proposal of restoration of the affected area. Species of </w:t>
      </w:r>
      <w:r w:rsidRPr="0072111B">
        <w:rPr>
          <w:i/>
          <w:color w:val="000000" w:themeColor="text1"/>
          <w:shd w:val="clear" w:color="auto" w:fill="FFFFFF"/>
          <w:lang w:val="en-US"/>
        </w:rPr>
        <w:t>Rhizophora mangle</w:t>
      </w:r>
      <w:r w:rsidRPr="0072111B">
        <w:rPr>
          <w:color w:val="000000" w:themeColor="text1"/>
          <w:shd w:val="clear" w:color="auto" w:fill="FFFFFF"/>
          <w:lang w:val="en-US"/>
        </w:rPr>
        <w:t xml:space="preserve">, </w:t>
      </w:r>
      <w:proofErr w:type="spellStart"/>
      <w:r w:rsidRPr="0072111B">
        <w:rPr>
          <w:i/>
          <w:color w:val="000000" w:themeColor="text1"/>
          <w:shd w:val="clear" w:color="auto" w:fill="FFFFFF"/>
          <w:lang w:val="en-US"/>
        </w:rPr>
        <w:t>Laguncularia</w:t>
      </w:r>
      <w:proofErr w:type="spellEnd"/>
      <w:r w:rsidRPr="0072111B">
        <w:rPr>
          <w:i/>
          <w:color w:val="000000" w:themeColor="text1"/>
          <w:shd w:val="clear" w:color="auto" w:fill="FFFFFF"/>
          <w:lang w:val="en-US"/>
        </w:rPr>
        <w:t xml:space="preserve"> </w:t>
      </w:r>
      <w:proofErr w:type="spellStart"/>
      <w:r w:rsidRPr="0072111B">
        <w:rPr>
          <w:i/>
          <w:color w:val="000000" w:themeColor="text1"/>
          <w:shd w:val="clear" w:color="auto" w:fill="FFFFFF"/>
          <w:lang w:val="en-US"/>
        </w:rPr>
        <w:t>racemosa</w:t>
      </w:r>
      <w:proofErr w:type="spellEnd"/>
      <w:r w:rsidRPr="0072111B">
        <w:rPr>
          <w:color w:val="000000" w:themeColor="text1"/>
          <w:shd w:val="clear" w:color="auto" w:fill="FFFFFF"/>
          <w:lang w:val="en-US"/>
        </w:rPr>
        <w:t xml:space="preserve"> and </w:t>
      </w:r>
      <w:proofErr w:type="spellStart"/>
      <w:r w:rsidRPr="0072111B">
        <w:rPr>
          <w:i/>
          <w:color w:val="000000" w:themeColor="text1"/>
          <w:shd w:val="clear" w:color="auto" w:fill="FFFFFF"/>
          <w:lang w:val="en-US"/>
        </w:rPr>
        <w:t>Conocarpus</w:t>
      </w:r>
      <w:proofErr w:type="spellEnd"/>
      <w:r w:rsidRPr="0072111B">
        <w:rPr>
          <w:i/>
          <w:color w:val="000000" w:themeColor="text1"/>
          <w:shd w:val="clear" w:color="auto" w:fill="FFFFFF"/>
          <w:lang w:val="en-US"/>
        </w:rPr>
        <w:t xml:space="preserve"> erectus</w:t>
      </w:r>
      <w:r w:rsidRPr="0072111B">
        <w:rPr>
          <w:color w:val="000000" w:themeColor="text1"/>
          <w:shd w:val="clear" w:color="auto" w:fill="FFFFFF"/>
          <w:lang w:val="en-US"/>
        </w:rPr>
        <w:t xml:space="preserve"> affected in an </w:t>
      </w:r>
      <w:r w:rsidRPr="0072111B">
        <w:rPr>
          <w:color w:val="000000" w:themeColor="text1"/>
          <w:shd w:val="clear" w:color="auto" w:fill="FFFFFF"/>
          <w:lang w:val="en-US"/>
        </w:rPr>
        <w:lastRenderedPageBreak/>
        <w:t>area of 15 hectares of mangrove were identified. The National Forestry Commission was recommended to take action to identify the cause of mangrove mortality and to apply restoration techniques. It is concluded that the recommendations and methodological proposal to identify mangrove mortality were partially addressed, there was low monitoring of the site restoration process and consequently little effectiveness in the process of ecological engineering techniques.</w:t>
      </w:r>
    </w:p>
    <w:p w14:paraId="2840208B" w14:textId="5D50AE4D" w:rsidR="004A037F" w:rsidRDefault="004A037F" w:rsidP="004A037F">
      <w:pPr>
        <w:pStyle w:val="NormalWeb"/>
        <w:shd w:val="clear" w:color="auto" w:fill="FFFFFF"/>
        <w:spacing w:before="0" w:beforeAutospacing="0" w:after="0" w:afterAutospacing="0" w:line="360" w:lineRule="auto"/>
        <w:jc w:val="both"/>
        <w:rPr>
          <w:color w:val="000000" w:themeColor="text1"/>
          <w:shd w:val="clear" w:color="auto" w:fill="FFFFFF"/>
          <w:lang w:val="en-US"/>
        </w:rPr>
      </w:pPr>
      <w:r w:rsidRPr="00941C34">
        <w:rPr>
          <w:rFonts w:asciiTheme="minorHAnsi" w:eastAsia="Calibri" w:hAnsiTheme="minorHAnsi" w:cstheme="minorHAnsi"/>
          <w:b/>
          <w:color w:val="000000" w:themeColor="text1"/>
          <w:sz w:val="28"/>
          <w:szCs w:val="28"/>
          <w:lang w:val="en-US" w:eastAsia="en-US"/>
        </w:rPr>
        <w:t>Keywords:</w:t>
      </w:r>
      <w:r w:rsidRPr="0072111B">
        <w:rPr>
          <w:color w:val="000000" w:themeColor="text1"/>
          <w:shd w:val="clear" w:color="auto" w:fill="FFFFFF"/>
          <w:lang w:val="en-US"/>
        </w:rPr>
        <w:t xml:space="preserve"> forest management, hydrology, wetland, </w:t>
      </w:r>
      <w:r w:rsidR="00E46BD0" w:rsidRPr="00E46BD0">
        <w:rPr>
          <w:color w:val="000000" w:themeColor="text1"/>
          <w:shd w:val="clear" w:color="auto" w:fill="FFFFFF"/>
          <w:lang w:val="en-US"/>
        </w:rPr>
        <w:t>ecological engineering</w:t>
      </w:r>
      <w:r w:rsidR="00E46BD0">
        <w:rPr>
          <w:color w:val="000000" w:themeColor="text1"/>
          <w:shd w:val="clear" w:color="auto" w:fill="FFFFFF"/>
          <w:lang w:val="en-US"/>
        </w:rPr>
        <w:t>,</w:t>
      </w:r>
      <w:r w:rsidR="00E46BD0" w:rsidRPr="00E46BD0">
        <w:rPr>
          <w:color w:val="000000" w:themeColor="text1"/>
          <w:shd w:val="clear" w:color="auto" w:fill="FFFFFF"/>
          <w:lang w:val="en-US"/>
        </w:rPr>
        <w:t xml:space="preserve"> </w:t>
      </w:r>
      <w:r w:rsidRPr="0072111B">
        <w:rPr>
          <w:color w:val="000000" w:themeColor="text1"/>
          <w:shd w:val="clear" w:color="auto" w:fill="FFFFFF"/>
          <w:lang w:val="en-US"/>
        </w:rPr>
        <w:t>coastal zone.</w:t>
      </w:r>
    </w:p>
    <w:p w14:paraId="5A014149" w14:textId="7D32670E" w:rsidR="0072111B" w:rsidRDefault="0072111B" w:rsidP="004A037F">
      <w:pPr>
        <w:pStyle w:val="NormalWeb"/>
        <w:shd w:val="clear" w:color="auto" w:fill="FFFFFF"/>
        <w:spacing w:before="0" w:beforeAutospacing="0" w:after="0" w:afterAutospacing="0" w:line="360" w:lineRule="auto"/>
        <w:jc w:val="both"/>
        <w:rPr>
          <w:color w:val="000000" w:themeColor="text1"/>
          <w:shd w:val="clear" w:color="auto" w:fill="FFFFFF"/>
          <w:lang w:val="en-US"/>
        </w:rPr>
      </w:pPr>
    </w:p>
    <w:p w14:paraId="11A8869D" w14:textId="1BA019D6" w:rsidR="0072111B" w:rsidRPr="0072111B" w:rsidRDefault="0072111B" w:rsidP="0072111B">
      <w:pPr>
        <w:pStyle w:val="NormalWeb"/>
        <w:shd w:val="clear" w:color="auto" w:fill="FFFFFF"/>
        <w:spacing w:before="0" w:beforeAutospacing="0" w:after="0" w:afterAutospacing="0" w:line="360" w:lineRule="auto"/>
        <w:contextualSpacing/>
        <w:jc w:val="both"/>
        <w:rPr>
          <w:rFonts w:asciiTheme="minorHAnsi" w:eastAsia="Calibri" w:hAnsiTheme="minorHAnsi" w:cstheme="minorHAnsi"/>
          <w:b/>
          <w:color w:val="000000" w:themeColor="text1"/>
          <w:sz w:val="28"/>
          <w:szCs w:val="28"/>
          <w:lang w:eastAsia="en-US"/>
        </w:rPr>
      </w:pPr>
      <w:r w:rsidRPr="0072111B">
        <w:rPr>
          <w:rFonts w:asciiTheme="minorHAnsi" w:eastAsia="Calibri" w:hAnsiTheme="minorHAnsi" w:cstheme="minorHAnsi"/>
          <w:b/>
          <w:color w:val="000000" w:themeColor="text1"/>
          <w:sz w:val="28"/>
          <w:szCs w:val="28"/>
          <w:lang w:eastAsia="en-US"/>
        </w:rPr>
        <w:t>Resumo</w:t>
      </w:r>
    </w:p>
    <w:p w14:paraId="7167242E" w14:textId="77777777" w:rsidR="0072111B" w:rsidRPr="00941C34" w:rsidRDefault="0072111B" w:rsidP="0072111B">
      <w:pPr>
        <w:pStyle w:val="NormalWeb"/>
        <w:shd w:val="clear" w:color="auto" w:fill="FFFFFF"/>
        <w:spacing w:after="0" w:afterAutospacing="0" w:line="360" w:lineRule="auto"/>
        <w:contextualSpacing/>
        <w:jc w:val="both"/>
        <w:rPr>
          <w:color w:val="000000" w:themeColor="text1"/>
          <w:shd w:val="clear" w:color="auto" w:fill="FFFFFF"/>
          <w:lang w:val="pt-BR"/>
        </w:rPr>
      </w:pPr>
      <w:r w:rsidRPr="00941C34">
        <w:rPr>
          <w:color w:val="000000" w:themeColor="text1"/>
          <w:shd w:val="clear" w:color="auto" w:fill="FFFFFF"/>
          <w:lang w:val="pt-BR"/>
        </w:rPr>
        <w:t xml:space="preserve">O aumento das atividades humanas mudou a hidrologia dos sistemas estuarinos e lagunares nas áreas costeiras, o que levou à degradação das florestas de mangue. Portanto, o objetivo deste trabalho foi identificar e documentar a degradação de uma área de manguezal com danos estruturais, para a qual foi elaborada uma proposta técnica metodológica para determinar os fatores causadores da degradação, incluindo ações de restauração ecológica a serem implementadas na área afetada no município. Estuário de Tila, município de </w:t>
      </w:r>
      <w:proofErr w:type="spellStart"/>
      <w:r w:rsidRPr="00941C34">
        <w:rPr>
          <w:color w:val="000000" w:themeColor="text1"/>
          <w:shd w:val="clear" w:color="auto" w:fill="FFFFFF"/>
          <w:lang w:val="pt-BR"/>
        </w:rPr>
        <w:t>Marquelia</w:t>
      </w:r>
      <w:proofErr w:type="spellEnd"/>
      <w:r w:rsidRPr="00941C34">
        <w:rPr>
          <w:color w:val="000000" w:themeColor="text1"/>
          <w:shd w:val="clear" w:color="auto" w:fill="FFFFFF"/>
          <w:lang w:val="pt-BR"/>
        </w:rPr>
        <w:t xml:space="preserve">, Guerrero, México. A metodologia qualitativa foi utilizada através da técnica de observação participante na área de manguezal afetada e a realização de fotografias como técnica de coleta de evidências qualitativas, além de entrevistas com representantes-chave que intervieram no processo de identificação do problema, levantando a proposta técnica de restauração. da área afetada. As espécies afetadas </w:t>
      </w:r>
      <w:proofErr w:type="spellStart"/>
      <w:r w:rsidRPr="00941C34">
        <w:rPr>
          <w:color w:val="000000" w:themeColor="text1"/>
          <w:shd w:val="clear" w:color="auto" w:fill="FFFFFF"/>
          <w:lang w:val="pt-BR"/>
        </w:rPr>
        <w:t>Rhizophora</w:t>
      </w:r>
      <w:proofErr w:type="spellEnd"/>
      <w:r w:rsidRPr="00941C34">
        <w:rPr>
          <w:color w:val="000000" w:themeColor="text1"/>
          <w:shd w:val="clear" w:color="auto" w:fill="FFFFFF"/>
          <w:lang w:val="pt-BR"/>
        </w:rPr>
        <w:t xml:space="preserve"> </w:t>
      </w:r>
      <w:proofErr w:type="spellStart"/>
      <w:r w:rsidRPr="00941C34">
        <w:rPr>
          <w:color w:val="000000" w:themeColor="text1"/>
          <w:shd w:val="clear" w:color="auto" w:fill="FFFFFF"/>
          <w:lang w:val="pt-BR"/>
        </w:rPr>
        <w:t>mangle</w:t>
      </w:r>
      <w:proofErr w:type="spellEnd"/>
      <w:r w:rsidRPr="00941C34">
        <w:rPr>
          <w:color w:val="000000" w:themeColor="text1"/>
          <w:shd w:val="clear" w:color="auto" w:fill="FFFFFF"/>
          <w:lang w:val="pt-BR"/>
        </w:rPr>
        <w:t xml:space="preserve">, </w:t>
      </w:r>
      <w:proofErr w:type="spellStart"/>
      <w:r w:rsidRPr="00941C34">
        <w:rPr>
          <w:color w:val="000000" w:themeColor="text1"/>
          <w:shd w:val="clear" w:color="auto" w:fill="FFFFFF"/>
          <w:lang w:val="pt-BR"/>
        </w:rPr>
        <w:t>Laguncularia</w:t>
      </w:r>
      <w:proofErr w:type="spellEnd"/>
      <w:r w:rsidRPr="00941C34">
        <w:rPr>
          <w:color w:val="000000" w:themeColor="text1"/>
          <w:shd w:val="clear" w:color="auto" w:fill="FFFFFF"/>
          <w:lang w:val="pt-BR"/>
        </w:rPr>
        <w:t xml:space="preserve"> racemosa e </w:t>
      </w:r>
      <w:proofErr w:type="spellStart"/>
      <w:r w:rsidRPr="00941C34">
        <w:rPr>
          <w:color w:val="000000" w:themeColor="text1"/>
          <w:shd w:val="clear" w:color="auto" w:fill="FFFFFF"/>
          <w:lang w:val="pt-BR"/>
        </w:rPr>
        <w:t>Conocarpus</w:t>
      </w:r>
      <w:proofErr w:type="spellEnd"/>
      <w:r w:rsidRPr="00941C34">
        <w:rPr>
          <w:color w:val="000000" w:themeColor="text1"/>
          <w:shd w:val="clear" w:color="auto" w:fill="FFFFFF"/>
          <w:lang w:val="pt-BR"/>
        </w:rPr>
        <w:t xml:space="preserve"> </w:t>
      </w:r>
      <w:proofErr w:type="spellStart"/>
      <w:r w:rsidRPr="00941C34">
        <w:rPr>
          <w:color w:val="000000" w:themeColor="text1"/>
          <w:shd w:val="clear" w:color="auto" w:fill="FFFFFF"/>
          <w:lang w:val="pt-BR"/>
        </w:rPr>
        <w:t>erectus</w:t>
      </w:r>
      <w:proofErr w:type="spellEnd"/>
      <w:r w:rsidRPr="00941C34">
        <w:rPr>
          <w:color w:val="000000" w:themeColor="text1"/>
          <w:shd w:val="clear" w:color="auto" w:fill="FFFFFF"/>
          <w:lang w:val="pt-BR"/>
        </w:rPr>
        <w:t xml:space="preserve"> foram identificadas em uma área de 15 hectares de manguezal. A Comissão Nacional de Florestas foi recomendada a desenvolver ações para identificar as causas da mortalidade dos manguezais e aplicar técnicas de restauração. Conclui-se que as recomendações e a proposta metodológica para identificar a mortalidade dos manguezais foram parcialmente atendidas, uma vez que houve pouco monitoramento no processo de restauração do local e, consequentemente, pouca eficácia no processo de técnicas de engenharia ecológica.</w:t>
      </w:r>
    </w:p>
    <w:p w14:paraId="680BF0FE" w14:textId="79F328AA" w:rsidR="0072111B" w:rsidRPr="00941C34" w:rsidRDefault="0072111B" w:rsidP="0072111B">
      <w:pPr>
        <w:pStyle w:val="NormalWeb"/>
        <w:shd w:val="clear" w:color="auto" w:fill="FFFFFF"/>
        <w:spacing w:before="0" w:beforeAutospacing="0" w:after="0" w:afterAutospacing="0" w:line="360" w:lineRule="auto"/>
        <w:contextualSpacing/>
        <w:jc w:val="both"/>
        <w:rPr>
          <w:color w:val="000000" w:themeColor="text1"/>
          <w:shd w:val="clear" w:color="auto" w:fill="FFFFFF"/>
          <w:lang w:val="pt-BR"/>
        </w:rPr>
      </w:pPr>
      <w:r w:rsidRPr="00941C34">
        <w:rPr>
          <w:rFonts w:asciiTheme="minorHAnsi" w:eastAsia="Calibri" w:hAnsiTheme="minorHAnsi" w:cstheme="minorHAnsi"/>
          <w:b/>
          <w:color w:val="000000" w:themeColor="text1"/>
          <w:sz w:val="28"/>
          <w:szCs w:val="28"/>
          <w:lang w:val="pt-BR" w:eastAsia="en-US"/>
        </w:rPr>
        <w:t>Palavras-chave:</w:t>
      </w:r>
      <w:r w:rsidRPr="00941C34">
        <w:rPr>
          <w:color w:val="000000" w:themeColor="text1"/>
          <w:shd w:val="clear" w:color="auto" w:fill="FFFFFF"/>
          <w:lang w:val="pt-BR"/>
        </w:rPr>
        <w:t xml:space="preserve"> manejo florestal, hidrologia, pantanal, </w:t>
      </w:r>
      <w:r w:rsidR="00E46BD0" w:rsidRPr="00E46BD0">
        <w:rPr>
          <w:color w:val="000000" w:themeColor="text1"/>
          <w:shd w:val="clear" w:color="auto" w:fill="FFFFFF"/>
          <w:lang w:val="pt-BR"/>
        </w:rPr>
        <w:t>engenharia ecológica</w:t>
      </w:r>
      <w:r w:rsidR="00E46BD0">
        <w:rPr>
          <w:color w:val="000000" w:themeColor="text1"/>
          <w:shd w:val="clear" w:color="auto" w:fill="FFFFFF"/>
          <w:lang w:val="pt-BR"/>
        </w:rPr>
        <w:t xml:space="preserve">, </w:t>
      </w:r>
      <w:r w:rsidRPr="00941C34">
        <w:rPr>
          <w:color w:val="000000" w:themeColor="text1"/>
          <w:shd w:val="clear" w:color="auto" w:fill="FFFFFF"/>
          <w:lang w:val="pt-BR"/>
        </w:rPr>
        <w:t>zona costeira.</w:t>
      </w:r>
    </w:p>
    <w:p w14:paraId="452917C3" w14:textId="77777777" w:rsidR="006F7504" w:rsidRPr="004B18C8" w:rsidRDefault="006F7504" w:rsidP="006F7504">
      <w:pPr>
        <w:shd w:val="clear" w:color="auto" w:fill="FFFFFF"/>
        <w:spacing w:line="360" w:lineRule="auto"/>
        <w:rPr>
          <w:rFonts w:ascii="Times New Roman" w:hAnsi="Times New Roman"/>
          <w:sz w:val="24"/>
          <w:szCs w:val="24"/>
        </w:rPr>
      </w:pPr>
      <w:r w:rsidRPr="004B18C8">
        <w:rPr>
          <w:rFonts w:ascii="Times New Roman" w:hAnsi="Times New Roman"/>
          <w:b/>
          <w:sz w:val="24"/>
          <w:szCs w:val="24"/>
        </w:rPr>
        <w:t>Fecha recepción:</w:t>
      </w:r>
      <w:r w:rsidRPr="004B18C8">
        <w:rPr>
          <w:rFonts w:ascii="Times New Roman" w:hAnsi="Times New Roman"/>
          <w:sz w:val="24"/>
          <w:szCs w:val="24"/>
        </w:rPr>
        <w:t xml:space="preserve"> </w:t>
      </w:r>
      <w:r>
        <w:rPr>
          <w:rFonts w:ascii="Times New Roman" w:hAnsi="Times New Roman"/>
          <w:sz w:val="24"/>
          <w:szCs w:val="24"/>
        </w:rPr>
        <w:t>Diciembre</w:t>
      </w:r>
      <w:r w:rsidRPr="004B18C8">
        <w:rPr>
          <w:rFonts w:ascii="Times New Roman" w:hAnsi="Times New Roman"/>
          <w:sz w:val="24"/>
          <w:szCs w:val="24"/>
        </w:rPr>
        <w:t xml:space="preserve"> 2020                                  </w:t>
      </w:r>
      <w:r w:rsidRPr="004B18C8">
        <w:rPr>
          <w:rFonts w:ascii="Times New Roman" w:hAnsi="Times New Roman"/>
          <w:b/>
          <w:sz w:val="24"/>
          <w:szCs w:val="24"/>
        </w:rPr>
        <w:t>Fecha aceptación:</w:t>
      </w:r>
      <w:r w:rsidRPr="004B18C8">
        <w:rPr>
          <w:rFonts w:ascii="Times New Roman" w:hAnsi="Times New Roman"/>
          <w:sz w:val="24"/>
          <w:szCs w:val="24"/>
        </w:rPr>
        <w:t xml:space="preserve"> </w:t>
      </w:r>
      <w:r>
        <w:rPr>
          <w:rFonts w:ascii="Times New Roman" w:hAnsi="Times New Roman"/>
          <w:sz w:val="24"/>
          <w:szCs w:val="24"/>
        </w:rPr>
        <w:t>Julio</w:t>
      </w:r>
      <w:r w:rsidRPr="004B18C8">
        <w:rPr>
          <w:rFonts w:ascii="Times New Roman" w:hAnsi="Times New Roman"/>
          <w:sz w:val="24"/>
          <w:szCs w:val="24"/>
        </w:rPr>
        <w:t xml:space="preserve"> 202</w:t>
      </w:r>
      <w:r>
        <w:rPr>
          <w:rFonts w:ascii="Times New Roman" w:hAnsi="Times New Roman"/>
          <w:sz w:val="24"/>
          <w:szCs w:val="24"/>
        </w:rPr>
        <w:t>1</w:t>
      </w:r>
      <w:r w:rsidRPr="004B18C8">
        <w:rPr>
          <w:rFonts w:ascii="Times New Roman" w:hAnsi="Times New Roman"/>
          <w:color w:val="000000"/>
          <w:sz w:val="24"/>
          <w:szCs w:val="24"/>
        </w:rPr>
        <w:br/>
      </w:r>
      <w:r w:rsidR="000135D6">
        <w:rPr>
          <w:rFonts w:ascii="Times New Roman" w:hAnsi="Times New Roman"/>
          <w:sz w:val="24"/>
          <w:szCs w:val="24"/>
        </w:rPr>
        <w:pict w14:anchorId="1935EF46">
          <v:rect id="_x0000_i1025" style="width:446.5pt;height:1.5pt" o:hralign="center" o:hrstd="t" o:hr="t" fillcolor="#a0a0a0" stroked="f"/>
        </w:pict>
      </w:r>
    </w:p>
    <w:p w14:paraId="3497D84E" w14:textId="77777777" w:rsidR="006F7504" w:rsidRPr="0072111B" w:rsidRDefault="006F7504" w:rsidP="0072111B">
      <w:pPr>
        <w:pStyle w:val="NormalWeb"/>
        <w:shd w:val="clear" w:color="auto" w:fill="FFFFFF"/>
        <w:spacing w:before="0" w:beforeAutospacing="0" w:after="0" w:afterAutospacing="0" w:line="360" w:lineRule="auto"/>
        <w:contextualSpacing/>
        <w:jc w:val="both"/>
        <w:rPr>
          <w:color w:val="000000" w:themeColor="text1"/>
          <w:shd w:val="clear" w:color="auto" w:fill="FFFFFF"/>
        </w:rPr>
      </w:pPr>
    </w:p>
    <w:p w14:paraId="3F2D4E56" w14:textId="3D3E94DD" w:rsidR="004A037F" w:rsidRDefault="004A037F" w:rsidP="004A037F">
      <w:pPr>
        <w:spacing w:after="0" w:line="360" w:lineRule="auto"/>
        <w:jc w:val="both"/>
        <w:rPr>
          <w:rFonts w:ascii="Times New Roman" w:hAnsi="Times New Roman"/>
          <w:b/>
          <w:color w:val="000000" w:themeColor="text1"/>
          <w:sz w:val="24"/>
          <w:szCs w:val="24"/>
        </w:rPr>
      </w:pPr>
    </w:p>
    <w:p w14:paraId="24E1C7E4" w14:textId="04BE34FF" w:rsidR="006F7504" w:rsidRDefault="006F7504" w:rsidP="004A037F">
      <w:pPr>
        <w:spacing w:after="0" w:line="360" w:lineRule="auto"/>
        <w:jc w:val="both"/>
        <w:rPr>
          <w:rFonts w:ascii="Times New Roman" w:hAnsi="Times New Roman"/>
          <w:b/>
          <w:color w:val="000000" w:themeColor="text1"/>
          <w:sz w:val="24"/>
          <w:szCs w:val="24"/>
        </w:rPr>
      </w:pPr>
    </w:p>
    <w:p w14:paraId="48230AEA" w14:textId="77777777" w:rsidR="004A037F" w:rsidRPr="00F37E75" w:rsidRDefault="004A037F" w:rsidP="004A037F">
      <w:pPr>
        <w:spacing w:after="0" w:line="360" w:lineRule="auto"/>
        <w:jc w:val="center"/>
        <w:rPr>
          <w:rFonts w:ascii="Times New Roman" w:hAnsi="Times New Roman"/>
          <w:b/>
          <w:color w:val="000000" w:themeColor="text1"/>
          <w:sz w:val="32"/>
          <w:szCs w:val="32"/>
        </w:rPr>
      </w:pPr>
      <w:r w:rsidRPr="00F37E75">
        <w:rPr>
          <w:rFonts w:ascii="Times New Roman" w:hAnsi="Times New Roman"/>
          <w:b/>
          <w:color w:val="000000" w:themeColor="text1"/>
          <w:sz w:val="32"/>
          <w:szCs w:val="32"/>
        </w:rPr>
        <w:lastRenderedPageBreak/>
        <w:t>Introducción</w:t>
      </w:r>
    </w:p>
    <w:p w14:paraId="03668C67"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lang w:eastAsia="es-MX"/>
        </w:rPr>
        <w:t xml:space="preserve">Los </w:t>
      </w:r>
      <w:r w:rsidR="008D59D7" w:rsidRPr="00F37E75">
        <w:rPr>
          <w:rFonts w:ascii="Times New Roman" w:hAnsi="Times New Roman"/>
          <w:color w:val="000000" w:themeColor="text1"/>
          <w:sz w:val="24"/>
          <w:szCs w:val="24"/>
          <w:lang w:eastAsia="es-MX"/>
        </w:rPr>
        <w:t>ecosistemas</w:t>
      </w:r>
      <w:r w:rsidRPr="00F37E75">
        <w:rPr>
          <w:rFonts w:ascii="Times New Roman" w:hAnsi="Times New Roman"/>
          <w:color w:val="000000" w:themeColor="text1"/>
          <w:sz w:val="24"/>
          <w:szCs w:val="24"/>
          <w:lang w:eastAsia="es-MX"/>
        </w:rPr>
        <w:t xml:space="preserve"> de manglar (ubicados en áreas aledañas a litorales, lagunas costeras, desembocaduras de ríos, esteros y humedales) tienen gran importancia no solo por los diferentes beneficios que proporcionan en cuanto a estabilización y protección de las líneas costeras, área de refugio, alimentación y anidamiento de diversas especies de fauna acuática y terrestre (Calderón, Aburto y Ezcurra, 2009), sino también </w:t>
      </w:r>
      <w:r w:rsidRPr="00F37E75">
        <w:rPr>
          <w:rFonts w:ascii="Times New Roman" w:hAnsi="Times New Roman"/>
          <w:color w:val="000000" w:themeColor="text1"/>
          <w:sz w:val="24"/>
          <w:szCs w:val="24"/>
        </w:rPr>
        <w:t>por su extensión, diversidad, composición, estructura maderable y valores ecológicos (Castillo,</w:t>
      </w:r>
      <w:r w:rsidRPr="00F37E75">
        <w:rPr>
          <w:rFonts w:ascii="Times New Roman" w:hAnsi="Times New Roman"/>
          <w:color w:val="000000" w:themeColor="text1"/>
          <w:sz w:val="24"/>
          <w:szCs w:val="24"/>
          <w:shd w:val="clear" w:color="auto" w:fill="FFFFFF"/>
        </w:rPr>
        <w:t xml:space="preserve"> </w:t>
      </w:r>
      <w:proofErr w:type="spellStart"/>
      <w:r w:rsidRPr="00F37E75">
        <w:rPr>
          <w:rFonts w:ascii="Times New Roman" w:hAnsi="Times New Roman"/>
          <w:color w:val="000000" w:themeColor="text1"/>
          <w:sz w:val="24"/>
          <w:szCs w:val="24"/>
          <w:shd w:val="clear" w:color="auto" w:fill="FFFFFF"/>
        </w:rPr>
        <w:t>Gervacio</w:t>
      </w:r>
      <w:proofErr w:type="spellEnd"/>
      <w:r w:rsidRPr="00F37E75">
        <w:rPr>
          <w:rFonts w:ascii="Times New Roman" w:hAnsi="Times New Roman"/>
          <w:color w:val="000000" w:themeColor="text1"/>
          <w:sz w:val="24"/>
          <w:szCs w:val="24"/>
          <w:shd w:val="clear" w:color="auto" w:fill="FFFFFF"/>
        </w:rPr>
        <w:t xml:space="preserve"> y Bedolla</w:t>
      </w:r>
      <w:r w:rsidRPr="00F37E75">
        <w:rPr>
          <w:rFonts w:ascii="Times New Roman" w:hAnsi="Times New Roman"/>
          <w:color w:val="000000" w:themeColor="text1"/>
          <w:sz w:val="24"/>
          <w:szCs w:val="24"/>
        </w:rPr>
        <w:t xml:space="preserve">, 2018). Los manglares, por tanto, son considerados ingenieros naturales que integran, mantienen y determinan su ambiente físico. Su resiliencia natural incluye soportar condiciones de salinidad, desecación, inundación y capacidad de sostenerse en sustratos inestables (Olguín, </w:t>
      </w:r>
      <w:r w:rsidRPr="00F37E75">
        <w:rPr>
          <w:rFonts w:ascii="Times New Roman" w:hAnsi="Times New Roman"/>
          <w:color w:val="000000" w:themeColor="text1"/>
          <w:sz w:val="24"/>
          <w:szCs w:val="24"/>
          <w:lang w:eastAsia="es-MX"/>
        </w:rPr>
        <w:t>Hernández y Sánchez-Galván</w:t>
      </w:r>
      <w:r w:rsidRPr="00F37E75">
        <w:rPr>
          <w:rFonts w:ascii="Times New Roman" w:hAnsi="Times New Roman"/>
          <w:color w:val="000000" w:themeColor="text1"/>
          <w:sz w:val="24"/>
          <w:szCs w:val="24"/>
        </w:rPr>
        <w:t xml:space="preserve">, 2007). </w:t>
      </w:r>
    </w:p>
    <w:p w14:paraId="1024F348"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Sin embargo, el incremento en las actividades humanas ha cambiado los flujos hidrológicos de los sistemas </w:t>
      </w:r>
      <w:r w:rsidR="008D59D7" w:rsidRPr="00F37E75">
        <w:rPr>
          <w:rFonts w:ascii="Times New Roman" w:hAnsi="Times New Roman"/>
          <w:color w:val="000000" w:themeColor="text1"/>
          <w:sz w:val="24"/>
          <w:szCs w:val="24"/>
        </w:rPr>
        <w:t>estuarios</w:t>
      </w:r>
      <w:r w:rsidRPr="00F37E75">
        <w:rPr>
          <w:rFonts w:ascii="Times New Roman" w:hAnsi="Times New Roman"/>
          <w:color w:val="000000" w:themeColor="text1"/>
          <w:sz w:val="24"/>
          <w:szCs w:val="24"/>
        </w:rPr>
        <w:t xml:space="preserve"> y lagunares costeros, lo que ha generado altos niveles de degradación de los bosques de manglar en ciertas regiones (Comisión Nacional Forestal [Conafor], 2009, 2011). </w:t>
      </w:r>
    </w:p>
    <w:p w14:paraId="7495DCE8"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Ahora bien, en el caso de los manglares, el término </w:t>
      </w:r>
      <w:r w:rsidRPr="00F37E75">
        <w:rPr>
          <w:rFonts w:ascii="Times New Roman" w:hAnsi="Times New Roman"/>
          <w:i/>
          <w:color w:val="000000" w:themeColor="text1"/>
          <w:sz w:val="24"/>
          <w:szCs w:val="24"/>
        </w:rPr>
        <w:t>restauración</w:t>
      </w:r>
      <w:r w:rsidRPr="00F37E75">
        <w:rPr>
          <w:rFonts w:ascii="Times New Roman" w:hAnsi="Times New Roman"/>
          <w:color w:val="000000" w:themeColor="text1"/>
          <w:sz w:val="24"/>
          <w:szCs w:val="24"/>
        </w:rPr>
        <w:t xml:space="preserve"> es utilizado para referirse a cualquier proceso encaminado a reponer sus condiciones previas. De hecho, dependiendo del nivel de intervención aplicada, esta puede ser mediante una “restauración activa”, que se refiere a la r</w:t>
      </w:r>
      <w:r w:rsidRPr="00F37E75">
        <w:rPr>
          <w:rFonts w:ascii="Times New Roman" w:hAnsi="Times New Roman"/>
          <w:sz w:val="24"/>
          <w:szCs w:val="24"/>
          <w:lang w:eastAsia="es-MX"/>
        </w:rPr>
        <w:t xml:space="preserve">ecuperación deliberada del sistema degradado, simulando la dinámica natural del ecosistema (sucesión natural) con la intervención de la mano del hombre, </w:t>
      </w:r>
      <w:r w:rsidRPr="00F37E75">
        <w:rPr>
          <w:rFonts w:ascii="Times New Roman" w:hAnsi="Times New Roman"/>
          <w:color w:val="000000" w:themeColor="text1"/>
          <w:sz w:val="24"/>
          <w:szCs w:val="24"/>
        </w:rPr>
        <w:t xml:space="preserve">o a través de una “restauración natural o pasiva”, que consiste en la </w:t>
      </w:r>
      <w:r w:rsidRPr="00F37E75">
        <w:rPr>
          <w:rFonts w:ascii="Times New Roman" w:hAnsi="Times New Roman"/>
          <w:sz w:val="24"/>
          <w:szCs w:val="24"/>
          <w:lang w:eastAsia="es-MX"/>
        </w:rPr>
        <w:t>reparación natural de algún sistema degradado con una nula o mínima intervención del hombre, s</w:t>
      </w:r>
      <w:r w:rsidRPr="00F37E75">
        <w:rPr>
          <w:rFonts w:ascii="Times New Roman" w:hAnsi="Times New Roman"/>
          <w:color w:val="000000" w:themeColor="text1"/>
          <w:sz w:val="24"/>
          <w:szCs w:val="24"/>
        </w:rPr>
        <w:t>iguiendo los principios básicos de la sucesión secundaria (</w:t>
      </w:r>
      <w:proofErr w:type="spellStart"/>
      <w:r w:rsidRPr="00F37E75">
        <w:rPr>
          <w:rFonts w:ascii="Times New Roman" w:hAnsi="Times New Roman"/>
          <w:color w:val="000000" w:themeColor="text1"/>
          <w:sz w:val="24"/>
          <w:szCs w:val="24"/>
        </w:rPr>
        <w:t>Holl</w:t>
      </w:r>
      <w:proofErr w:type="spellEnd"/>
      <w:r w:rsidRPr="00F37E75">
        <w:rPr>
          <w:rFonts w:ascii="Times New Roman" w:hAnsi="Times New Roman"/>
          <w:color w:val="000000" w:themeColor="text1"/>
          <w:sz w:val="24"/>
          <w:szCs w:val="24"/>
        </w:rPr>
        <w:t xml:space="preserve"> y </w:t>
      </w:r>
      <w:proofErr w:type="spellStart"/>
      <w:r w:rsidRPr="00F37E75">
        <w:rPr>
          <w:rFonts w:ascii="Times New Roman" w:hAnsi="Times New Roman"/>
          <w:color w:val="000000" w:themeColor="text1"/>
          <w:sz w:val="24"/>
          <w:szCs w:val="24"/>
        </w:rPr>
        <w:t>Aide</w:t>
      </w:r>
      <w:proofErr w:type="spellEnd"/>
      <w:r w:rsidRPr="00F37E75">
        <w:rPr>
          <w:rFonts w:ascii="Times New Roman" w:hAnsi="Times New Roman"/>
          <w:color w:val="000000" w:themeColor="text1"/>
          <w:sz w:val="24"/>
          <w:szCs w:val="24"/>
        </w:rPr>
        <w:t xml:space="preserve">, 2011). </w:t>
      </w:r>
    </w:p>
    <w:p w14:paraId="3448A29F" w14:textId="77777777" w:rsidR="004A037F" w:rsidRPr="00F37E75" w:rsidRDefault="004A037F" w:rsidP="004A037F">
      <w:pPr>
        <w:autoSpaceDE w:val="0"/>
        <w:autoSpaceDN w:val="0"/>
        <w:adjustRightInd w:val="0"/>
        <w:spacing w:after="0" w:line="360" w:lineRule="auto"/>
        <w:ind w:firstLine="567"/>
        <w:jc w:val="both"/>
        <w:rPr>
          <w:rStyle w:val="A3"/>
          <w:rFonts w:ascii="Times New Roman" w:hAnsi="Times New Roman" w:cs="Times New Roman"/>
          <w:color w:val="000000" w:themeColor="text1"/>
          <w:sz w:val="24"/>
          <w:szCs w:val="24"/>
        </w:rPr>
      </w:pPr>
      <w:r w:rsidRPr="00F37E75">
        <w:rPr>
          <w:rStyle w:val="A3"/>
          <w:rFonts w:ascii="Times New Roman" w:hAnsi="Times New Roman" w:cs="Times New Roman"/>
          <w:color w:val="000000" w:themeColor="text1"/>
          <w:sz w:val="24"/>
          <w:szCs w:val="24"/>
        </w:rPr>
        <w:t xml:space="preserve">En este sentido, </w:t>
      </w:r>
      <w:proofErr w:type="spellStart"/>
      <w:r w:rsidRPr="00F37E75">
        <w:rPr>
          <w:rStyle w:val="A3"/>
          <w:rFonts w:ascii="Times New Roman" w:hAnsi="Times New Roman" w:cs="Times New Roman"/>
          <w:color w:val="000000" w:themeColor="text1"/>
          <w:sz w:val="24"/>
          <w:szCs w:val="24"/>
        </w:rPr>
        <w:t>Teutli</w:t>
      </w:r>
      <w:proofErr w:type="spellEnd"/>
      <w:r w:rsidRPr="00F37E75">
        <w:rPr>
          <w:rStyle w:val="A3"/>
          <w:rFonts w:ascii="Times New Roman" w:hAnsi="Times New Roman" w:cs="Times New Roman"/>
          <w:color w:val="000000" w:themeColor="text1"/>
          <w:sz w:val="24"/>
          <w:szCs w:val="24"/>
        </w:rPr>
        <w:t>-Hernández, Herrera-Silveira, Cisneros</w:t>
      </w:r>
      <w:r w:rsidRPr="00F37E75">
        <w:rPr>
          <w:rStyle w:val="A3"/>
          <w:rFonts w:ascii="Times New Roman" w:hAnsi="Times New Roman"/>
          <w:color w:val="000000" w:themeColor="text1"/>
          <w:sz w:val="24"/>
          <w:szCs w:val="24"/>
        </w:rPr>
        <w:t xml:space="preserve"> </w:t>
      </w:r>
      <w:r w:rsidRPr="00F37E75">
        <w:rPr>
          <w:rStyle w:val="A3"/>
          <w:rFonts w:ascii="Times New Roman" w:hAnsi="Times New Roman" w:cs="Times New Roman"/>
          <w:color w:val="000000" w:themeColor="text1"/>
          <w:sz w:val="24"/>
          <w:szCs w:val="24"/>
        </w:rPr>
        <w:t xml:space="preserve">de la Cruz y </w:t>
      </w:r>
      <w:r w:rsidRPr="00F37E75">
        <w:rPr>
          <w:rStyle w:val="A3"/>
          <w:rFonts w:ascii="Times New Roman" w:hAnsi="Times New Roman"/>
          <w:color w:val="000000" w:themeColor="text1"/>
          <w:sz w:val="24"/>
          <w:szCs w:val="24"/>
        </w:rPr>
        <w:t>Romá</w:t>
      </w:r>
      <w:r w:rsidRPr="00F37E75">
        <w:rPr>
          <w:rStyle w:val="A3"/>
          <w:rFonts w:ascii="Times New Roman" w:hAnsi="Times New Roman" w:cs="Times New Roman"/>
          <w:color w:val="000000" w:themeColor="text1"/>
          <w:sz w:val="24"/>
          <w:szCs w:val="24"/>
        </w:rPr>
        <w:t>n-Cuesta (2020</w:t>
      </w:r>
      <w:r w:rsidRPr="00F37E75">
        <w:rPr>
          <w:rFonts w:ascii="Times New Roman" w:hAnsi="Times New Roman"/>
          <w:color w:val="000000" w:themeColor="text1"/>
          <w:sz w:val="24"/>
          <w:szCs w:val="24"/>
        </w:rPr>
        <w:t>) definen la restauración como una actividad deliberada que inicia o acelera la recuperación de un ecosistema con respecto a su salud, integridad y sostenibilidad; s</w:t>
      </w:r>
      <w:r w:rsidRPr="00F37E75">
        <w:rPr>
          <w:rFonts w:ascii="Times New Roman" w:hAnsi="Times New Roman"/>
          <w:bCs/>
          <w:color w:val="000000" w:themeColor="text1"/>
          <w:sz w:val="24"/>
          <w:szCs w:val="24"/>
        </w:rPr>
        <w:t>in embargo, en su mayoría los proyectos de restauración han sido actividades encaminadas a la reforestación de plántulas de mangle, como prácticas obsoletas de “ensayo-error”, sin considerar estrategias adecuadas de restauración que dependan de las condiciones iniciales y el escenario ambiental de referencia de cada sitio, lo que trae como consecuencia el fracaso de la restauración (</w:t>
      </w:r>
      <w:proofErr w:type="spellStart"/>
      <w:r w:rsidRPr="00F37E75">
        <w:rPr>
          <w:rFonts w:ascii="Times New Roman" w:hAnsi="Times New Roman"/>
          <w:color w:val="000000" w:themeColor="text1"/>
          <w:sz w:val="24"/>
          <w:szCs w:val="24"/>
          <w:lang w:eastAsia="es-MX"/>
        </w:rPr>
        <w:t>Teutli</w:t>
      </w:r>
      <w:proofErr w:type="spellEnd"/>
      <w:r w:rsidRPr="00F37E75">
        <w:rPr>
          <w:rFonts w:ascii="Times New Roman" w:hAnsi="Times New Roman"/>
          <w:color w:val="000000" w:themeColor="text1"/>
          <w:sz w:val="24"/>
          <w:szCs w:val="24"/>
          <w:lang w:eastAsia="es-MX"/>
        </w:rPr>
        <w:t xml:space="preserve">-Hernández y Herrera-Silveira, 2016; </w:t>
      </w:r>
      <w:proofErr w:type="spellStart"/>
      <w:r w:rsidRPr="00F37E75">
        <w:rPr>
          <w:rStyle w:val="A3"/>
          <w:rFonts w:ascii="Times New Roman" w:hAnsi="Times New Roman" w:cs="Times New Roman"/>
          <w:color w:val="000000" w:themeColor="text1"/>
          <w:sz w:val="24"/>
          <w:szCs w:val="24"/>
        </w:rPr>
        <w:t>Teutli</w:t>
      </w:r>
      <w:proofErr w:type="spellEnd"/>
      <w:r w:rsidRPr="00F37E75">
        <w:rPr>
          <w:rStyle w:val="A3"/>
          <w:rFonts w:ascii="Times New Roman" w:hAnsi="Times New Roman" w:cs="Times New Roman"/>
          <w:color w:val="000000" w:themeColor="text1"/>
          <w:sz w:val="24"/>
          <w:szCs w:val="24"/>
        </w:rPr>
        <w:t xml:space="preserve">-Hernández </w:t>
      </w:r>
      <w:r w:rsidRPr="00F37E75">
        <w:rPr>
          <w:rStyle w:val="A3"/>
          <w:rFonts w:ascii="Times New Roman" w:hAnsi="Times New Roman" w:cs="Times New Roman"/>
          <w:i/>
          <w:color w:val="000000" w:themeColor="text1"/>
          <w:sz w:val="24"/>
          <w:szCs w:val="24"/>
        </w:rPr>
        <w:t>et al</w:t>
      </w:r>
      <w:r w:rsidRPr="00F37E75">
        <w:rPr>
          <w:rStyle w:val="A3"/>
          <w:rFonts w:ascii="Times New Roman" w:hAnsi="Times New Roman" w:cs="Times New Roman"/>
          <w:color w:val="000000" w:themeColor="text1"/>
          <w:sz w:val="24"/>
          <w:szCs w:val="24"/>
        </w:rPr>
        <w:t>., 2020).</w:t>
      </w:r>
    </w:p>
    <w:p w14:paraId="61938ECB" w14:textId="4EDD9600"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Con frecuencia, el ecosistema que requiere restauración se ha degradado, dañado, transformado o destruido totalmente como resultado directo o indirecto de las actividades antropogénicas, así como</w:t>
      </w:r>
      <w:r w:rsidR="008D69FB">
        <w:rPr>
          <w:rFonts w:ascii="Times New Roman" w:hAnsi="Times New Roman"/>
          <w:color w:val="000000" w:themeColor="text1"/>
          <w:sz w:val="24"/>
          <w:szCs w:val="24"/>
        </w:rPr>
        <w:t xml:space="preserve">, </w:t>
      </w:r>
      <w:r w:rsidR="008D69FB" w:rsidRPr="00C61797">
        <w:rPr>
          <w:rFonts w:ascii="Times New Roman" w:hAnsi="Times New Roman"/>
          <w:color w:val="000000" w:themeColor="text1"/>
          <w:sz w:val="24"/>
          <w:szCs w:val="24"/>
        </w:rPr>
        <w:t>aunque en menor medida,</w:t>
      </w:r>
      <w:r w:rsidRPr="00C61797">
        <w:rPr>
          <w:rFonts w:ascii="Times New Roman" w:hAnsi="Times New Roman"/>
          <w:color w:val="000000" w:themeColor="text1"/>
          <w:sz w:val="24"/>
          <w:szCs w:val="24"/>
        </w:rPr>
        <w:t xml:space="preserve"> por fenómenos</w:t>
      </w:r>
      <w:r w:rsidRPr="00F37E75">
        <w:rPr>
          <w:rFonts w:ascii="Times New Roman" w:hAnsi="Times New Roman"/>
          <w:color w:val="000000" w:themeColor="text1"/>
          <w:sz w:val="24"/>
          <w:szCs w:val="24"/>
        </w:rPr>
        <w:t xml:space="preserve"> naturales como incendios, </w:t>
      </w:r>
      <w:r w:rsidRPr="00F37E75">
        <w:rPr>
          <w:rFonts w:ascii="Times New Roman" w:hAnsi="Times New Roman"/>
          <w:color w:val="000000" w:themeColor="text1"/>
          <w:sz w:val="24"/>
          <w:szCs w:val="24"/>
        </w:rPr>
        <w:lastRenderedPageBreak/>
        <w:t>inundaciones, tormentas o erupciones volcánicas (</w:t>
      </w:r>
      <w:r w:rsidRPr="00F37E75">
        <w:rPr>
          <w:rFonts w:ascii="Times New Roman" w:hAnsi="Times New Roman"/>
          <w:color w:val="000000" w:themeColor="text1"/>
          <w:sz w:val="24"/>
          <w:szCs w:val="24"/>
          <w:lang w:eastAsia="es-MX"/>
        </w:rPr>
        <w:t xml:space="preserve">Moreno-Casasola y </w:t>
      </w:r>
      <w:proofErr w:type="spellStart"/>
      <w:r w:rsidRPr="00F37E75">
        <w:rPr>
          <w:rFonts w:ascii="Times New Roman" w:hAnsi="Times New Roman"/>
          <w:color w:val="000000" w:themeColor="text1"/>
          <w:sz w:val="24"/>
          <w:szCs w:val="24"/>
          <w:lang w:eastAsia="es-MX"/>
        </w:rPr>
        <w:t>Peresbarbosa</w:t>
      </w:r>
      <w:proofErr w:type="spellEnd"/>
      <w:r w:rsidRPr="00F37E75">
        <w:rPr>
          <w:rFonts w:ascii="Times New Roman" w:hAnsi="Times New Roman"/>
          <w:color w:val="000000" w:themeColor="text1"/>
          <w:sz w:val="24"/>
          <w:szCs w:val="24"/>
          <w:lang w:eastAsia="es-MX"/>
        </w:rPr>
        <w:t xml:space="preserve">, 2006; </w:t>
      </w:r>
      <w:r w:rsidRPr="00F37E75">
        <w:rPr>
          <w:rFonts w:ascii="Times New Roman" w:hAnsi="Times New Roman"/>
          <w:color w:val="000000" w:themeColor="text1"/>
          <w:sz w:val="24"/>
          <w:szCs w:val="24"/>
        </w:rPr>
        <w:t>Ochoa, 2010).</w:t>
      </w:r>
    </w:p>
    <w:p w14:paraId="74D9E433"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bCs/>
          <w:color w:val="000000" w:themeColor="text1"/>
          <w:sz w:val="24"/>
          <w:szCs w:val="24"/>
        </w:rPr>
      </w:pPr>
      <w:r w:rsidRPr="00F37E75">
        <w:rPr>
          <w:rFonts w:ascii="Times New Roman" w:hAnsi="Times New Roman"/>
          <w:color w:val="000000" w:themeColor="text1"/>
          <w:sz w:val="24"/>
          <w:szCs w:val="24"/>
        </w:rPr>
        <w:t xml:space="preserve">Las estrategias de </w:t>
      </w:r>
      <w:r w:rsidRPr="00F37E75">
        <w:rPr>
          <w:rFonts w:ascii="Times New Roman" w:hAnsi="Times New Roman"/>
          <w:iCs/>
          <w:color w:val="000000" w:themeColor="text1"/>
          <w:sz w:val="24"/>
          <w:szCs w:val="24"/>
        </w:rPr>
        <w:t>conservación o restauración</w:t>
      </w:r>
      <w:r w:rsidRPr="00F37E75">
        <w:rPr>
          <w:rFonts w:ascii="Times New Roman" w:hAnsi="Times New Roman"/>
          <w:color w:val="000000" w:themeColor="text1"/>
          <w:sz w:val="24"/>
          <w:szCs w:val="24"/>
        </w:rPr>
        <w:t xml:space="preserve"> dependerán del nivel de degradación del área afectada (Comín, 2014); en el caso de los ecosistemas de manglar, se puede aplicar a todo el manglar o a algunas secciones, lo que podría suponer el empleo de medidas de conservación o de restauración (</w:t>
      </w:r>
      <w:proofErr w:type="spellStart"/>
      <w:r w:rsidRPr="00F37E75">
        <w:rPr>
          <w:rFonts w:ascii="Times New Roman" w:hAnsi="Times New Roman"/>
          <w:bCs/>
          <w:color w:val="000000" w:themeColor="text1"/>
          <w:sz w:val="24"/>
          <w:szCs w:val="24"/>
        </w:rPr>
        <w:t>Lindig</w:t>
      </w:r>
      <w:proofErr w:type="spellEnd"/>
      <w:r w:rsidRPr="00F37E75">
        <w:rPr>
          <w:rFonts w:ascii="Times New Roman" w:hAnsi="Times New Roman"/>
          <w:bCs/>
          <w:color w:val="000000" w:themeColor="text1"/>
          <w:sz w:val="24"/>
          <w:szCs w:val="24"/>
        </w:rPr>
        <w:t xml:space="preserve"> y Zambrano, 2007).</w:t>
      </w:r>
    </w:p>
    <w:p w14:paraId="66146C4A" w14:textId="45A57345"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De acuerdo con la </w:t>
      </w:r>
      <w:proofErr w:type="spellStart"/>
      <w:r w:rsidRPr="00F37E75">
        <w:rPr>
          <w:rFonts w:ascii="Times New Roman" w:hAnsi="Times New Roman"/>
          <w:sz w:val="24"/>
          <w:szCs w:val="24"/>
        </w:rPr>
        <w:t>Society</w:t>
      </w:r>
      <w:proofErr w:type="spellEnd"/>
      <w:r w:rsidRPr="00F37E75">
        <w:rPr>
          <w:rFonts w:ascii="Times New Roman" w:hAnsi="Times New Roman"/>
          <w:sz w:val="24"/>
          <w:szCs w:val="24"/>
        </w:rPr>
        <w:t xml:space="preserve"> </w:t>
      </w:r>
      <w:proofErr w:type="spellStart"/>
      <w:r w:rsidRPr="00F37E75">
        <w:rPr>
          <w:rFonts w:ascii="Times New Roman" w:hAnsi="Times New Roman"/>
          <w:sz w:val="24"/>
          <w:szCs w:val="24"/>
        </w:rPr>
        <w:t>for</w:t>
      </w:r>
      <w:proofErr w:type="spellEnd"/>
      <w:r w:rsidRPr="00F37E75">
        <w:rPr>
          <w:rFonts w:ascii="Times New Roman" w:hAnsi="Times New Roman"/>
          <w:sz w:val="24"/>
          <w:szCs w:val="24"/>
        </w:rPr>
        <w:t xml:space="preserve"> </w:t>
      </w:r>
      <w:proofErr w:type="spellStart"/>
      <w:r w:rsidRPr="00F37E75">
        <w:rPr>
          <w:rFonts w:ascii="Times New Roman" w:hAnsi="Times New Roman"/>
          <w:sz w:val="24"/>
          <w:szCs w:val="24"/>
        </w:rPr>
        <w:t>Ecological</w:t>
      </w:r>
      <w:proofErr w:type="spellEnd"/>
      <w:r w:rsidRPr="00F37E75">
        <w:rPr>
          <w:rFonts w:ascii="Times New Roman" w:hAnsi="Times New Roman"/>
          <w:sz w:val="24"/>
          <w:szCs w:val="24"/>
        </w:rPr>
        <w:t xml:space="preserve"> </w:t>
      </w:r>
      <w:proofErr w:type="spellStart"/>
      <w:r w:rsidRPr="00F37E75">
        <w:rPr>
          <w:rFonts w:ascii="Times New Roman" w:hAnsi="Times New Roman"/>
          <w:sz w:val="24"/>
          <w:szCs w:val="24"/>
        </w:rPr>
        <w:t>Restoration</w:t>
      </w:r>
      <w:proofErr w:type="spellEnd"/>
      <w:r w:rsidRPr="00F37E75">
        <w:rPr>
          <w:rFonts w:ascii="Times New Roman" w:hAnsi="Times New Roman"/>
          <w:sz w:val="24"/>
          <w:szCs w:val="24"/>
        </w:rPr>
        <w:t xml:space="preserve"> [Ser] (2004), la</w:t>
      </w:r>
      <w:r w:rsidRPr="00F37E75">
        <w:rPr>
          <w:rFonts w:ascii="Times New Roman" w:hAnsi="Times New Roman"/>
          <w:bCs/>
          <w:color w:val="000000" w:themeColor="text1"/>
          <w:sz w:val="24"/>
          <w:szCs w:val="24"/>
        </w:rPr>
        <w:t xml:space="preserve"> </w:t>
      </w:r>
      <w:r w:rsidRPr="00F37E75">
        <w:rPr>
          <w:rFonts w:ascii="Times New Roman" w:hAnsi="Times New Roman"/>
          <w:color w:val="000000" w:themeColor="text1"/>
          <w:sz w:val="24"/>
          <w:szCs w:val="24"/>
        </w:rPr>
        <w:t>Comisión Nacional Forestal y la Secretaría de Medio Ambiente y Recursos Naturales [</w:t>
      </w:r>
      <w:proofErr w:type="spellStart"/>
      <w:r w:rsidRPr="00F37E75">
        <w:rPr>
          <w:rFonts w:ascii="Times New Roman" w:hAnsi="Times New Roman"/>
          <w:color w:val="000000" w:themeColor="text1"/>
          <w:sz w:val="24"/>
          <w:szCs w:val="24"/>
        </w:rPr>
        <w:t>Conafor-Semarnat</w:t>
      </w:r>
      <w:proofErr w:type="spellEnd"/>
      <w:r w:rsidRPr="00F37E75">
        <w:rPr>
          <w:rFonts w:ascii="Times New Roman" w:hAnsi="Times New Roman"/>
          <w:color w:val="000000" w:themeColor="text1"/>
          <w:sz w:val="24"/>
          <w:szCs w:val="24"/>
        </w:rPr>
        <w:t>] (2010</w:t>
      </w:r>
      <w:r w:rsidRPr="00F37E75">
        <w:rPr>
          <w:rFonts w:ascii="Times New Roman" w:hAnsi="Times New Roman"/>
          <w:bCs/>
          <w:color w:val="000000" w:themeColor="text1"/>
          <w:sz w:val="24"/>
          <w:szCs w:val="24"/>
        </w:rPr>
        <w:t xml:space="preserve">), y Gann </w:t>
      </w:r>
      <w:r w:rsidRPr="00F37E75">
        <w:rPr>
          <w:rFonts w:ascii="Times New Roman" w:hAnsi="Times New Roman"/>
          <w:bCs/>
          <w:i/>
          <w:color w:val="000000" w:themeColor="text1"/>
          <w:sz w:val="24"/>
          <w:szCs w:val="24"/>
        </w:rPr>
        <w:t>et al</w:t>
      </w:r>
      <w:r w:rsidRPr="00F37E75">
        <w:rPr>
          <w:rFonts w:ascii="Times New Roman" w:hAnsi="Times New Roman"/>
          <w:bCs/>
          <w:color w:val="000000" w:themeColor="text1"/>
          <w:sz w:val="24"/>
          <w:szCs w:val="24"/>
        </w:rPr>
        <w:t xml:space="preserve">. (2019), se deberían considerar </w:t>
      </w:r>
      <w:r w:rsidRPr="00F37E75">
        <w:rPr>
          <w:rFonts w:ascii="Times New Roman" w:hAnsi="Times New Roman"/>
          <w:color w:val="000000" w:themeColor="text1"/>
          <w:sz w:val="24"/>
          <w:szCs w:val="24"/>
        </w:rPr>
        <w:t>los pasos para seguir e instrumentar un proyecto de restauración ecológica, el cual puede ser dividido en tres etapas: planeación, instrumentación y monitoreo (</w:t>
      </w:r>
      <w:r w:rsidR="009A29DE">
        <w:rPr>
          <w:rFonts w:ascii="Times New Roman" w:hAnsi="Times New Roman"/>
          <w:color w:val="000000" w:themeColor="text1"/>
          <w:sz w:val="24"/>
          <w:szCs w:val="24"/>
        </w:rPr>
        <w:t>Fig.</w:t>
      </w:r>
      <w:r w:rsidRPr="00F37E75">
        <w:rPr>
          <w:rFonts w:ascii="Times New Roman" w:hAnsi="Times New Roman"/>
          <w:color w:val="000000" w:themeColor="text1"/>
          <w:sz w:val="24"/>
          <w:szCs w:val="24"/>
        </w:rPr>
        <w:t xml:space="preserve"> 1). </w:t>
      </w:r>
    </w:p>
    <w:p w14:paraId="72FDB780" w14:textId="77777777" w:rsidR="00442CF3" w:rsidRDefault="00442CF3" w:rsidP="004A037F">
      <w:pPr>
        <w:spacing w:after="0" w:line="360" w:lineRule="auto"/>
        <w:jc w:val="center"/>
        <w:rPr>
          <w:rFonts w:ascii="Times New Roman" w:hAnsi="Times New Roman"/>
          <w:b/>
          <w:color w:val="000000" w:themeColor="text1"/>
          <w:sz w:val="24"/>
          <w:szCs w:val="24"/>
        </w:rPr>
      </w:pPr>
    </w:p>
    <w:p w14:paraId="51E89CB8" w14:textId="61B189BB" w:rsidR="004A037F" w:rsidRPr="00F37E75" w:rsidRDefault="004A037F" w:rsidP="004A037F">
      <w:pPr>
        <w:spacing w:after="0" w:line="360" w:lineRule="auto"/>
        <w:jc w:val="center"/>
        <w:rPr>
          <w:rFonts w:ascii="Times New Roman" w:hAnsi="Times New Roman"/>
          <w:color w:val="000000" w:themeColor="text1"/>
          <w:sz w:val="24"/>
          <w:szCs w:val="24"/>
        </w:rPr>
      </w:pPr>
      <w:r w:rsidRPr="00F37E75">
        <w:rPr>
          <w:rFonts w:ascii="Times New Roman" w:hAnsi="Times New Roman"/>
          <w:b/>
          <w:color w:val="000000" w:themeColor="text1"/>
          <w:sz w:val="24"/>
          <w:szCs w:val="24"/>
        </w:rPr>
        <w:t>Figura 1.</w:t>
      </w:r>
      <w:r w:rsidRPr="00F37E75">
        <w:rPr>
          <w:rFonts w:ascii="Times New Roman" w:hAnsi="Times New Roman"/>
          <w:color w:val="000000" w:themeColor="text1"/>
          <w:sz w:val="24"/>
          <w:szCs w:val="24"/>
        </w:rPr>
        <w:t xml:space="preserve"> Procedimiento general de restauración ecológica</w:t>
      </w:r>
    </w:p>
    <w:p w14:paraId="63D1177B" w14:textId="714A436A" w:rsidR="004A037F" w:rsidRPr="00442CF3" w:rsidRDefault="00442CF3" w:rsidP="004A037F">
      <w:pPr>
        <w:pStyle w:val="SubtituloMemoria"/>
        <w:spacing w:line="360" w:lineRule="auto"/>
        <w:jc w:val="center"/>
        <w:rPr>
          <w:rFonts w:ascii="Times New Roman" w:hAnsi="Times New Roman"/>
          <w:b w:val="0"/>
          <w:i w:val="0"/>
          <w:noProof/>
          <w:color w:val="000000" w:themeColor="text1"/>
          <w:sz w:val="24"/>
          <w:szCs w:val="24"/>
          <w:lang w:eastAsia="es-MX"/>
        </w:rPr>
      </w:pPr>
      <w:r w:rsidRPr="00442CF3">
        <w:rPr>
          <w:rFonts w:ascii="Times New Roman" w:hAnsi="Times New Roman"/>
          <w:b w:val="0"/>
          <w:i w:val="0"/>
          <w:noProof/>
          <w:color w:val="000000" w:themeColor="text1"/>
          <w:sz w:val="24"/>
          <w:szCs w:val="24"/>
          <w:lang w:eastAsia="es-MX"/>
        </w:rPr>
        <w:drawing>
          <wp:inline distT="0" distB="0" distL="0" distR="0" wp14:anchorId="49093284" wp14:editId="12FB9710">
            <wp:extent cx="5971540" cy="2370154"/>
            <wp:effectExtent l="0" t="0" r="0" b="0"/>
            <wp:docPr id="6" name="Imagen 6" descr="D:\TILA-ESTERO-2021\Figura 1 Cuadro restauració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ILA-ESTERO-2021\Figura 1 Cuadro restauració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1540" cy="2370154"/>
                    </a:xfrm>
                    <a:prstGeom prst="rect">
                      <a:avLst/>
                    </a:prstGeom>
                    <a:noFill/>
                    <a:ln>
                      <a:noFill/>
                    </a:ln>
                  </pic:spPr>
                </pic:pic>
              </a:graphicData>
            </a:graphic>
          </wp:inline>
        </w:drawing>
      </w:r>
    </w:p>
    <w:p w14:paraId="677EC550" w14:textId="77777777" w:rsidR="004A037F" w:rsidRPr="00F37E75" w:rsidRDefault="004A037F" w:rsidP="004A037F">
      <w:pPr>
        <w:spacing w:after="0" w:line="360" w:lineRule="auto"/>
        <w:jc w:val="center"/>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Fuente: Elaboración propia con datos de </w:t>
      </w:r>
      <w:proofErr w:type="spellStart"/>
      <w:r w:rsidRPr="00F37E75">
        <w:rPr>
          <w:rFonts w:ascii="Times New Roman" w:hAnsi="Times New Roman"/>
          <w:bCs/>
          <w:color w:val="000000" w:themeColor="text1"/>
          <w:sz w:val="24"/>
          <w:szCs w:val="24"/>
        </w:rPr>
        <w:t>Lindig</w:t>
      </w:r>
      <w:proofErr w:type="spellEnd"/>
      <w:r w:rsidRPr="00F37E75">
        <w:rPr>
          <w:rFonts w:ascii="Times New Roman" w:hAnsi="Times New Roman"/>
          <w:bCs/>
          <w:color w:val="000000" w:themeColor="text1"/>
          <w:sz w:val="24"/>
          <w:szCs w:val="24"/>
        </w:rPr>
        <w:t xml:space="preserve"> y Zambrano (2007)</w:t>
      </w:r>
    </w:p>
    <w:p w14:paraId="7C036BC5" w14:textId="554A3390"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En la etapa de planeación, se incluye el análisis del sitio y se evalúan los factores físicos, biológicos y sociales, considerando lo siguiente:</w:t>
      </w:r>
    </w:p>
    <w:p w14:paraId="2A4A68AB" w14:textId="77777777" w:rsidR="004A037F" w:rsidRPr="00F37E75" w:rsidRDefault="004A037F" w:rsidP="004A037F">
      <w:pPr>
        <w:numPr>
          <w:ilvl w:val="1"/>
          <w:numId w:val="12"/>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Evaluar el nivel de degradación.</w:t>
      </w:r>
    </w:p>
    <w:p w14:paraId="039E2498" w14:textId="77777777" w:rsidR="004A037F" w:rsidRPr="00F37E75" w:rsidRDefault="004A037F" w:rsidP="004A037F">
      <w:pPr>
        <w:numPr>
          <w:ilvl w:val="1"/>
          <w:numId w:val="12"/>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Considerar como guía el paisaje circundante y su estado de conservación.</w:t>
      </w:r>
    </w:p>
    <w:p w14:paraId="64EE7EBC" w14:textId="77777777" w:rsidR="004A037F" w:rsidRPr="00F37E75" w:rsidRDefault="004A037F" w:rsidP="004A037F">
      <w:pPr>
        <w:numPr>
          <w:ilvl w:val="1"/>
          <w:numId w:val="12"/>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Aspectos sociales relacionados con la restauración incluyen el tipo de propiedad del predio (privado, comunal, estatal, entre otros). </w:t>
      </w:r>
    </w:p>
    <w:p w14:paraId="2C80CFE2"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lastRenderedPageBreak/>
        <w:t>En la etapa de instrumentación e implementación, se llevan a cabo aquellas medidas que permitirán dirigir el sistema hacia el estado deseado, haciendo uso de distintas técnicas adecuadas de restauración.</w:t>
      </w:r>
    </w:p>
    <w:p w14:paraId="64B3E5EB"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En la etapa de monitoreo, la zona en proceso de restauración debe monitorearse para evaluar el desempeño en función de los objetivos planteados para cada etapa y de las metas que se desean alcanzar al final del proyecto y la evaluación de actividades de manejo y restauración. Durante esta fase existe la posibilidad de hacer modificaciones durante el proceso de restauración en caso de que, como resultado del monitoreo, se llegue a la conclusión de que el sistema está siguiendo una trayectoria no deseada, por lo que requiere ajustes en las etapas de metas y objetivos.</w:t>
      </w:r>
    </w:p>
    <w:p w14:paraId="648859E3"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Por otro lado, Vanegas (2016) considera cinco líneas de acción para una eficiente restauración:</w:t>
      </w:r>
    </w:p>
    <w:p w14:paraId="5DED3A6C" w14:textId="77777777" w:rsidR="004A037F" w:rsidRPr="00F37E75" w:rsidRDefault="004A037F" w:rsidP="004A037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Ecología forense y el diagnóstico del manglar. </w:t>
      </w:r>
    </w:p>
    <w:p w14:paraId="70E71CB8" w14:textId="77777777" w:rsidR="004A037F" w:rsidRPr="00F37E75" w:rsidRDefault="004A037F" w:rsidP="004A037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Definición de acciones de restauración.</w:t>
      </w:r>
    </w:p>
    <w:p w14:paraId="6D45B6BA" w14:textId="77777777" w:rsidR="004A037F" w:rsidRPr="00F37E75" w:rsidRDefault="004A037F" w:rsidP="004A037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Seguimiento de indicadores de éxito.</w:t>
      </w:r>
    </w:p>
    <w:p w14:paraId="267FEF63" w14:textId="77777777" w:rsidR="004A037F" w:rsidRPr="00F37E75" w:rsidRDefault="004A037F" w:rsidP="004A037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Socialización y participación pública.</w:t>
      </w:r>
    </w:p>
    <w:p w14:paraId="150F7F83" w14:textId="77777777" w:rsidR="004A037F" w:rsidRPr="00F37E75" w:rsidRDefault="004A037F" w:rsidP="004A037F">
      <w:pPr>
        <w:numPr>
          <w:ilvl w:val="0"/>
          <w:numId w:val="24"/>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Capacitación y transferencia de información.  </w:t>
      </w:r>
    </w:p>
    <w:p w14:paraId="0E9B7034" w14:textId="77777777" w:rsidR="004A037F" w:rsidRPr="00F37E75" w:rsidRDefault="004A037F" w:rsidP="004A037F">
      <w:pPr>
        <w:spacing w:after="0" w:line="360" w:lineRule="auto"/>
        <w:ind w:firstLine="567"/>
        <w:jc w:val="both"/>
        <w:rPr>
          <w:rFonts w:ascii="Times New Roman" w:hAnsi="Times New Roman"/>
          <w:color w:val="000000" w:themeColor="text1"/>
          <w:sz w:val="24"/>
          <w:szCs w:val="24"/>
        </w:rPr>
      </w:pPr>
      <w:r w:rsidRPr="00F37E75">
        <w:rPr>
          <w:rFonts w:ascii="Times New Roman" w:hAnsi="Times New Roman"/>
          <w:bCs/>
          <w:color w:val="000000" w:themeColor="text1"/>
          <w:sz w:val="24"/>
          <w:szCs w:val="24"/>
        </w:rPr>
        <w:t xml:space="preserve">Mientras que </w:t>
      </w:r>
      <w:proofErr w:type="spellStart"/>
      <w:r w:rsidRPr="00F37E75">
        <w:rPr>
          <w:rFonts w:ascii="Times New Roman" w:hAnsi="Times New Roman"/>
          <w:bCs/>
          <w:color w:val="000000" w:themeColor="text1"/>
          <w:sz w:val="24"/>
          <w:szCs w:val="24"/>
        </w:rPr>
        <w:t>Lindig</w:t>
      </w:r>
      <w:proofErr w:type="spellEnd"/>
      <w:r w:rsidRPr="00F37E75">
        <w:rPr>
          <w:rFonts w:ascii="Times New Roman" w:hAnsi="Times New Roman"/>
          <w:bCs/>
          <w:color w:val="000000" w:themeColor="text1"/>
          <w:sz w:val="24"/>
          <w:szCs w:val="24"/>
        </w:rPr>
        <w:t xml:space="preserve"> y Zambrano (2007), </w:t>
      </w:r>
      <w:proofErr w:type="spellStart"/>
      <w:r w:rsidRPr="00F37E75">
        <w:rPr>
          <w:rFonts w:ascii="Times New Roman" w:hAnsi="Times New Roman"/>
          <w:color w:val="000000" w:themeColor="text1"/>
          <w:sz w:val="24"/>
          <w:szCs w:val="24"/>
          <w:lang w:eastAsia="es-MX"/>
        </w:rPr>
        <w:t>Teutli</w:t>
      </w:r>
      <w:proofErr w:type="spellEnd"/>
      <w:r w:rsidRPr="00F37E75">
        <w:rPr>
          <w:rFonts w:ascii="Times New Roman" w:hAnsi="Times New Roman"/>
          <w:color w:val="000000" w:themeColor="text1"/>
          <w:sz w:val="24"/>
          <w:szCs w:val="24"/>
          <w:lang w:eastAsia="es-MX"/>
        </w:rPr>
        <w:t xml:space="preserve">-Hernández y Herrera-Silveira (2016) y </w:t>
      </w:r>
      <w:proofErr w:type="spellStart"/>
      <w:r w:rsidRPr="00F37E75">
        <w:rPr>
          <w:rStyle w:val="A3"/>
          <w:rFonts w:ascii="Times New Roman" w:hAnsi="Times New Roman" w:cs="Times New Roman"/>
          <w:color w:val="000000" w:themeColor="text1"/>
          <w:sz w:val="24"/>
          <w:szCs w:val="24"/>
        </w:rPr>
        <w:t>Teutli</w:t>
      </w:r>
      <w:proofErr w:type="spellEnd"/>
      <w:r w:rsidRPr="00F37E75">
        <w:rPr>
          <w:rStyle w:val="A3"/>
          <w:rFonts w:ascii="Times New Roman" w:hAnsi="Times New Roman" w:cs="Times New Roman"/>
          <w:color w:val="000000" w:themeColor="text1"/>
          <w:sz w:val="24"/>
          <w:szCs w:val="24"/>
        </w:rPr>
        <w:t xml:space="preserve">-Hernández </w:t>
      </w:r>
      <w:r w:rsidRPr="00F37E75">
        <w:rPr>
          <w:rStyle w:val="A3"/>
          <w:rFonts w:ascii="Times New Roman" w:hAnsi="Times New Roman" w:cs="Times New Roman"/>
          <w:i/>
          <w:color w:val="000000" w:themeColor="text1"/>
          <w:sz w:val="24"/>
          <w:szCs w:val="24"/>
        </w:rPr>
        <w:t>et al</w:t>
      </w:r>
      <w:r w:rsidRPr="00F37E75">
        <w:rPr>
          <w:rStyle w:val="A3"/>
          <w:rFonts w:ascii="Times New Roman" w:hAnsi="Times New Roman" w:cs="Times New Roman"/>
          <w:color w:val="000000" w:themeColor="text1"/>
          <w:sz w:val="24"/>
          <w:szCs w:val="24"/>
        </w:rPr>
        <w:t>. (2020)</w:t>
      </w:r>
      <w:r w:rsidRPr="00F37E75">
        <w:rPr>
          <w:rFonts w:ascii="Times New Roman" w:hAnsi="Times New Roman"/>
          <w:color w:val="000000" w:themeColor="text1"/>
          <w:sz w:val="24"/>
          <w:szCs w:val="24"/>
          <w:lang w:eastAsia="es-MX"/>
        </w:rPr>
        <w:t xml:space="preserve"> recomiendan una serie de a</w:t>
      </w:r>
      <w:r w:rsidRPr="00F37E75">
        <w:rPr>
          <w:rFonts w:ascii="Times New Roman" w:hAnsi="Times New Roman"/>
          <w:color w:val="000000" w:themeColor="text1"/>
          <w:sz w:val="24"/>
          <w:szCs w:val="24"/>
        </w:rPr>
        <w:t>tributos y variables susceptibles de ser monitoreados en un proyecto de restauración de manglar, que contemplen los siguientes indicadores:</w:t>
      </w:r>
    </w:p>
    <w:p w14:paraId="7C2C236C" w14:textId="77777777" w:rsidR="004A037F" w:rsidRPr="00F37E75" w:rsidRDefault="004A037F" w:rsidP="004A037F">
      <w:pPr>
        <w:pStyle w:val="Prrafodelista"/>
        <w:numPr>
          <w:ilvl w:val="0"/>
          <w:numId w:val="27"/>
        </w:numPr>
        <w:spacing w:line="360" w:lineRule="auto"/>
        <w:jc w:val="both"/>
        <w:rPr>
          <w:color w:val="000000" w:themeColor="text1"/>
          <w:lang w:val="es-MX"/>
        </w:rPr>
      </w:pPr>
      <w:r w:rsidRPr="00F37E75">
        <w:rPr>
          <w:color w:val="000000" w:themeColor="text1"/>
          <w:lang w:val="es-MX"/>
        </w:rPr>
        <w:t>Hidrología y topografía: Contempla el régimen de inundación, nivel del manto freático, flujo de agua a través del humedal, desarrollo de canales, cambios en el nivel de los humedales y sedimentación.</w:t>
      </w:r>
    </w:p>
    <w:p w14:paraId="4457F0B4" w14:textId="77777777" w:rsidR="004A037F" w:rsidRPr="00F37E75" w:rsidRDefault="004A037F" w:rsidP="004A037F">
      <w:pPr>
        <w:pStyle w:val="Prrafodelista"/>
        <w:numPr>
          <w:ilvl w:val="0"/>
          <w:numId w:val="27"/>
        </w:numPr>
        <w:spacing w:line="360" w:lineRule="auto"/>
        <w:jc w:val="both"/>
        <w:rPr>
          <w:color w:val="000000" w:themeColor="text1"/>
          <w:lang w:val="es-MX"/>
        </w:rPr>
      </w:pPr>
      <w:r w:rsidRPr="00F37E75">
        <w:rPr>
          <w:color w:val="000000" w:themeColor="text1"/>
          <w:lang w:val="es-MX"/>
        </w:rPr>
        <w:t xml:space="preserve">Calidad del agua: Considera la temperatura, oxígeno disuelto, salinidad, pH, atenuación de la luz, turbidez, </w:t>
      </w:r>
      <w:proofErr w:type="spellStart"/>
      <w:r w:rsidRPr="00F37E75">
        <w:rPr>
          <w:color w:val="000000" w:themeColor="text1"/>
          <w:lang w:val="es-MX"/>
        </w:rPr>
        <w:t>estratiﬁcación</w:t>
      </w:r>
      <w:proofErr w:type="spellEnd"/>
      <w:r w:rsidRPr="00F37E75">
        <w:rPr>
          <w:color w:val="000000" w:themeColor="text1"/>
          <w:lang w:val="es-MX"/>
        </w:rPr>
        <w:t xml:space="preserve"> de la columna de agua y concentraciones de nutrientes.</w:t>
      </w:r>
    </w:p>
    <w:p w14:paraId="7CB9F6A3" w14:textId="77777777" w:rsidR="004A037F" w:rsidRPr="00F37E75" w:rsidRDefault="004A037F" w:rsidP="004A037F">
      <w:pPr>
        <w:pStyle w:val="Prrafodelista"/>
        <w:numPr>
          <w:ilvl w:val="0"/>
          <w:numId w:val="27"/>
        </w:numPr>
        <w:spacing w:line="360" w:lineRule="auto"/>
        <w:jc w:val="both"/>
        <w:rPr>
          <w:color w:val="000000" w:themeColor="text1"/>
          <w:lang w:val="es-MX"/>
        </w:rPr>
      </w:pPr>
      <w:r w:rsidRPr="00F37E75">
        <w:rPr>
          <w:color w:val="000000" w:themeColor="text1"/>
          <w:lang w:val="es-MX"/>
        </w:rPr>
        <w:t>Suelo: Se enfoca en la calidad del sustrato, dinámica de nutrientes, contenido de agua (humedad del suelo), densidad, textura, salinidad, pH, potencial de óxido-reducción, contenido de materia orgánica y de carbono orgánico, nitrógeno y fósforo, tasas de descomposición, topografía y microtopografía.</w:t>
      </w:r>
    </w:p>
    <w:p w14:paraId="0537D5D6" w14:textId="77777777" w:rsidR="004A037F" w:rsidRPr="00F37E75" w:rsidRDefault="004A037F" w:rsidP="004A037F">
      <w:pPr>
        <w:pStyle w:val="Prrafodelista"/>
        <w:numPr>
          <w:ilvl w:val="0"/>
          <w:numId w:val="27"/>
        </w:numPr>
        <w:spacing w:line="360" w:lineRule="auto"/>
        <w:jc w:val="both"/>
        <w:rPr>
          <w:color w:val="000000" w:themeColor="text1"/>
          <w:lang w:val="es-MX"/>
        </w:rPr>
      </w:pPr>
      <w:r w:rsidRPr="00F37E75">
        <w:rPr>
          <w:color w:val="000000" w:themeColor="text1"/>
          <w:lang w:val="es-MX"/>
        </w:rPr>
        <w:t>Vegetación: Abarca aspectos de cobertura de la vegetación por especie, arquitectura de la vegetación, abundancia de especies (especies raras, amenazadas o invasoras), biomasa, productividad y volumen maderable.</w:t>
      </w:r>
    </w:p>
    <w:p w14:paraId="4A1327B7" w14:textId="77777777" w:rsidR="004A037F" w:rsidRPr="00F37E75" w:rsidRDefault="004A037F" w:rsidP="004A037F">
      <w:pPr>
        <w:pStyle w:val="Prrafodelista"/>
        <w:numPr>
          <w:ilvl w:val="0"/>
          <w:numId w:val="27"/>
        </w:numPr>
        <w:spacing w:line="360" w:lineRule="auto"/>
        <w:jc w:val="both"/>
        <w:rPr>
          <w:color w:val="000000" w:themeColor="text1"/>
          <w:lang w:val="es-MX"/>
        </w:rPr>
      </w:pPr>
      <w:r w:rsidRPr="00F37E75">
        <w:rPr>
          <w:color w:val="000000" w:themeColor="text1"/>
          <w:lang w:val="es-MX"/>
        </w:rPr>
        <w:lastRenderedPageBreak/>
        <w:t>Fauna: Se determina la identidad de las especies, abundancias, riqueza de especies y diversidad, estructuras poblacionales y tiempos de residencia (para el caso de animales que se desplazan, tiempo que ocupan en un hábitat).</w:t>
      </w:r>
    </w:p>
    <w:p w14:paraId="5BE7816D"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bCs/>
          <w:color w:val="000000" w:themeColor="text1"/>
          <w:sz w:val="24"/>
          <w:szCs w:val="24"/>
        </w:rPr>
        <w:t>Por otro lado, exi</w:t>
      </w:r>
      <w:r w:rsidR="008D59D7">
        <w:rPr>
          <w:rFonts w:ascii="Times New Roman" w:hAnsi="Times New Roman"/>
          <w:bCs/>
          <w:color w:val="000000" w:themeColor="text1"/>
          <w:sz w:val="24"/>
          <w:szCs w:val="24"/>
        </w:rPr>
        <w:t>s</w:t>
      </w:r>
      <w:r w:rsidRPr="00F37E75">
        <w:rPr>
          <w:rFonts w:ascii="Times New Roman" w:hAnsi="Times New Roman"/>
          <w:bCs/>
          <w:color w:val="000000" w:themeColor="text1"/>
          <w:sz w:val="24"/>
          <w:szCs w:val="24"/>
        </w:rPr>
        <w:t>ten diferentes factores que favorecen la afectación de los manglares, como los siguientes:</w:t>
      </w:r>
    </w:p>
    <w:p w14:paraId="5B5D2CA8"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Pobreza de los habitantes locales.</w:t>
      </w:r>
    </w:p>
    <w:p w14:paraId="2086FEC0"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Falta de educación ambiental.</w:t>
      </w:r>
    </w:p>
    <w:p w14:paraId="75E7DDCB"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Desconocimiento de la importancia de los manglares.</w:t>
      </w:r>
    </w:p>
    <w:p w14:paraId="5B34B0FA"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Desconocimiento de las leyes sobre su protección y conservación.</w:t>
      </w:r>
    </w:p>
    <w:p w14:paraId="0F7646F5"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Planificación inadecuada de actividades de desarrollo.</w:t>
      </w:r>
    </w:p>
    <w:p w14:paraId="478CDA34"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Falta de un ordenamiento sistemático de las tierras de manglares.</w:t>
      </w:r>
    </w:p>
    <w:p w14:paraId="019BD563" w14:textId="77777777" w:rsidR="004A037F" w:rsidRPr="00F37E75" w:rsidRDefault="004A037F" w:rsidP="004A037F">
      <w:pPr>
        <w:numPr>
          <w:ilvl w:val="0"/>
          <w:numId w:val="1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bCs/>
          <w:iCs/>
          <w:color w:val="000000" w:themeColor="text1"/>
          <w:sz w:val="24"/>
          <w:szCs w:val="24"/>
        </w:rPr>
        <w:t>Escasa presencia de las autoridades para brindar protección a estos ecosistemas.</w:t>
      </w:r>
    </w:p>
    <w:p w14:paraId="5255D7EF" w14:textId="77777777" w:rsidR="004A037F" w:rsidRPr="00F37E75" w:rsidRDefault="004A037F" w:rsidP="004A037F">
      <w:pPr>
        <w:autoSpaceDE w:val="0"/>
        <w:autoSpaceDN w:val="0"/>
        <w:adjustRightInd w:val="0"/>
        <w:spacing w:after="0" w:line="360" w:lineRule="auto"/>
        <w:ind w:firstLine="567"/>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Actualmente, los manglares se mantienen protegidos por el siguiente extenso </w:t>
      </w:r>
      <w:r w:rsidRPr="00F37E75">
        <w:rPr>
          <w:rFonts w:ascii="Times New Roman" w:hAnsi="Times New Roman"/>
          <w:bCs/>
          <w:color w:val="000000" w:themeColor="text1"/>
          <w:sz w:val="24"/>
          <w:szCs w:val="24"/>
        </w:rPr>
        <w:t>marco jurídico:</w:t>
      </w:r>
    </w:p>
    <w:p w14:paraId="4249C2AB" w14:textId="1C33D768"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Ley General del Equilibrio Ecológico y la Protección al Ambiente (L</w:t>
      </w:r>
      <w:r w:rsidR="00D07967">
        <w:rPr>
          <w:rFonts w:ascii="Times New Roman" w:hAnsi="Times New Roman"/>
          <w:color w:val="000000" w:themeColor="text1"/>
          <w:sz w:val="24"/>
          <w:szCs w:val="24"/>
        </w:rPr>
        <w:t>geepa</w:t>
      </w:r>
      <w:r w:rsidRPr="00F37E75">
        <w:rPr>
          <w:rFonts w:ascii="Times New Roman" w:hAnsi="Times New Roman"/>
          <w:color w:val="000000" w:themeColor="text1"/>
          <w:sz w:val="24"/>
          <w:szCs w:val="24"/>
        </w:rPr>
        <w:t>).</w:t>
      </w:r>
    </w:p>
    <w:p w14:paraId="22BDED12"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Ley General de Vida Silvestre.</w:t>
      </w:r>
    </w:p>
    <w:p w14:paraId="6B3C81EF" w14:textId="4545877A"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Ley General de Desarro</w:t>
      </w:r>
      <w:r w:rsidR="008D59D7">
        <w:rPr>
          <w:rFonts w:ascii="Times New Roman" w:hAnsi="Times New Roman"/>
          <w:color w:val="000000" w:themeColor="text1"/>
          <w:sz w:val="24"/>
          <w:szCs w:val="24"/>
        </w:rPr>
        <w:t>llo</w:t>
      </w:r>
      <w:r w:rsidRPr="00F37E75">
        <w:rPr>
          <w:rFonts w:ascii="Times New Roman" w:hAnsi="Times New Roman"/>
          <w:color w:val="000000" w:themeColor="text1"/>
          <w:sz w:val="24"/>
          <w:szCs w:val="24"/>
        </w:rPr>
        <w:t xml:space="preserve"> Forestal Sustentable (L</w:t>
      </w:r>
      <w:r w:rsidR="00D07967">
        <w:rPr>
          <w:rFonts w:ascii="Times New Roman" w:hAnsi="Times New Roman"/>
          <w:color w:val="000000" w:themeColor="text1"/>
          <w:sz w:val="24"/>
          <w:szCs w:val="24"/>
        </w:rPr>
        <w:t>gdfs</w:t>
      </w:r>
      <w:r w:rsidRPr="00F37E75">
        <w:rPr>
          <w:rFonts w:ascii="Times New Roman" w:hAnsi="Times New Roman"/>
          <w:color w:val="000000" w:themeColor="text1"/>
          <w:sz w:val="24"/>
          <w:szCs w:val="24"/>
        </w:rPr>
        <w:t>).</w:t>
      </w:r>
    </w:p>
    <w:p w14:paraId="0B51A916" w14:textId="11385DA8"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Reglamento de la L</w:t>
      </w:r>
      <w:r w:rsidR="00D07967">
        <w:rPr>
          <w:rFonts w:ascii="Times New Roman" w:hAnsi="Times New Roman"/>
          <w:color w:val="000000" w:themeColor="text1"/>
          <w:sz w:val="24"/>
          <w:szCs w:val="24"/>
        </w:rPr>
        <w:t>geepa</w:t>
      </w:r>
      <w:r w:rsidRPr="00F37E75">
        <w:rPr>
          <w:rFonts w:ascii="Times New Roman" w:hAnsi="Times New Roman"/>
          <w:color w:val="000000" w:themeColor="text1"/>
          <w:sz w:val="24"/>
          <w:szCs w:val="24"/>
        </w:rPr>
        <w:t xml:space="preserve"> en Materia de Evaluación del Impacto Ambiental</w:t>
      </w:r>
    </w:p>
    <w:p w14:paraId="56D05CD3"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NOM-059-SEMARNAT-2010.</w:t>
      </w:r>
    </w:p>
    <w:p w14:paraId="1285EE76"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NOM-022-SEMARNAT-2003.</w:t>
      </w:r>
    </w:p>
    <w:p w14:paraId="3719D63F"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Código Penal Federal Mexicano en Materia de Delitos Ambientales.</w:t>
      </w:r>
    </w:p>
    <w:p w14:paraId="753CFD42"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Convención Internacional de Ramsar (2 de febrero de 1971).</w:t>
      </w:r>
    </w:p>
    <w:p w14:paraId="3FCCCD08" w14:textId="77777777" w:rsidR="004A037F" w:rsidRPr="00F37E75" w:rsidRDefault="004A037F" w:rsidP="004A037F">
      <w:pPr>
        <w:numPr>
          <w:ilvl w:val="0"/>
          <w:numId w:val="9"/>
        </w:numPr>
        <w:autoSpaceDE w:val="0"/>
        <w:autoSpaceDN w:val="0"/>
        <w:adjustRightInd w:val="0"/>
        <w:spacing w:after="0" w:line="360" w:lineRule="auto"/>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Acuerdos y decretos internacionales aplicables. </w:t>
      </w:r>
    </w:p>
    <w:p w14:paraId="2EE26FB8" w14:textId="1488B2FA" w:rsidR="00665EF2" w:rsidRDefault="004A037F" w:rsidP="00665EF2">
      <w:pPr>
        <w:autoSpaceDE w:val="0"/>
        <w:autoSpaceDN w:val="0"/>
        <w:adjustRightInd w:val="0"/>
        <w:spacing w:after="0" w:line="360" w:lineRule="auto"/>
        <w:ind w:firstLine="567"/>
        <w:jc w:val="both"/>
        <w:rPr>
          <w:rFonts w:ascii="Times New Roman" w:hAnsi="Times New Roman"/>
          <w:color w:val="000000" w:themeColor="text1"/>
          <w:sz w:val="24"/>
          <w:szCs w:val="24"/>
          <w:lang w:eastAsia="es-ES"/>
        </w:rPr>
      </w:pPr>
      <w:r w:rsidRPr="00F37E75">
        <w:rPr>
          <w:rFonts w:ascii="Times New Roman" w:hAnsi="Times New Roman"/>
          <w:color w:val="000000" w:themeColor="text1"/>
          <w:sz w:val="24"/>
          <w:szCs w:val="24"/>
        </w:rPr>
        <w:t>Hasta el momento, en el estado de Guerrero no existen estudios exitosos de restauración ecológica en los sistemas de manglar, y solo se han realizado algunas actividades de reforestación</w:t>
      </w:r>
      <w:r>
        <w:rPr>
          <w:rFonts w:ascii="Times New Roman" w:hAnsi="Times New Roman"/>
          <w:color w:val="000000" w:themeColor="text1"/>
          <w:sz w:val="24"/>
          <w:szCs w:val="24"/>
        </w:rPr>
        <w:t>. De hecho, las</w:t>
      </w:r>
      <w:r w:rsidRPr="00F37E75">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investigaciones </w:t>
      </w:r>
      <w:r w:rsidRPr="00F37E75">
        <w:rPr>
          <w:rFonts w:ascii="Times New Roman" w:hAnsi="Times New Roman"/>
          <w:color w:val="000000" w:themeColor="text1"/>
          <w:sz w:val="24"/>
          <w:szCs w:val="24"/>
        </w:rPr>
        <w:t xml:space="preserve">se han enfocado </w:t>
      </w:r>
      <w:r>
        <w:rPr>
          <w:rFonts w:ascii="Times New Roman" w:hAnsi="Times New Roman"/>
          <w:color w:val="000000" w:themeColor="text1"/>
          <w:sz w:val="24"/>
          <w:szCs w:val="24"/>
        </w:rPr>
        <w:t>en</w:t>
      </w:r>
      <w:r w:rsidRPr="00F37E75">
        <w:rPr>
          <w:rFonts w:ascii="Times New Roman" w:hAnsi="Times New Roman"/>
          <w:color w:val="000000" w:themeColor="text1"/>
          <w:sz w:val="24"/>
          <w:szCs w:val="24"/>
        </w:rPr>
        <w:t xml:space="preserve"> temáticas de taxonomía vegetal (Diego-Pérez y Fonseca, 2005), estudios de parámetros fisicoquímicos de las lagunas (</w:t>
      </w:r>
      <w:r w:rsidR="008D59D7" w:rsidRPr="00F37E75">
        <w:rPr>
          <w:rFonts w:ascii="Times New Roman" w:hAnsi="Times New Roman"/>
          <w:color w:val="000000" w:themeColor="text1"/>
          <w:sz w:val="24"/>
          <w:szCs w:val="24"/>
        </w:rPr>
        <w:t>Castillo</w:t>
      </w:r>
      <w:r w:rsidR="008D59D7" w:rsidRPr="000D3201">
        <w:rPr>
          <w:rFonts w:ascii="Times New Roman" w:hAnsi="Times New Roman"/>
          <w:color w:val="000000" w:themeColor="text1"/>
          <w:sz w:val="24"/>
          <w:szCs w:val="24"/>
          <w:lang w:eastAsia="es-MX"/>
        </w:rPr>
        <w:t>-Elías</w:t>
      </w:r>
      <w:r w:rsidR="008D59D7">
        <w:rPr>
          <w:rFonts w:ascii="Times New Roman" w:hAnsi="Times New Roman"/>
          <w:color w:val="000000" w:themeColor="text1"/>
          <w:sz w:val="24"/>
          <w:szCs w:val="24"/>
          <w:lang w:eastAsia="es-MX"/>
        </w:rPr>
        <w:t>,</w:t>
      </w:r>
      <w:r w:rsidR="008D59D7" w:rsidRPr="008D59D7">
        <w:rPr>
          <w:rFonts w:ascii="Times New Roman" w:hAnsi="Times New Roman"/>
          <w:color w:val="000000" w:themeColor="text1"/>
          <w:sz w:val="24"/>
          <w:szCs w:val="24"/>
          <w:lang w:eastAsia="es-MX"/>
        </w:rPr>
        <w:t xml:space="preserve"> </w:t>
      </w:r>
      <w:proofErr w:type="spellStart"/>
      <w:r w:rsidR="008D59D7" w:rsidRPr="008D59D7">
        <w:rPr>
          <w:rFonts w:ascii="Times New Roman" w:hAnsi="Times New Roman"/>
          <w:color w:val="000000" w:themeColor="text1"/>
          <w:sz w:val="24"/>
          <w:szCs w:val="24"/>
          <w:lang w:eastAsia="es-MX"/>
        </w:rPr>
        <w:t>Gervacio</w:t>
      </w:r>
      <w:proofErr w:type="spellEnd"/>
      <w:r w:rsidR="008D59D7" w:rsidRPr="008D59D7">
        <w:rPr>
          <w:rFonts w:ascii="Times New Roman" w:hAnsi="Times New Roman"/>
          <w:color w:val="000000" w:themeColor="text1"/>
          <w:sz w:val="24"/>
          <w:szCs w:val="24"/>
          <w:lang w:eastAsia="es-MX"/>
        </w:rPr>
        <w:t>-Jiménez,</w:t>
      </w:r>
      <w:r w:rsidR="008D59D7">
        <w:rPr>
          <w:rFonts w:ascii="Times New Roman" w:hAnsi="Times New Roman"/>
          <w:color w:val="000000" w:themeColor="text1"/>
          <w:sz w:val="24"/>
          <w:szCs w:val="24"/>
          <w:lang w:eastAsia="es-MX"/>
        </w:rPr>
        <w:t xml:space="preserve"> </w:t>
      </w:r>
      <w:r w:rsidR="008D59D7" w:rsidRPr="008D59D7">
        <w:rPr>
          <w:rFonts w:ascii="Times New Roman" w:hAnsi="Times New Roman"/>
          <w:color w:val="000000" w:themeColor="text1"/>
          <w:sz w:val="24"/>
          <w:szCs w:val="24"/>
          <w:lang w:eastAsia="es-MX"/>
        </w:rPr>
        <w:t>Bedolla-Solano, García-Domínguez y Mendoza-Almazán</w:t>
      </w:r>
      <w:r w:rsidR="008D59D7" w:rsidRPr="00F37E75">
        <w:rPr>
          <w:rFonts w:ascii="Times New Roman" w:hAnsi="Times New Roman"/>
          <w:color w:val="000000" w:themeColor="text1"/>
          <w:sz w:val="24"/>
          <w:szCs w:val="24"/>
        </w:rPr>
        <w:t>, 2017</w:t>
      </w:r>
      <w:r w:rsidR="008D59D7">
        <w:rPr>
          <w:rFonts w:ascii="Times New Roman" w:hAnsi="Times New Roman"/>
          <w:color w:val="000000" w:themeColor="text1"/>
          <w:sz w:val="24"/>
          <w:szCs w:val="24"/>
        </w:rPr>
        <w:t>;</w:t>
      </w:r>
      <w:r w:rsidR="008D59D7" w:rsidRPr="00F37E75">
        <w:rPr>
          <w:rFonts w:ascii="Times New Roman" w:hAnsi="Times New Roman"/>
          <w:color w:val="000000" w:themeColor="text1"/>
          <w:sz w:val="24"/>
          <w:szCs w:val="24"/>
        </w:rPr>
        <w:t xml:space="preserve"> </w:t>
      </w:r>
      <w:r w:rsidR="008D59D7" w:rsidRPr="00F37E75">
        <w:rPr>
          <w:rFonts w:ascii="Times New Roman" w:hAnsi="Times New Roman"/>
          <w:color w:val="000000" w:themeColor="text1"/>
          <w:sz w:val="24"/>
          <w:szCs w:val="24"/>
        </w:rPr>
        <w:fldChar w:fldCharType="begin"/>
      </w:r>
      <w:r w:rsidR="008D59D7" w:rsidRPr="00F37E75">
        <w:rPr>
          <w:rFonts w:ascii="Times New Roman" w:hAnsi="Times New Roman"/>
          <w:color w:val="000000" w:themeColor="text1"/>
          <w:sz w:val="24"/>
          <w:szCs w:val="24"/>
        </w:rPr>
        <w:instrText>XE "DELGADILLO, C. E. A."</w:instrText>
      </w:r>
      <w:r w:rsidR="008D59D7" w:rsidRPr="00F37E75">
        <w:rPr>
          <w:rFonts w:ascii="Times New Roman" w:hAnsi="Times New Roman"/>
          <w:color w:val="000000" w:themeColor="text1"/>
          <w:sz w:val="24"/>
          <w:szCs w:val="24"/>
        </w:rPr>
        <w:fldChar w:fldCharType="end"/>
      </w:r>
      <w:r w:rsidR="008D59D7" w:rsidRPr="00F37E75">
        <w:rPr>
          <w:rFonts w:ascii="Times New Roman" w:hAnsi="Times New Roman"/>
          <w:color w:val="000000" w:themeColor="text1"/>
          <w:sz w:val="24"/>
          <w:szCs w:val="24"/>
        </w:rPr>
        <w:t>De la Lanza</w:t>
      </w:r>
      <w:r w:rsidR="008D59D7">
        <w:rPr>
          <w:rFonts w:ascii="Times New Roman" w:hAnsi="Times New Roman"/>
          <w:color w:val="000000" w:themeColor="text1"/>
          <w:sz w:val="24"/>
          <w:szCs w:val="24"/>
        </w:rPr>
        <w:t>,</w:t>
      </w:r>
      <w:r w:rsidR="008D59D7" w:rsidRPr="008D59D7">
        <w:rPr>
          <w:rFonts w:ascii="Times New Roman" w:hAnsi="Times New Roman"/>
          <w:color w:val="000000" w:themeColor="text1"/>
          <w:sz w:val="24"/>
          <w:szCs w:val="24"/>
        </w:rPr>
        <w:t xml:space="preserve"> Alcocer-Durand, Moreno-Ruiz y Hernández-Pulido</w:t>
      </w:r>
      <w:r w:rsidR="008D59D7" w:rsidRPr="00F37E75">
        <w:rPr>
          <w:rFonts w:ascii="Times New Roman" w:hAnsi="Times New Roman"/>
          <w:color w:val="000000" w:themeColor="text1"/>
          <w:sz w:val="24"/>
          <w:szCs w:val="24"/>
        </w:rPr>
        <w:t>, 2008</w:t>
      </w:r>
      <w:r w:rsidR="008D59D7">
        <w:rPr>
          <w:rFonts w:ascii="Times New Roman" w:hAnsi="Times New Roman"/>
          <w:color w:val="000000" w:themeColor="text1"/>
          <w:sz w:val="24"/>
          <w:szCs w:val="24"/>
        </w:rPr>
        <w:t>;</w:t>
      </w:r>
      <w:r w:rsidR="008D59D7" w:rsidRPr="00F37E75">
        <w:rPr>
          <w:rFonts w:ascii="Times New Roman" w:hAnsi="Times New Roman"/>
          <w:color w:val="000000" w:themeColor="text1"/>
          <w:sz w:val="24"/>
          <w:szCs w:val="24"/>
        </w:rPr>
        <w:t xml:space="preserve"> Dimas</w:t>
      </w:r>
      <w:r w:rsidR="008D59D7">
        <w:rPr>
          <w:rFonts w:ascii="Times New Roman" w:hAnsi="Times New Roman"/>
          <w:color w:val="000000" w:themeColor="text1"/>
          <w:sz w:val="24"/>
          <w:szCs w:val="24"/>
        </w:rPr>
        <w:t>,</w:t>
      </w:r>
      <w:r w:rsidR="008D59D7" w:rsidRPr="008D59D7">
        <w:rPr>
          <w:rFonts w:ascii="Times New Roman" w:hAnsi="Times New Roman"/>
          <w:color w:val="000000" w:themeColor="text1"/>
          <w:sz w:val="24"/>
          <w:szCs w:val="24"/>
        </w:rPr>
        <w:t xml:space="preserve"> Ortega y Ortiz</w:t>
      </w:r>
      <w:r w:rsidR="008D59D7" w:rsidRPr="00F37E75">
        <w:rPr>
          <w:rFonts w:ascii="Times New Roman" w:hAnsi="Times New Roman"/>
          <w:color w:val="000000" w:themeColor="text1"/>
          <w:sz w:val="24"/>
          <w:szCs w:val="24"/>
        </w:rPr>
        <w:t>, 2018</w:t>
      </w:r>
      <w:r w:rsidR="008D59D7">
        <w:rPr>
          <w:rFonts w:ascii="Times New Roman" w:hAnsi="Times New Roman"/>
          <w:color w:val="000000" w:themeColor="text1"/>
          <w:sz w:val="24"/>
          <w:szCs w:val="24"/>
        </w:rPr>
        <w:t xml:space="preserve">; </w:t>
      </w:r>
      <w:r w:rsidR="008D59D7" w:rsidRPr="00F37E75">
        <w:rPr>
          <w:rFonts w:ascii="Times New Roman" w:hAnsi="Times New Roman"/>
          <w:color w:val="000000" w:themeColor="text1"/>
          <w:sz w:val="24"/>
          <w:szCs w:val="24"/>
        </w:rPr>
        <w:t>Ferrara-Guerrero</w:t>
      </w:r>
      <w:r w:rsidR="008D59D7">
        <w:rPr>
          <w:rFonts w:ascii="Times New Roman" w:hAnsi="Times New Roman"/>
          <w:color w:val="000000" w:themeColor="text1"/>
          <w:sz w:val="24"/>
          <w:szCs w:val="24"/>
        </w:rPr>
        <w:t>,</w:t>
      </w:r>
      <w:r w:rsidR="008D59D7" w:rsidRPr="008D59D7">
        <w:rPr>
          <w:rFonts w:ascii="Times New Roman" w:hAnsi="Times New Roman"/>
          <w:color w:val="000000" w:themeColor="text1"/>
          <w:sz w:val="24"/>
          <w:szCs w:val="24"/>
        </w:rPr>
        <w:t xml:space="preserve"> </w:t>
      </w:r>
      <w:r w:rsidR="008D59D7" w:rsidRPr="000D3201">
        <w:rPr>
          <w:rFonts w:ascii="Times New Roman" w:hAnsi="Times New Roman"/>
          <w:color w:val="000000" w:themeColor="text1"/>
          <w:sz w:val="24"/>
          <w:szCs w:val="24"/>
        </w:rPr>
        <w:t>Castellanos-Páez</w:t>
      </w:r>
      <w:r w:rsidR="008D59D7">
        <w:rPr>
          <w:rFonts w:ascii="Times New Roman" w:hAnsi="Times New Roman"/>
          <w:color w:val="000000" w:themeColor="text1"/>
          <w:sz w:val="24"/>
          <w:szCs w:val="24"/>
        </w:rPr>
        <w:t xml:space="preserve"> y</w:t>
      </w:r>
      <w:r w:rsidR="008D59D7" w:rsidRPr="000D3201">
        <w:rPr>
          <w:rFonts w:ascii="Times New Roman" w:hAnsi="Times New Roman"/>
          <w:color w:val="000000" w:themeColor="text1"/>
          <w:sz w:val="24"/>
          <w:szCs w:val="24"/>
        </w:rPr>
        <w:t xml:space="preserve"> Garza-</w:t>
      </w:r>
      <w:proofErr w:type="spellStart"/>
      <w:r w:rsidR="008D59D7" w:rsidRPr="000D3201">
        <w:rPr>
          <w:rFonts w:ascii="Times New Roman" w:hAnsi="Times New Roman"/>
          <w:color w:val="000000" w:themeColor="text1"/>
          <w:sz w:val="24"/>
          <w:szCs w:val="24"/>
        </w:rPr>
        <w:t>Mouriño</w:t>
      </w:r>
      <w:proofErr w:type="spellEnd"/>
      <w:r w:rsidR="008D59D7" w:rsidRPr="00F37E75">
        <w:rPr>
          <w:rFonts w:ascii="Times New Roman" w:hAnsi="Times New Roman"/>
          <w:color w:val="000000" w:themeColor="text1"/>
          <w:sz w:val="24"/>
          <w:szCs w:val="24"/>
        </w:rPr>
        <w:t>, 2007</w:t>
      </w:r>
      <w:r w:rsidRPr="00F37E75">
        <w:rPr>
          <w:rFonts w:ascii="Times New Roman" w:hAnsi="Times New Roman"/>
          <w:color w:val="000000" w:themeColor="text1"/>
          <w:sz w:val="24"/>
          <w:szCs w:val="24"/>
        </w:rPr>
        <w:t>), relación de recursos pesqueros en zonas de manglar (Gil</w:t>
      </w:r>
      <w:r w:rsidR="008D59D7">
        <w:rPr>
          <w:rFonts w:ascii="Times New Roman" w:hAnsi="Times New Roman"/>
          <w:color w:val="000000" w:themeColor="text1"/>
          <w:sz w:val="24"/>
          <w:szCs w:val="24"/>
        </w:rPr>
        <w:t>,</w:t>
      </w:r>
      <w:r w:rsidR="008D59D7" w:rsidRPr="008D59D7">
        <w:rPr>
          <w:rFonts w:ascii="Times New Roman" w:hAnsi="Times New Roman"/>
          <w:bCs/>
          <w:color w:val="000000" w:themeColor="text1"/>
          <w:sz w:val="24"/>
          <w:szCs w:val="24"/>
          <w:lang w:val="es-ES"/>
        </w:rPr>
        <w:t xml:space="preserve"> </w:t>
      </w:r>
      <w:r w:rsidR="008D59D7" w:rsidRPr="000D3201">
        <w:rPr>
          <w:rFonts w:ascii="Times New Roman" w:hAnsi="Times New Roman"/>
          <w:bCs/>
          <w:color w:val="000000" w:themeColor="text1"/>
          <w:sz w:val="24"/>
          <w:szCs w:val="24"/>
          <w:lang w:val="es-ES"/>
        </w:rPr>
        <w:t>Violante y Rojas</w:t>
      </w:r>
      <w:r w:rsidRPr="00F37E75">
        <w:rPr>
          <w:rFonts w:ascii="Times New Roman" w:hAnsi="Times New Roman"/>
          <w:color w:val="000000" w:themeColor="text1"/>
          <w:sz w:val="24"/>
          <w:szCs w:val="24"/>
        </w:rPr>
        <w:t>, 2008), productividad de biomasa (Juárez</w:t>
      </w:r>
      <w:r w:rsidR="008D59D7">
        <w:rPr>
          <w:rFonts w:ascii="Times New Roman" w:hAnsi="Times New Roman"/>
          <w:color w:val="000000" w:themeColor="text1"/>
          <w:sz w:val="24"/>
          <w:szCs w:val="24"/>
        </w:rPr>
        <w:t>,</w:t>
      </w:r>
      <w:r w:rsidR="008D59D7" w:rsidRPr="008D59D7">
        <w:rPr>
          <w:rFonts w:ascii="Times New Roman" w:hAnsi="Times New Roman"/>
          <w:color w:val="000000" w:themeColor="text1"/>
          <w:sz w:val="24"/>
          <w:szCs w:val="24"/>
        </w:rPr>
        <w:t xml:space="preserve"> </w:t>
      </w:r>
      <w:r w:rsidR="008D59D7" w:rsidRPr="000D3201">
        <w:rPr>
          <w:rFonts w:ascii="Times New Roman" w:hAnsi="Times New Roman"/>
          <w:color w:val="000000" w:themeColor="text1"/>
          <w:sz w:val="24"/>
          <w:szCs w:val="24"/>
        </w:rPr>
        <w:t>García</w:t>
      </w:r>
      <w:r w:rsidR="008D59D7">
        <w:rPr>
          <w:rFonts w:ascii="Times New Roman" w:hAnsi="Times New Roman"/>
          <w:color w:val="000000" w:themeColor="text1"/>
          <w:sz w:val="24"/>
          <w:szCs w:val="24"/>
        </w:rPr>
        <w:t>,</w:t>
      </w:r>
      <w:r w:rsidR="008D59D7" w:rsidRPr="000D3201">
        <w:rPr>
          <w:rFonts w:ascii="Times New Roman" w:hAnsi="Times New Roman"/>
          <w:color w:val="000000" w:themeColor="text1"/>
          <w:sz w:val="24"/>
          <w:szCs w:val="24"/>
        </w:rPr>
        <w:t xml:space="preserve"> Olivier y Zeferino</w:t>
      </w:r>
      <w:r w:rsidRPr="00F37E75">
        <w:rPr>
          <w:rFonts w:ascii="Times New Roman" w:hAnsi="Times New Roman"/>
          <w:color w:val="000000" w:themeColor="text1"/>
          <w:sz w:val="24"/>
          <w:szCs w:val="24"/>
        </w:rPr>
        <w:t>, 2019), fenología reproductiva (Tovilla y Orihuela, 2002), caracter</w:t>
      </w:r>
      <w:r>
        <w:rPr>
          <w:rFonts w:ascii="Times New Roman" w:hAnsi="Times New Roman"/>
          <w:color w:val="000000" w:themeColor="text1"/>
          <w:sz w:val="24"/>
          <w:szCs w:val="24"/>
        </w:rPr>
        <w:t>i</w:t>
      </w:r>
      <w:r w:rsidRPr="00F37E75">
        <w:rPr>
          <w:rFonts w:ascii="Times New Roman" w:hAnsi="Times New Roman"/>
          <w:color w:val="000000" w:themeColor="text1"/>
          <w:sz w:val="24"/>
          <w:szCs w:val="24"/>
        </w:rPr>
        <w:t>zación ambiental y componentes bióticos y abióticos (Villerías</w:t>
      </w:r>
      <w:r w:rsidR="00665EF2">
        <w:rPr>
          <w:rFonts w:ascii="Times New Roman" w:hAnsi="Times New Roman"/>
          <w:color w:val="000000" w:themeColor="text1"/>
          <w:sz w:val="24"/>
          <w:szCs w:val="24"/>
        </w:rPr>
        <w:t>,</w:t>
      </w:r>
      <w:r w:rsidR="00665EF2" w:rsidRPr="00665EF2">
        <w:rPr>
          <w:rFonts w:ascii="Times New Roman" w:hAnsi="Times New Roman"/>
          <w:color w:val="000000" w:themeColor="text1"/>
          <w:sz w:val="24"/>
          <w:szCs w:val="24"/>
        </w:rPr>
        <w:t xml:space="preserve"> Tello</w:t>
      </w:r>
      <w:r w:rsidR="00665EF2">
        <w:rPr>
          <w:rFonts w:ascii="Times New Roman" w:hAnsi="Times New Roman"/>
          <w:color w:val="000000" w:themeColor="text1"/>
          <w:sz w:val="24"/>
          <w:szCs w:val="24"/>
        </w:rPr>
        <w:t xml:space="preserve"> </w:t>
      </w:r>
      <w:r w:rsidR="00665EF2" w:rsidRPr="00665EF2">
        <w:rPr>
          <w:rFonts w:ascii="Times New Roman" w:hAnsi="Times New Roman"/>
          <w:color w:val="000000" w:themeColor="text1"/>
          <w:sz w:val="24"/>
          <w:szCs w:val="24"/>
        </w:rPr>
        <w:t>y García</w:t>
      </w:r>
      <w:r w:rsidRPr="00F37E75">
        <w:rPr>
          <w:rFonts w:ascii="Times New Roman" w:hAnsi="Times New Roman"/>
          <w:color w:val="000000" w:themeColor="text1"/>
          <w:sz w:val="24"/>
          <w:szCs w:val="24"/>
        </w:rPr>
        <w:t>, 2016), c</w:t>
      </w:r>
      <w:r w:rsidRPr="00F37E75">
        <w:rPr>
          <w:rFonts w:ascii="Times New Roman" w:hAnsi="Times New Roman"/>
          <w:bCs/>
          <w:color w:val="000000" w:themeColor="text1"/>
          <w:sz w:val="24"/>
          <w:szCs w:val="24"/>
        </w:rPr>
        <w:t xml:space="preserve">omposición estructural forestal y florística </w:t>
      </w:r>
      <w:r w:rsidRPr="00F37E75">
        <w:rPr>
          <w:rFonts w:ascii="Times New Roman" w:hAnsi="Times New Roman"/>
          <w:bCs/>
          <w:color w:val="000000" w:themeColor="text1"/>
          <w:sz w:val="24"/>
          <w:szCs w:val="24"/>
        </w:rPr>
        <w:lastRenderedPageBreak/>
        <w:t>en una zona de manglar (</w:t>
      </w:r>
      <w:r w:rsidRPr="00F37E75">
        <w:rPr>
          <w:rFonts w:ascii="Times New Roman" w:hAnsi="Times New Roman"/>
          <w:color w:val="000000" w:themeColor="text1"/>
          <w:sz w:val="24"/>
          <w:szCs w:val="24"/>
        </w:rPr>
        <w:t xml:space="preserve">Castillo </w:t>
      </w:r>
      <w:r w:rsidRPr="00665EF2">
        <w:rPr>
          <w:rFonts w:ascii="Times New Roman" w:hAnsi="Times New Roman"/>
          <w:i/>
          <w:color w:val="000000" w:themeColor="text1"/>
          <w:sz w:val="24"/>
          <w:szCs w:val="24"/>
        </w:rPr>
        <w:t>et al</w:t>
      </w:r>
      <w:r w:rsidRPr="00F37E75">
        <w:rPr>
          <w:rFonts w:ascii="Times New Roman" w:hAnsi="Times New Roman"/>
          <w:color w:val="000000" w:themeColor="text1"/>
          <w:sz w:val="24"/>
          <w:szCs w:val="24"/>
        </w:rPr>
        <w:t>., 2018</w:t>
      </w:r>
      <w:r w:rsidRPr="00F37E75">
        <w:rPr>
          <w:rFonts w:ascii="Times New Roman" w:hAnsi="Times New Roman"/>
          <w:bCs/>
          <w:color w:val="000000" w:themeColor="text1"/>
          <w:sz w:val="24"/>
          <w:szCs w:val="24"/>
        </w:rPr>
        <w:t>), p</w:t>
      </w:r>
      <w:r w:rsidRPr="00F37E75">
        <w:rPr>
          <w:rFonts w:ascii="Times New Roman" w:hAnsi="Times New Roman"/>
          <w:color w:val="000000" w:themeColor="text1"/>
          <w:sz w:val="24"/>
          <w:szCs w:val="24"/>
          <w:lang w:eastAsia="es-MX"/>
        </w:rPr>
        <w:t xml:space="preserve">resencia de plaga en manglares (Castillo-Elías y </w:t>
      </w:r>
      <w:proofErr w:type="spellStart"/>
      <w:r w:rsidRPr="00F37E75">
        <w:rPr>
          <w:rFonts w:ascii="Times New Roman" w:hAnsi="Times New Roman"/>
          <w:color w:val="000000" w:themeColor="text1"/>
          <w:sz w:val="24"/>
          <w:szCs w:val="24"/>
          <w:lang w:eastAsia="es-MX"/>
        </w:rPr>
        <w:t>Gervacio</w:t>
      </w:r>
      <w:proofErr w:type="spellEnd"/>
      <w:r w:rsidRPr="00F37E75">
        <w:rPr>
          <w:rFonts w:ascii="Times New Roman" w:hAnsi="Times New Roman"/>
          <w:color w:val="000000" w:themeColor="text1"/>
          <w:sz w:val="24"/>
          <w:szCs w:val="24"/>
          <w:lang w:eastAsia="es-MX"/>
        </w:rPr>
        <w:t>-Jiménez, 2013), afectaci</w:t>
      </w:r>
      <w:r>
        <w:rPr>
          <w:rFonts w:ascii="Times New Roman" w:hAnsi="Times New Roman"/>
          <w:color w:val="000000" w:themeColor="text1"/>
          <w:sz w:val="24"/>
          <w:szCs w:val="24"/>
          <w:lang w:eastAsia="es-MX"/>
        </w:rPr>
        <w:t>o</w:t>
      </w:r>
      <w:r w:rsidRPr="00F37E75">
        <w:rPr>
          <w:rFonts w:ascii="Times New Roman" w:hAnsi="Times New Roman"/>
          <w:color w:val="000000" w:themeColor="text1"/>
          <w:sz w:val="24"/>
          <w:szCs w:val="24"/>
          <w:lang w:eastAsia="es-MX"/>
        </w:rPr>
        <w:t xml:space="preserve">nes del manglar por actividades antropogénicas (Vences-Martínez </w:t>
      </w:r>
      <w:r w:rsidRPr="00665EF2">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 xml:space="preserve">., 2018, </w:t>
      </w:r>
      <w:r w:rsidRPr="00F37E75">
        <w:rPr>
          <w:rFonts w:ascii="Times New Roman" w:hAnsi="Times New Roman"/>
          <w:bCs/>
          <w:color w:val="000000" w:themeColor="text1"/>
          <w:sz w:val="24"/>
          <w:szCs w:val="24"/>
        </w:rPr>
        <w:t>García</w:t>
      </w:r>
      <w:r w:rsidR="00665EF2" w:rsidRPr="0072111B">
        <w:rPr>
          <w:rFonts w:ascii="Times New Roman" w:hAnsi="Times New Roman"/>
          <w:color w:val="000000" w:themeColor="text1"/>
          <w:sz w:val="24"/>
          <w:szCs w:val="24"/>
          <w:lang w:eastAsia="es-ES"/>
        </w:rPr>
        <w:t>-Domínguez</w:t>
      </w:r>
      <w:r w:rsidRPr="00F37E75">
        <w:rPr>
          <w:rFonts w:ascii="Times New Roman" w:hAnsi="Times New Roman"/>
          <w:bCs/>
          <w:color w:val="000000" w:themeColor="text1"/>
          <w:sz w:val="24"/>
          <w:szCs w:val="24"/>
        </w:rPr>
        <w:t xml:space="preserve"> </w:t>
      </w:r>
      <w:r w:rsidRPr="00665EF2">
        <w:rPr>
          <w:rFonts w:ascii="Times New Roman" w:hAnsi="Times New Roman"/>
          <w:bCs/>
          <w:i/>
          <w:color w:val="000000" w:themeColor="text1"/>
          <w:sz w:val="24"/>
          <w:szCs w:val="24"/>
        </w:rPr>
        <w:t>et al</w:t>
      </w:r>
      <w:r w:rsidRPr="00F37E75">
        <w:rPr>
          <w:rFonts w:ascii="Times New Roman" w:hAnsi="Times New Roman"/>
          <w:bCs/>
          <w:color w:val="000000" w:themeColor="text1"/>
          <w:sz w:val="24"/>
          <w:szCs w:val="24"/>
        </w:rPr>
        <w:t xml:space="preserve">., 2020) y </w:t>
      </w:r>
      <w:r w:rsidRPr="00F37E75">
        <w:rPr>
          <w:rFonts w:ascii="Times New Roman" w:hAnsi="Times New Roman"/>
          <w:color w:val="000000" w:themeColor="text1"/>
          <w:sz w:val="24"/>
          <w:szCs w:val="24"/>
          <w:lang w:eastAsia="es-ES"/>
        </w:rPr>
        <w:t xml:space="preserve">planes de manejo comunitario sustentable de manglar (García-Domínguez </w:t>
      </w:r>
      <w:r w:rsidRPr="00665EF2">
        <w:rPr>
          <w:rFonts w:ascii="Times New Roman" w:hAnsi="Times New Roman"/>
          <w:i/>
          <w:color w:val="000000" w:themeColor="text1"/>
          <w:sz w:val="24"/>
          <w:szCs w:val="24"/>
          <w:lang w:eastAsia="es-ES"/>
        </w:rPr>
        <w:t>et al</w:t>
      </w:r>
      <w:r w:rsidRPr="00F37E75">
        <w:rPr>
          <w:rFonts w:ascii="Times New Roman" w:hAnsi="Times New Roman"/>
          <w:color w:val="000000" w:themeColor="text1"/>
          <w:sz w:val="24"/>
          <w:szCs w:val="24"/>
          <w:lang w:eastAsia="es-ES"/>
        </w:rPr>
        <w:t>., 2019).</w:t>
      </w:r>
    </w:p>
    <w:p w14:paraId="3FE4A815" w14:textId="77777777" w:rsidR="004A037F" w:rsidRPr="00F37E75" w:rsidRDefault="00665EF2" w:rsidP="00665EF2">
      <w:pPr>
        <w:autoSpaceDE w:val="0"/>
        <w:autoSpaceDN w:val="0"/>
        <w:adjustRightInd w:val="0"/>
        <w:spacing w:after="0" w:line="360" w:lineRule="auto"/>
        <w:ind w:firstLine="567"/>
        <w:jc w:val="both"/>
        <w:rPr>
          <w:rFonts w:ascii="Times New Roman" w:hAnsi="Times New Roman"/>
          <w:color w:val="000000" w:themeColor="text1"/>
          <w:sz w:val="24"/>
          <w:szCs w:val="24"/>
        </w:rPr>
      </w:pPr>
      <w:r>
        <w:rPr>
          <w:rFonts w:ascii="Times New Roman" w:hAnsi="Times New Roman"/>
          <w:color w:val="000000" w:themeColor="text1"/>
          <w:sz w:val="24"/>
          <w:szCs w:val="24"/>
        </w:rPr>
        <w:t>Por tanto, e</w:t>
      </w:r>
      <w:r w:rsidR="004A037F" w:rsidRPr="00F37E75">
        <w:rPr>
          <w:rFonts w:ascii="Times New Roman" w:hAnsi="Times New Roman"/>
          <w:color w:val="000000" w:themeColor="text1"/>
          <w:sz w:val="24"/>
          <w:szCs w:val="24"/>
        </w:rPr>
        <w:t>l objetivo de la presente investigación fue identificar y documentar la degradación de un área de manglar con daños estructurales</w:t>
      </w:r>
      <w:r>
        <w:rPr>
          <w:rFonts w:ascii="Times New Roman" w:hAnsi="Times New Roman"/>
          <w:color w:val="000000" w:themeColor="text1"/>
          <w:sz w:val="24"/>
          <w:szCs w:val="24"/>
        </w:rPr>
        <w:t>. Para ello,</w:t>
      </w:r>
      <w:r w:rsidR="004A037F" w:rsidRPr="00F37E75">
        <w:rPr>
          <w:rFonts w:ascii="Times New Roman" w:hAnsi="Times New Roman"/>
          <w:color w:val="000000" w:themeColor="text1"/>
          <w:sz w:val="24"/>
          <w:szCs w:val="24"/>
        </w:rPr>
        <w:t xml:space="preserve"> se diseñó una propuesta técnica metodológica para identificar y determinar los factores causantes de la degradación, incluyendo acciones de restauración ecológica </w:t>
      </w:r>
      <w:r>
        <w:rPr>
          <w:rFonts w:ascii="Times New Roman" w:hAnsi="Times New Roman"/>
          <w:color w:val="000000" w:themeColor="text1"/>
          <w:sz w:val="24"/>
          <w:szCs w:val="24"/>
        </w:rPr>
        <w:t>para</w:t>
      </w:r>
      <w:r w:rsidR="004A037F" w:rsidRPr="00F37E75">
        <w:rPr>
          <w:rFonts w:ascii="Times New Roman" w:hAnsi="Times New Roman"/>
          <w:color w:val="000000" w:themeColor="text1"/>
          <w:sz w:val="24"/>
          <w:szCs w:val="24"/>
        </w:rPr>
        <w:t xml:space="preserve"> implementar en la zona afectada del estero de Tila, perteneciente al ejido de Barra de Tecoanapa, </w:t>
      </w:r>
      <w:r>
        <w:rPr>
          <w:rFonts w:ascii="Times New Roman" w:hAnsi="Times New Roman"/>
          <w:color w:val="000000" w:themeColor="text1"/>
          <w:sz w:val="24"/>
          <w:szCs w:val="24"/>
        </w:rPr>
        <w:t>m</w:t>
      </w:r>
      <w:r w:rsidR="004A037F" w:rsidRPr="00F37E75">
        <w:rPr>
          <w:rFonts w:ascii="Times New Roman" w:hAnsi="Times New Roman"/>
          <w:color w:val="000000" w:themeColor="text1"/>
          <w:sz w:val="24"/>
          <w:szCs w:val="24"/>
        </w:rPr>
        <w:t>unicipio de Marquelia, Guerrero.</w:t>
      </w:r>
    </w:p>
    <w:p w14:paraId="4210F6FC" w14:textId="77777777" w:rsidR="004A037F" w:rsidRPr="00F37E75" w:rsidRDefault="004A037F" w:rsidP="004A037F">
      <w:pPr>
        <w:autoSpaceDE w:val="0"/>
        <w:autoSpaceDN w:val="0"/>
        <w:adjustRightInd w:val="0"/>
        <w:spacing w:after="0" w:line="360" w:lineRule="auto"/>
        <w:jc w:val="both"/>
        <w:rPr>
          <w:rFonts w:ascii="Times New Roman" w:hAnsi="Times New Roman"/>
          <w:color w:val="000000" w:themeColor="text1"/>
          <w:sz w:val="24"/>
          <w:szCs w:val="24"/>
        </w:rPr>
      </w:pPr>
    </w:p>
    <w:p w14:paraId="1FDFF4B8" w14:textId="77777777" w:rsidR="004A037F" w:rsidRPr="00F37E75" w:rsidRDefault="004A037F" w:rsidP="004A037F">
      <w:pPr>
        <w:autoSpaceDE w:val="0"/>
        <w:autoSpaceDN w:val="0"/>
        <w:adjustRightInd w:val="0"/>
        <w:spacing w:after="0" w:line="360" w:lineRule="auto"/>
        <w:jc w:val="center"/>
        <w:rPr>
          <w:rFonts w:ascii="Times New Roman" w:hAnsi="Times New Roman"/>
          <w:b/>
          <w:color w:val="000000" w:themeColor="text1"/>
          <w:sz w:val="32"/>
          <w:szCs w:val="32"/>
        </w:rPr>
      </w:pPr>
      <w:r w:rsidRPr="00F37E75">
        <w:rPr>
          <w:rFonts w:ascii="Times New Roman" w:hAnsi="Times New Roman"/>
          <w:b/>
          <w:color w:val="000000" w:themeColor="text1"/>
          <w:sz w:val="32"/>
          <w:szCs w:val="32"/>
        </w:rPr>
        <w:t>Materiales y métodos</w:t>
      </w:r>
    </w:p>
    <w:p w14:paraId="6DBC0225" w14:textId="77777777" w:rsidR="004A037F" w:rsidRPr="00F37E75" w:rsidRDefault="004A037F" w:rsidP="004A037F">
      <w:pPr>
        <w:spacing w:after="0" w:line="360" w:lineRule="auto"/>
        <w:jc w:val="center"/>
        <w:rPr>
          <w:rFonts w:ascii="Times New Roman" w:hAnsi="Times New Roman"/>
          <w:b/>
          <w:color w:val="000000" w:themeColor="text1"/>
          <w:sz w:val="28"/>
          <w:szCs w:val="28"/>
        </w:rPr>
      </w:pPr>
      <w:r w:rsidRPr="00F37E75">
        <w:rPr>
          <w:rFonts w:ascii="Times New Roman" w:hAnsi="Times New Roman"/>
          <w:b/>
          <w:color w:val="000000" w:themeColor="text1"/>
          <w:sz w:val="28"/>
          <w:szCs w:val="28"/>
        </w:rPr>
        <w:t>Área de estudio</w:t>
      </w:r>
    </w:p>
    <w:p w14:paraId="60AB3455" w14:textId="2F0A71D9" w:rsidR="004A037F" w:rsidRPr="00F37E75" w:rsidRDefault="004A037F" w:rsidP="00665EF2">
      <w:pPr>
        <w:spacing w:after="0" w:line="360" w:lineRule="auto"/>
        <w:ind w:firstLine="426"/>
        <w:jc w:val="both"/>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rPr>
        <w:t xml:space="preserve">El área de afectación de manglares </w:t>
      </w:r>
      <w:r w:rsidRPr="00F37E75">
        <w:rPr>
          <w:rFonts w:ascii="Times New Roman" w:hAnsi="Times New Roman"/>
          <w:color w:val="000000" w:themeColor="text1"/>
          <w:sz w:val="24"/>
          <w:szCs w:val="24"/>
          <w:shd w:val="clear" w:color="auto" w:fill="FFFFFF"/>
        </w:rPr>
        <w:t xml:space="preserve">se ubica </w:t>
      </w:r>
      <w:r w:rsidRPr="00F37E75">
        <w:rPr>
          <w:rFonts w:ascii="Times New Roman" w:hAnsi="Times New Roman"/>
          <w:color w:val="000000" w:themeColor="text1"/>
          <w:sz w:val="24"/>
          <w:szCs w:val="24"/>
          <w:lang w:eastAsia="es-MX"/>
        </w:rPr>
        <w:t>en la proximidad del estero de Tila en las coordenadas geográficas 16° 31' 46,30" N y 98° 44' 47,62" O (</w:t>
      </w:r>
      <w:r w:rsidR="009A29DE">
        <w:rPr>
          <w:rFonts w:ascii="Times New Roman" w:hAnsi="Times New Roman"/>
          <w:color w:val="000000" w:themeColor="text1"/>
          <w:sz w:val="24"/>
          <w:szCs w:val="24"/>
          <w:lang w:eastAsia="es-MX"/>
        </w:rPr>
        <w:t>F</w:t>
      </w:r>
      <w:r w:rsidRPr="00F37E75">
        <w:rPr>
          <w:rFonts w:ascii="Times New Roman" w:hAnsi="Times New Roman"/>
          <w:color w:val="000000" w:themeColor="text1"/>
          <w:sz w:val="24"/>
          <w:szCs w:val="24"/>
          <w:lang w:eastAsia="es-MX"/>
        </w:rPr>
        <w:t>ig</w:t>
      </w:r>
      <w:r w:rsidR="009A29DE">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2), perteneciente al </w:t>
      </w:r>
      <w:r w:rsidR="00665EF2">
        <w:rPr>
          <w:rFonts w:ascii="Times New Roman" w:hAnsi="Times New Roman"/>
          <w:color w:val="000000" w:themeColor="text1"/>
          <w:sz w:val="24"/>
          <w:szCs w:val="24"/>
          <w:lang w:eastAsia="es-MX"/>
        </w:rPr>
        <w:t>m</w:t>
      </w:r>
      <w:r w:rsidRPr="00F37E75">
        <w:rPr>
          <w:rFonts w:ascii="Times New Roman" w:hAnsi="Times New Roman"/>
          <w:color w:val="000000" w:themeColor="text1"/>
          <w:sz w:val="24"/>
          <w:szCs w:val="24"/>
          <w:lang w:eastAsia="es-MX"/>
        </w:rPr>
        <w:t>unicipio de Marquelia, Guerrero.</w:t>
      </w:r>
    </w:p>
    <w:p w14:paraId="23039A7D"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b/>
          <w:color w:val="000000" w:themeColor="text1"/>
          <w:sz w:val="24"/>
          <w:szCs w:val="24"/>
          <w:lang w:eastAsia="es-MX"/>
        </w:rPr>
      </w:pPr>
    </w:p>
    <w:p w14:paraId="5C4A7FAE"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b/>
          <w:color w:val="000000" w:themeColor="text1"/>
          <w:sz w:val="24"/>
          <w:szCs w:val="24"/>
          <w:lang w:eastAsia="es-MX"/>
        </w:rPr>
        <w:t>Figura 2.</w:t>
      </w:r>
      <w:r w:rsidRPr="00F37E75">
        <w:rPr>
          <w:rFonts w:ascii="Times New Roman" w:hAnsi="Times New Roman"/>
          <w:color w:val="000000" w:themeColor="text1"/>
          <w:sz w:val="24"/>
          <w:szCs w:val="24"/>
          <w:lang w:eastAsia="es-MX"/>
        </w:rPr>
        <w:t xml:space="preserve"> Ubicación de la zona de manglar afectada</w:t>
      </w:r>
    </w:p>
    <w:p w14:paraId="311120FC"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noProof/>
          <w:color w:val="000000" w:themeColor="text1"/>
          <w:sz w:val="24"/>
          <w:szCs w:val="24"/>
          <w:lang w:eastAsia="es-MX"/>
        </w:rPr>
        <w:drawing>
          <wp:inline distT="0" distB="0" distL="0" distR="0" wp14:anchorId="6EBE2E62" wp14:editId="110657B8">
            <wp:extent cx="5069241" cy="3360570"/>
            <wp:effectExtent l="0" t="0" r="0" b="0"/>
            <wp:docPr id="2" name="Imagen 2" descr="C:\Users\bcast\Downloads\TILA-ESTERO-2021\Estero_Tyla-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ast\Downloads\TILA-ESTERO-2021\Estero_Tyla-2016.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553" b="7656"/>
                    <a:stretch/>
                  </pic:blipFill>
                  <pic:spPr bwMode="auto">
                    <a:xfrm>
                      <a:off x="0" y="0"/>
                      <a:ext cx="5085225" cy="3371166"/>
                    </a:xfrm>
                    <a:prstGeom prst="rect">
                      <a:avLst/>
                    </a:prstGeom>
                    <a:noFill/>
                    <a:ln>
                      <a:noFill/>
                    </a:ln>
                    <a:extLst>
                      <a:ext uri="{53640926-AAD7-44D8-BBD7-CCE9431645EC}">
                        <a14:shadowObscured xmlns:a14="http://schemas.microsoft.com/office/drawing/2010/main"/>
                      </a:ext>
                    </a:extLst>
                  </pic:spPr>
                </pic:pic>
              </a:graphicData>
            </a:graphic>
          </wp:inline>
        </w:drawing>
      </w:r>
    </w:p>
    <w:p w14:paraId="792B372A"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Fuente: Elaboración propia con </w:t>
      </w:r>
      <w:r w:rsidRPr="00665EF2">
        <w:rPr>
          <w:rFonts w:ascii="Times New Roman" w:hAnsi="Times New Roman"/>
          <w:i/>
          <w:color w:val="000000" w:themeColor="text1"/>
          <w:sz w:val="24"/>
          <w:szCs w:val="24"/>
          <w:lang w:eastAsia="es-MX"/>
        </w:rPr>
        <w:t>software</w:t>
      </w:r>
      <w:r w:rsidRPr="00F37E75">
        <w:rPr>
          <w:rFonts w:ascii="Times New Roman" w:hAnsi="Times New Roman"/>
          <w:color w:val="000000" w:themeColor="text1"/>
          <w:sz w:val="24"/>
          <w:szCs w:val="24"/>
          <w:lang w:eastAsia="es-MX"/>
        </w:rPr>
        <w:t xml:space="preserve"> QGIS (2021) y datos de Google Earth Pro (2016)</w:t>
      </w:r>
    </w:p>
    <w:p w14:paraId="602281C1" w14:textId="77777777" w:rsidR="00E70C1C" w:rsidRDefault="004A037F" w:rsidP="00E70C1C">
      <w:pPr>
        <w:pStyle w:val="NormalWeb"/>
        <w:shd w:val="clear" w:color="auto" w:fill="FFFFFF"/>
        <w:spacing w:before="0" w:beforeAutospacing="0" w:after="0" w:afterAutospacing="0" w:line="360" w:lineRule="auto"/>
        <w:ind w:firstLine="426"/>
        <w:jc w:val="both"/>
        <w:textAlignment w:val="baseline"/>
        <w:rPr>
          <w:color w:val="000000" w:themeColor="text1"/>
        </w:rPr>
      </w:pPr>
      <w:r w:rsidRPr="00F37E75">
        <w:rPr>
          <w:rStyle w:val="Textoennegrita"/>
          <w:b w:val="0"/>
          <w:color w:val="000000" w:themeColor="text1"/>
          <w:bdr w:val="none" w:sz="0" w:space="0" w:color="auto" w:frame="1"/>
        </w:rPr>
        <w:lastRenderedPageBreak/>
        <w:t>Su orografía característica es de</w:t>
      </w:r>
      <w:r w:rsidRPr="00F37E75">
        <w:rPr>
          <w:color w:val="000000" w:themeColor="text1"/>
        </w:rPr>
        <w:t>l tipo de relieve constituido por zonas semiplanas y planas, con alturas que oscilan entre 5 y 50 m s</w:t>
      </w:r>
      <w:r w:rsidR="00E70C1C">
        <w:rPr>
          <w:color w:val="000000" w:themeColor="text1"/>
        </w:rPr>
        <w:t xml:space="preserve">. </w:t>
      </w:r>
      <w:r w:rsidRPr="00F37E75">
        <w:rPr>
          <w:color w:val="000000" w:themeColor="text1"/>
        </w:rPr>
        <w:t>n</w:t>
      </w:r>
      <w:r w:rsidR="00E70C1C">
        <w:rPr>
          <w:color w:val="000000" w:themeColor="text1"/>
        </w:rPr>
        <w:t xml:space="preserve">. </w:t>
      </w:r>
      <w:r w:rsidRPr="00F37E75">
        <w:rPr>
          <w:color w:val="000000" w:themeColor="text1"/>
        </w:rPr>
        <w:t>m. Su h</w:t>
      </w:r>
      <w:r w:rsidRPr="00F37E75">
        <w:rPr>
          <w:rStyle w:val="Textoennegrita"/>
          <w:b w:val="0"/>
          <w:color w:val="000000" w:themeColor="text1"/>
          <w:bdr w:val="none" w:sz="0" w:space="0" w:color="auto" w:frame="1"/>
        </w:rPr>
        <w:t xml:space="preserve">idrografía se </w:t>
      </w:r>
      <w:r w:rsidR="00E70C1C" w:rsidRPr="00F37E75">
        <w:rPr>
          <w:rStyle w:val="Textoennegrita"/>
          <w:b w:val="0"/>
          <w:color w:val="000000" w:themeColor="text1"/>
          <w:bdr w:val="none" w:sz="0" w:space="0" w:color="auto" w:frame="1"/>
        </w:rPr>
        <w:t>representa</w:t>
      </w:r>
      <w:r w:rsidRPr="00F37E75">
        <w:rPr>
          <w:rStyle w:val="Textoennegrita"/>
          <w:b w:val="0"/>
          <w:color w:val="000000" w:themeColor="text1"/>
          <w:bdr w:val="none" w:sz="0" w:space="0" w:color="auto" w:frame="1"/>
        </w:rPr>
        <w:t xml:space="preserve"> por la presencia de</w:t>
      </w:r>
      <w:r w:rsidRPr="00F37E75">
        <w:rPr>
          <w:color w:val="000000" w:themeColor="text1"/>
        </w:rPr>
        <w:t xml:space="preserve"> los ríos </w:t>
      </w:r>
      <w:proofErr w:type="spellStart"/>
      <w:r w:rsidRPr="00F37E75">
        <w:rPr>
          <w:color w:val="000000" w:themeColor="text1"/>
        </w:rPr>
        <w:t>Quetzala</w:t>
      </w:r>
      <w:proofErr w:type="spellEnd"/>
      <w:r w:rsidRPr="00F37E75">
        <w:rPr>
          <w:color w:val="000000" w:themeColor="text1"/>
        </w:rPr>
        <w:t xml:space="preserve"> (río Grande), ubicado en la parte sureste, río Marquelia o San Luis, que corre sobre la parte poniente del área municipal, marcando el límite con los municipios de Copala y San Luis Acatlán. Existen otros arroyos de menor caudal</w:t>
      </w:r>
      <w:r w:rsidR="00E70C1C">
        <w:rPr>
          <w:color w:val="000000" w:themeColor="text1"/>
        </w:rPr>
        <w:t>,</w:t>
      </w:r>
      <w:r w:rsidRPr="00F37E75">
        <w:rPr>
          <w:color w:val="000000" w:themeColor="text1"/>
        </w:rPr>
        <w:t xml:space="preserve"> como </w:t>
      </w:r>
      <w:proofErr w:type="spellStart"/>
      <w:r w:rsidRPr="00F37E75">
        <w:rPr>
          <w:color w:val="000000" w:themeColor="text1"/>
        </w:rPr>
        <w:t>Zayotlán</w:t>
      </w:r>
      <w:proofErr w:type="spellEnd"/>
      <w:r w:rsidRPr="00F37E75">
        <w:rPr>
          <w:color w:val="000000" w:themeColor="text1"/>
        </w:rPr>
        <w:t xml:space="preserve">, El Zapote, Tila, Arroyo Seco y El Guayabal. </w:t>
      </w:r>
    </w:p>
    <w:p w14:paraId="26D8A594" w14:textId="77777777" w:rsidR="004A037F" w:rsidRPr="00F37E75" w:rsidRDefault="004A037F" w:rsidP="00E70C1C">
      <w:pPr>
        <w:pStyle w:val="NormalWeb"/>
        <w:shd w:val="clear" w:color="auto" w:fill="FFFFFF"/>
        <w:spacing w:before="0" w:beforeAutospacing="0" w:after="0" w:afterAutospacing="0" w:line="360" w:lineRule="auto"/>
        <w:ind w:firstLine="426"/>
        <w:jc w:val="both"/>
        <w:textAlignment w:val="baseline"/>
        <w:rPr>
          <w:b/>
          <w:color w:val="000000" w:themeColor="text1"/>
          <w:shd w:val="clear" w:color="auto" w:fill="FFFFFF"/>
        </w:rPr>
      </w:pPr>
      <w:r w:rsidRPr="00F37E75">
        <w:rPr>
          <w:color w:val="000000" w:themeColor="text1"/>
        </w:rPr>
        <w:t xml:space="preserve">El clima característico es de tipo cálido subhúmedo, con temperatura de 17 °C en la época de invierno, que comprende los meses de diciembre y enero. La temperatura máxima, en mayo, alcanza los 36 °C, siendo los meses más calurosos los de primavera y verano, presentando lluvias con promedio anual de 1200 </w:t>
      </w:r>
      <w:proofErr w:type="spellStart"/>
      <w:r w:rsidRPr="00F37E75">
        <w:rPr>
          <w:color w:val="000000" w:themeColor="text1"/>
        </w:rPr>
        <w:t>mm.</w:t>
      </w:r>
      <w:proofErr w:type="spellEnd"/>
      <w:r w:rsidRPr="00F37E75">
        <w:rPr>
          <w:color w:val="000000" w:themeColor="text1"/>
        </w:rPr>
        <w:t xml:space="preserve"> Las mayores precipitaciones comprenden los meses de junio a septiembre </w:t>
      </w:r>
      <w:r w:rsidRPr="00F37E75">
        <w:rPr>
          <w:color w:val="000000" w:themeColor="text1"/>
          <w:shd w:val="clear" w:color="auto" w:fill="FFFFFF"/>
        </w:rPr>
        <w:t>(Gobierno del Estado de Guerrero, 2015).</w:t>
      </w:r>
    </w:p>
    <w:p w14:paraId="6054D7C9" w14:textId="77777777" w:rsidR="004A037F" w:rsidRPr="00F37E75" w:rsidRDefault="004A037F" w:rsidP="004A037F">
      <w:pPr>
        <w:tabs>
          <w:tab w:val="left" w:pos="-720"/>
          <w:tab w:val="left" w:pos="0"/>
          <w:tab w:val="num" w:pos="720"/>
          <w:tab w:val="num" w:pos="2160"/>
        </w:tabs>
        <w:spacing w:after="0" w:line="360" w:lineRule="auto"/>
        <w:jc w:val="both"/>
        <w:rPr>
          <w:rFonts w:ascii="Times New Roman" w:hAnsi="Times New Roman"/>
          <w:b/>
          <w:color w:val="000000" w:themeColor="text1"/>
          <w:sz w:val="24"/>
          <w:szCs w:val="24"/>
        </w:rPr>
      </w:pPr>
    </w:p>
    <w:p w14:paraId="31E71CA0" w14:textId="77777777" w:rsidR="004A037F" w:rsidRPr="00F37E75" w:rsidRDefault="004A037F" w:rsidP="004A037F">
      <w:pPr>
        <w:tabs>
          <w:tab w:val="left" w:pos="-720"/>
          <w:tab w:val="left" w:pos="0"/>
          <w:tab w:val="num" w:pos="720"/>
          <w:tab w:val="num" w:pos="2160"/>
        </w:tabs>
        <w:spacing w:after="0" w:line="360" w:lineRule="auto"/>
        <w:jc w:val="center"/>
        <w:rPr>
          <w:rFonts w:ascii="Times New Roman" w:hAnsi="Times New Roman"/>
          <w:b/>
          <w:color w:val="000000" w:themeColor="text1"/>
          <w:sz w:val="28"/>
          <w:szCs w:val="28"/>
        </w:rPr>
      </w:pPr>
      <w:r w:rsidRPr="00F37E75">
        <w:rPr>
          <w:rFonts w:ascii="Times New Roman" w:hAnsi="Times New Roman"/>
          <w:b/>
          <w:color w:val="000000" w:themeColor="text1"/>
          <w:sz w:val="28"/>
          <w:szCs w:val="28"/>
        </w:rPr>
        <w:t>Muestreo</w:t>
      </w:r>
    </w:p>
    <w:p w14:paraId="0A420177" w14:textId="77777777" w:rsidR="00E70C1C" w:rsidRDefault="00E70C1C" w:rsidP="004A037F">
      <w:pPr>
        <w:tabs>
          <w:tab w:val="left" w:pos="-720"/>
          <w:tab w:val="left" w:pos="0"/>
          <w:tab w:val="num" w:pos="720"/>
          <w:tab w:val="num" w:pos="2160"/>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rPr>
        <w:t>Se realizaron recorridos vía terrestre en el área de estudio a lo largo del margen del estero de Tila en la parte norte y sur</w:t>
      </w:r>
      <w:r>
        <w:rPr>
          <w:rFonts w:ascii="Times New Roman" w:hAnsi="Times New Roman"/>
          <w:color w:val="000000" w:themeColor="text1"/>
          <w:sz w:val="24"/>
          <w:szCs w:val="24"/>
        </w:rPr>
        <w:t>. Para ello, se empleó</w:t>
      </w:r>
      <w:r w:rsidR="004A037F" w:rsidRPr="00F37E75">
        <w:rPr>
          <w:rFonts w:ascii="Times New Roman" w:hAnsi="Times New Roman"/>
          <w:color w:val="000000" w:themeColor="text1"/>
          <w:sz w:val="24"/>
          <w:szCs w:val="24"/>
        </w:rPr>
        <w:t xml:space="preserve"> la metodología cualitativa mediante un análisis exploratorio, inductivo y descriptivo (Monje, 2011), utilizando la técnica de observación participante (Gómez, 2012</w:t>
      </w:r>
      <w:r>
        <w:rPr>
          <w:rFonts w:ascii="Times New Roman" w:hAnsi="Times New Roman"/>
          <w:color w:val="000000" w:themeColor="text1"/>
          <w:sz w:val="24"/>
          <w:szCs w:val="24"/>
        </w:rPr>
        <w:t>;</w:t>
      </w:r>
      <w:r w:rsidR="004A037F" w:rsidRPr="00F37E75">
        <w:rPr>
          <w:rFonts w:ascii="Times New Roman" w:hAnsi="Times New Roman"/>
          <w:color w:val="000000" w:themeColor="text1"/>
          <w:sz w:val="24"/>
          <w:szCs w:val="24"/>
        </w:rPr>
        <w:t xml:space="preserve"> Hernández-Sampieri</w:t>
      </w:r>
      <w:r>
        <w:rPr>
          <w:rFonts w:ascii="Times New Roman" w:hAnsi="Times New Roman"/>
          <w:color w:val="000000" w:themeColor="text1"/>
          <w:sz w:val="24"/>
          <w:szCs w:val="24"/>
        </w:rPr>
        <w:t>,</w:t>
      </w:r>
      <w:r w:rsidRPr="00E70C1C">
        <w:rPr>
          <w:rFonts w:ascii="Times New Roman" w:hAnsi="Times New Roman"/>
          <w:color w:val="000000" w:themeColor="text1"/>
          <w:sz w:val="24"/>
          <w:szCs w:val="24"/>
          <w:lang w:eastAsia="es-MX"/>
        </w:rPr>
        <w:t xml:space="preserve"> </w:t>
      </w:r>
      <w:r w:rsidRPr="000D3201">
        <w:rPr>
          <w:rFonts w:ascii="Times New Roman" w:hAnsi="Times New Roman"/>
          <w:color w:val="000000" w:themeColor="text1"/>
          <w:sz w:val="24"/>
          <w:szCs w:val="24"/>
          <w:lang w:eastAsia="es-MX"/>
        </w:rPr>
        <w:t>Fernández y Baptista</w:t>
      </w:r>
      <w:r w:rsidR="004A037F" w:rsidRPr="00F37E75">
        <w:rPr>
          <w:rFonts w:ascii="Times New Roman" w:hAnsi="Times New Roman"/>
          <w:color w:val="000000" w:themeColor="text1"/>
          <w:sz w:val="24"/>
          <w:szCs w:val="24"/>
        </w:rPr>
        <w:t>, 2018</w:t>
      </w:r>
      <w:r>
        <w:rPr>
          <w:rFonts w:ascii="Times New Roman" w:hAnsi="Times New Roman"/>
          <w:color w:val="000000" w:themeColor="text1"/>
          <w:sz w:val="24"/>
          <w:szCs w:val="24"/>
        </w:rPr>
        <w:t xml:space="preserve">; </w:t>
      </w:r>
      <w:r w:rsidRPr="00F37E75">
        <w:rPr>
          <w:rFonts w:ascii="Times New Roman" w:hAnsi="Times New Roman"/>
          <w:color w:val="000000" w:themeColor="text1"/>
          <w:sz w:val="24"/>
          <w:szCs w:val="24"/>
        </w:rPr>
        <w:t xml:space="preserve">Taylor y </w:t>
      </w:r>
      <w:proofErr w:type="spellStart"/>
      <w:r w:rsidRPr="00F37E75">
        <w:rPr>
          <w:rFonts w:ascii="Times New Roman" w:hAnsi="Times New Roman"/>
          <w:color w:val="000000" w:themeColor="text1"/>
          <w:sz w:val="24"/>
          <w:szCs w:val="24"/>
        </w:rPr>
        <w:t>Bogdan</w:t>
      </w:r>
      <w:proofErr w:type="spellEnd"/>
      <w:r w:rsidRPr="00F37E75">
        <w:rPr>
          <w:rFonts w:ascii="Times New Roman" w:hAnsi="Times New Roman"/>
          <w:color w:val="000000" w:themeColor="text1"/>
          <w:sz w:val="24"/>
          <w:szCs w:val="24"/>
        </w:rPr>
        <w:t>, 2000</w:t>
      </w:r>
      <w:r w:rsidR="004A037F" w:rsidRPr="00F37E75">
        <w:rPr>
          <w:rFonts w:ascii="Times New Roman" w:hAnsi="Times New Roman"/>
          <w:color w:val="000000" w:themeColor="text1"/>
          <w:sz w:val="24"/>
          <w:szCs w:val="24"/>
        </w:rPr>
        <w:t xml:space="preserve">). </w:t>
      </w:r>
    </w:p>
    <w:p w14:paraId="213EF5D1" w14:textId="77777777" w:rsidR="00E70C1C" w:rsidRDefault="00E70C1C" w:rsidP="004A037F">
      <w:pPr>
        <w:tabs>
          <w:tab w:val="left" w:pos="-720"/>
          <w:tab w:val="left" w:pos="0"/>
          <w:tab w:val="num" w:pos="720"/>
          <w:tab w:val="num" w:pos="2160"/>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rPr>
        <w:t>Se recolectaron evidencias cualitativas de los daños observados sobre la vegetación de manglar por medio de la técnica fotográfica (González, 2008) con la finalidad de tener insumos visuales de la afectación</w:t>
      </w:r>
      <w:r>
        <w:rPr>
          <w:rFonts w:ascii="Times New Roman" w:hAnsi="Times New Roman"/>
          <w:color w:val="000000" w:themeColor="text1"/>
          <w:sz w:val="24"/>
          <w:szCs w:val="24"/>
        </w:rPr>
        <w:t>.</w:t>
      </w:r>
    </w:p>
    <w:p w14:paraId="076926A0" w14:textId="09CA5871" w:rsidR="008F24D2" w:rsidRDefault="00E70C1C" w:rsidP="004A037F">
      <w:pPr>
        <w:tabs>
          <w:tab w:val="left" w:pos="-720"/>
          <w:tab w:val="left" w:pos="0"/>
          <w:tab w:val="num" w:pos="720"/>
          <w:tab w:val="num" w:pos="2160"/>
        </w:tabs>
        <w:spacing w:after="0" w:line="360" w:lineRule="auto"/>
        <w:jc w:val="both"/>
        <w:rPr>
          <w:rFonts w:ascii="Times New Roman" w:hAnsi="Times New Roman"/>
          <w:bCs/>
          <w:color w:val="000000" w:themeColor="text1"/>
          <w:sz w:val="24"/>
          <w:szCs w:val="24"/>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rPr>
        <w:t xml:space="preserve">Se diseñó una propuesta técnica de restauración ecológica </w:t>
      </w:r>
      <w:r w:rsidRPr="00F37E75">
        <w:rPr>
          <w:rFonts w:ascii="Times New Roman" w:hAnsi="Times New Roman"/>
          <w:color w:val="000000" w:themeColor="text1"/>
          <w:sz w:val="24"/>
          <w:szCs w:val="24"/>
        </w:rPr>
        <w:t>fundamentada</w:t>
      </w:r>
      <w:r w:rsidR="004A037F" w:rsidRPr="00F37E75">
        <w:rPr>
          <w:rFonts w:ascii="Times New Roman" w:hAnsi="Times New Roman"/>
          <w:color w:val="000000" w:themeColor="text1"/>
          <w:sz w:val="24"/>
          <w:szCs w:val="24"/>
        </w:rPr>
        <w:t xml:space="preserve"> en la metodología de ingeniería y ecología forense para la restauración de manglares citada por </w:t>
      </w:r>
      <w:proofErr w:type="spellStart"/>
      <w:r w:rsidR="004A037F" w:rsidRPr="00F37E75">
        <w:rPr>
          <w:rFonts w:ascii="Times New Roman" w:hAnsi="Times New Roman"/>
          <w:sz w:val="24"/>
          <w:szCs w:val="24"/>
        </w:rPr>
        <w:t>Mitsch</w:t>
      </w:r>
      <w:proofErr w:type="spellEnd"/>
      <w:r w:rsidR="004A037F" w:rsidRPr="00F37E75">
        <w:rPr>
          <w:rFonts w:ascii="Times New Roman" w:hAnsi="Times New Roman"/>
          <w:sz w:val="24"/>
          <w:szCs w:val="24"/>
        </w:rPr>
        <w:t xml:space="preserve"> y Jørgensen (2003), </w:t>
      </w:r>
      <w:proofErr w:type="spellStart"/>
      <w:r w:rsidR="004A037F" w:rsidRPr="00F37E75">
        <w:rPr>
          <w:rFonts w:ascii="Times New Roman" w:hAnsi="Times New Roman"/>
          <w:bCs/>
          <w:color w:val="000000" w:themeColor="text1"/>
          <w:sz w:val="24"/>
          <w:szCs w:val="24"/>
        </w:rPr>
        <w:t>Lindig</w:t>
      </w:r>
      <w:proofErr w:type="spellEnd"/>
      <w:r w:rsidR="004A037F" w:rsidRPr="00F37E75">
        <w:rPr>
          <w:rFonts w:ascii="Times New Roman" w:hAnsi="Times New Roman"/>
          <w:bCs/>
          <w:color w:val="000000" w:themeColor="text1"/>
          <w:sz w:val="24"/>
          <w:szCs w:val="24"/>
        </w:rPr>
        <w:t xml:space="preserve"> y Zambrano (2007), </w:t>
      </w:r>
      <w:proofErr w:type="spellStart"/>
      <w:r w:rsidR="004A037F" w:rsidRPr="00F37E75">
        <w:rPr>
          <w:rFonts w:ascii="Times New Roman" w:hAnsi="Times New Roman"/>
          <w:color w:val="000000" w:themeColor="text1"/>
          <w:sz w:val="24"/>
          <w:szCs w:val="24"/>
        </w:rPr>
        <w:t>Teutli</w:t>
      </w:r>
      <w:proofErr w:type="spellEnd"/>
      <w:r w:rsidR="004A037F" w:rsidRPr="00F37E75">
        <w:rPr>
          <w:rFonts w:ascii="Times New Roman" w:hAnsi="Times New Roman"/>
          <w:color w:val="000000" w:themeColor="text1"/>
          <w:sz w:val="24"/>
          <w:szCs w:val="24"/>
        </w:rPr>
        <w:t>-Hernández y Herrera-Silveira (2016)</w:t>
      </w:r>
      <w:r>
        <w:rPr>
          <w:rFonts w:ascii="Times New Roman" w:hAnsi="Times New Roman"/>
          <w:color w:val="000000" w:themeColor="text1"/>
          <w:sz w:val="24"/>
          <w:szCs w:val="24"/>
        </w:rPr>
        <w:t>.</w:t>
      </w:r>
      <w:r w:rsidR="004A037F" w:rsidRPr="00F37E75">
        <w:rPr>
          <w:rFonts w:ascii="Times New Roman" w:hAnsi="Times New Roman"/>
          <w:color w:val="000000" w:themeColor="text1"/>
          <w:sz w:val="24"/>
          <w:szCs w:val="24"/>
        </w:rPr>
        <w:t xml:space="preserve"> </w:t>
      </w:r>
      <w:r>
        <w:rPr>
          <w:rFonts w:ascii="Times New Roman" w:hAnsi="Times New Roman"/>
          <w:color w:val="000000" w:themeColor="text1"/>
          <w:sz w:val="24"/>
          <w:szCs w:val="24"/>
        </w:rPr>
        <w:t>P</w:t>
      </w:r>
      <w:r w:rsidR="004A037F" w:rsidRPr="00F37E75">
        <w:rPr>
          <w:rFonts w:ascii="Times New Roman" w:hAnsi="Times New Roman"/>
          <w:color w:val="000000" w:themeColor="text1"/>
          <w:sz w:val="24"/>
          <w:szCs w:val="24"/>
        </w:rPr>
        <w:t xml:space="preserve">ara el monitoreo de los </w:t>
      </w:r>
      <w:r w:rsidR="004A037F" w:rsidRPr="00F37E75">
        <w:rPr>
          <w:rFonts w:ascii="Times New Roman" w:hAnsi="Times New Roman"/>
          <w:bCs/>
          <w:color w:val="000000" w:themeColor="text1"/>
          <w:sz w:val="24"/>
          <w:szCs w:val="24"/>
        </w:rPr>
        <w:t>parámetros fisicoquímicos del agua lagunar se consider</w:t>
      </w:r>
      <w:r>
        <w:rPr>
          <w:rFonts w:ascii="Times New Roman" w:hAnsi="Times New Roman"/>
          <w:bCs/>
          <w:color w:val="000000" w:themeColor="text1"/>
          <w:sz w:val="24"/>
          <w:szCs w:val="24"/>
        </w:rPr>
        <w:t>aron</w:t>
      </w:r>
      <w:r w:rsidR="004A037F" w:rsidRPr="00F37E75">
        <w:rPr>
          <w:rFonts w:ascii="Times New Roman" w:hAnsi="Times New Roman"/>
          <w:bCs/>
          <w:color w:val="000000" w:themeColor="text1"/>
          <w:sz w:val="24"/>
          <w:szCs w:val="24"/>
        </w:rPr>
        <w:t xml:space="preserve"> la</w:t>
      </w:r>
      <w:r w:rsidR="004A037F" w:rsidRPr="00F37E75">
        <w:rPr>
          <w:rFonts w:ascii="Times New Roman" w:hAnsi="Times New Roman"/>
          <w:color w:val="000000" w:themeColor="text1"/>
          <w:sz w:val="24"/>
          <w:szCs w:val="24"/>
        </w:rPr>
        <w:t xml:space="preserve"> </w:t>
      </w:r>
      <w:r w:rsidR="004A037F" w:rsidRPr="00F37E75">
        <w:rPr>
          <w:rFonts w:ascii="Times New Roman" w:hAnsi="Times New Roman"/>
          <w:color w:val="000000" w:themeColor="text1"/>
          <w:sz w:val="24"/>
          <w:szCs w:val="24"/>
          <w:lang w:eastAsia="es-MX"/>
        </w:rPr>
        <w:t xml:space="preserve">Norma Oficial Mexicana </w:t>
      </w:r>
      <w:r w:rsidR="004A037F" w:rsidRPr="00F37E75">
        <w:rPr>
          <w:rFonts w:ascii="Times New Roman" w:hAnsi="Times New Roman"/>
          <w:bCs/>
          <w:color w:val="000000" w:themeColor="text1"/>
          <w:sz w:val="24"/>
          <w:szCs w:val="24"/>
        </w:rPr>
        <w:t>NOM-127-SSA1-1994 (</w:t>
      </w:r>
      <w:r w:rsidR="004A037F" w:rsidRPr="00F37E75">
        <w:rPr>
          <w:rFonts w:ascii="Times New Roman" w:hAnsi="Times New Roman"/>
          <w:sz w:val="24"/>
          <w:szCs w:val="24"/>
        </w:rPr>
        <w:t>Secretaría de Salud [S</w:t>
      </w:r>
      <w:r w:rsidR="00D07967">
        <w:rPr>
          <w:rFonts w:ascii="Times New Roman" w:hAnsi="Times New Roman"/>
          <w:sz w:val="24"/>
          <w:szCs w:val="24"/>
        </w:rPr>
        <w:t>sa</w:t>
      </w:r>
      <w:r w:rsidR="004A037F" w:rsidRPr="00F37E75">
        <w:rPr>
          <w:rFonts w:ascii="Times New Roman" w:hAnsi="Times New Roman"/>
          <w:sz w:val="24"/>
          <w:szCs w:val="24"/>
        </w:rPr>
        <w:t>], 1994)</w:t>
      </w:r>
      <w:r>
        <w:rPr>
          <w:rFonts w:ascii="Times New Roman" w:hAnsi="Times New Roman"/>
          <w:sz w:val="24"/>
          <w:szCs w:val="24"/>
        </w:rPr>
        <w:t xml:space="preserve"> y los</w:t>
      </w:r>
      <w:r w:rsidR="004A037F" w:rsidRPr="00F37E75">
        <w:rPr>
          <w:rFonts w:ascii="Times New Roman" w:hAnsi="Times New Roman"/>
          <w:bCs/>
          <w:color w:val="000000" w:themeColor="text1"/>
          <w:sz w:val="24"/>
          <w:szCs w:val="24"/>
        </w:rPr>
        <w:t xml:space="preserve"> criterios</w:t>
      </w:r>
      <w:r w:rsidR="004A037F" w:rsidRPr="00F37E75">
        <w:rPr>
          <w:rFonts w:ascii="Times New Roman" w:hAnsi="Times New Roman"/>
          <w:color w:val="000000" w:themeColor="text1"/>
          <w:sz w:val="24"/>
          <w:szCs w:val="24"/>
        </w:rPr>
        <w:t xml:space="preserve"> ecológicos CE-CCA-001/89 (</w:t>
      </w:r>
      <w:r w:rsidR="004A037F" w:rsidRPr="00F37E75">
        <w:rPr>
          <w:rFonts w:ascii="Times New Roman" w:hAnsi="Times New Roman"/>
          <w:sz w:val="24"/>
          <w:szCs w:val="24"/>
        </w:rPr>
        <w:t>Instituto Nacional de Ecología [I</w:t>
      </w:r>
      <w:r w:rsidR="00D07967">
        <w:rPr>
          <w:rFonts w:ascii="Times New Roman" w:hAnsi="Times New Roman"/>
          <w:sz w:val="24"/>
          <w:szCs w:val="24"/>
        </w:rPr>
        <w:t>ne</w:t>
      </w:r>
      <w:r w:rsidR="004A037F" w:rsidRPr="00F37E75">
        <w:rPr>
          <w:rFonts w:ascii="Times New Roman" w:hAnsi="Times New Roman"/>
          <w:sz w:val="24"/>
          <w:szCs w:val="24"/>
        </w:rPr>
        <w:t>], 1989)</w:t>
      </w:r>
      <w:r>
        <w:rPr>
          <w:rFonts w:ascii="Times New Roman" w:hAnsi="Times New Roman"/>
          <w:sz w:val="24"/>
          <w:szCs w:val="24"/>
        </w:rPr>
        <w:t>.</w:t>
      </w:r>
      <w:r w:rsidR="004A037F" w:rsidRPr="00F37E75">
        <w:rPr>
          <w:rFonts w:ascii="Times New Roman" w:hAnsi="Times New Roman"/>
          <w:sz w:val="24"/>
          <w:szCs w:val="24"/>
        </w:rPr>
        <w:t xml:space="preserve"> </w:t>
      </w:r>
      <w:r>
        <w:rPr>
          <w:rFonts w:ascii="Times New Roman" w:hAnsi="Times New Roman"/>
          <w:sz w:val="24"/>
          <w:szCs w:val="24"/>
        </w:rPr>
        <w:t>E</w:t>
      </w:r>
      <w:r w:rsidR="004A037F" w:rsidRPr="00F37E75">
        <w:rPr>
          <w:rFonts w:ascii="Times New Roman" w:hAnsi="Times New Roman"/>
          <w:sz w:val="24"/>
          <w:szCs w:val="24"/>
        </w:rPr>
        <w:t xml:space="preserve">l análisis </w:t>
      </w:r>
      <w:r w:rsidR="004A037F" w:rsidRPr="00F37E75">
        <w:rPr>
          <w:rFonts w:ascii="Times New Roman" w:hAnsi="Times New Roman"/>
          <w:bCs/>
          <w:color w:val="000000" w:themeColor="text1"/>
          <w:sz w:val="24"/>
          <w:szCs w:val="24"/>
        </w:rPr>
        <w:t xml:space="preserve">microbiológico del agua lagunar se fundamentó en la </w:t>
      </w:r>
      <w:r w:rsidR="004A037F" w:rsidRPr="00F37E75">
        <w:rPr>
          <w:rFonts w:ascii="Times New Roman" w:hAnsi="Times New Roman"/>
          <w:bCs/>
          <w:color w:val="000000" w:themeColor="text1"/>
          <w:sz w:val="24"/>
          <w:szCs w:val="24"/>
          <w:lang w:eastAsia="es-MX"/>
        </w:rPr>
        <w:t>NOM-127-SSA1-1994</w:t>
      </w:r>
      <w:r w:rsidR="004A037F" w:rsidRPr="00F37E75">
        <w:rPr>
          <w:rFonts w:ascii="Times New Roman" w:hAnsi="Times New Roman"/>
          <w:color w:val="000000" w:themeColor="text1"/>
          <w:sz w:val="24"/>
          <w:szCs w:val="24"/>
        </w:rPr>
        <w:t xml:space="preserve"> </w:t>
      </w:r>
      <w:r w:rsidR="004A037F" w:rsidRPr="00F37E75">
        <w:rPr>
          <w:rFonts w:ascii="Times New Roman" w:hAnsi="Times New Roman"/>
          <w:bCs/>
          <w:color w:val="000000" w:themeColor="text1"/>
          <w:sz w:val="24"/>
          <w:szCs w:val="24"/>
        </w:rPr>
        <w:t>(</w:t>
      </w:r>
      <w:r w:rsidR="004A037F" w:rsidRPr="00F37E75">
        <w:rPr>
          <w:rFonts w:ascii="Times New Roman" w:hAnsi="Times New Roman"/>
          <w:sz w:val="24"/>
          <w:szCs w:val="24"/>
        </w:rPr>
        <w:t>Secretaría de Salud [S</w:t>
      </w:r>
      <w:r w:rsidR="00D07967">
        <w:rPr>
          <w:rFonts w:ascii="Times New Roman" w:hAnsi="Times New Roman"/>
          <w:sz w:val="24"/>
          <w:szCs w:val="24"/>
        </w:rPr>
        <w:t>sa</w:t>
      </w:r>
      <w:r w:rsidR="004A037F" w:rsidRPr="00F37E75">
        <w:rPr>
          <w:rFonts w:ascii="Times New Roman" w:hAnsi="Times New Roman"/>
          <w:sz w:val="24"/>
          <w:szCs w:val="24"/>
        </w:rPr>
        <w:t>], 1994)</w:t>
      </w:r>
      <w:r w:rsidR="004A037F" w:rsidRPr="00F37E75">
        <w:rPr>
          <w:rFonts w:ascii="Times New Roman" w:hAnsi="Times New Roman"/>
          <w:color w:val="000000" w:themeColor="text1"/>
          <w:sz w:val="24"/>
          <w:szCs w:val="24"/>
        </w:rPr>
        <w:t xml:space="preserve"> y en el método de determinación de bacterias coliformes CCAYAC-M-004-2006 (</w:t>
      </w:r>
      <w:r w:rsidR="004A037F" w:rsidRPr="00F37E75">
        <w:rPr>
          <w:rFonts w:ascii="Times New Roman" w:hAnsi="Times New Roman"/>
          <w:sz w:val="24"/>
          <w:szCs w:val="24"/>
        </w:rPr>
        <w:t>Secretaría de Salud [S</w:t>
      </w:r>
      <w:r w:rsidR="00D07967">
        <w:rPr>
          <w:rFonts w:ascii="Times New Roman" w:hAnsi="Times New Roman"/>
          <w:sz w:val="24"/>
          <w:szCs w:val="24"/>
        </w:rPr>
        <w:t>sa</w:t>
      </w:r>
      <w:r w:rsidR="004A037F" w:rsidRPr="00F37E75">
        <w:rPr>
          <w:rFonts w:ascii="Times New Roman" w:hAnsi="Times New Roman"/>
          <w:sz w:val="24"/>
          <w:szCs w:val="24"/>
        </w:rPr>
        <w:t>], 2006)</w:t>
      </w:r>
      <w:r w:rsidR="008F24D2">
        <w:rPr>
          <w:rFonts w:ascii="Times New Roman" w:hAnsi="Times New Roman"/>
          <w:sz w:val="24"/>
          <w:szCs w:val="24"/>
        </w:rPr>
        <w:t>;</w:t>
      </w:r>
      <w:r w:rsidR="004A037F" w:rsidRPr="00F37E75">
        <w:rPr>
          <w:rFonts w:ascii="Times New Roman" w:hAnsi="Times New Roman"/>
          <w:sz w:val="24"/>
          <w:szCs w:val="24"/>
        </w:rPr>
        <w:t xml:space="preserve"> </w:t>
      </w:r>
      <w:r w:rsidR="008F24D2" w:rsidRPr="00F37E75">
        <w:rPr>
          <w:rFonts w:ascii="Times New Roman" w:hAnsi="Times New Roman"/>
          <w:sz w:val="24"/>
          <w:szCs w:val="24"/>
        </w:rPr>
        <w:t>asimismo</w:t>
      </w:r>
      <w:r w:rsidR="004A037F" w:rsidRPr="00F37E75">
        <w:rPr>
          <w:rFonts w:ascii="Times New Roman" w:hAnsi="Times New Roman"/>
          <w:sz w:val="24"/>
          <w:szCs w:val="24"/>
        </w:rPr>
        <w:t>, se recomendó el</w:t>
      </w:r>
      <w:r w:rsidR="004A037F" w:rsidRPr="00F37E75">
        <w:rPr>
          <w:rFonts w:ascii="Times New Roman" w:hAnsi="Times New Roman"/>
          <w:bCs/>
          <w:color w:val="000000" w:themeColor="text1"/>
          <w:sz w:val="24"/>
          <w:szCs w:val="24"/>
        </w:rPr>
        <w:t xml:space="preserve"> análisis de suelo adjunto al ecosistema afectado contemplando los parámetros fisicoquímicos recomendados por </w:t>
      </w:r>
      <w:r w:rsidR="004A037F" w:rsidRPr="00F37E75">
        <w:rPr>
          <w:rFonts w:ascii="Times New Roman" w:hAnsi="Times New Roman"/>
          <w:bCs/>
          <w:color w:val="000000" w:themeColor="text1"/>
          <w:sz w:val="24"/>
          <w:szCs w:val="24"/>
          <w:lang w:eastAsia="es-MX"/>
        </w:rPr>
        <w:t>Ruiz-Ochoa</w:t>
      </w:r>
      <w:r w:rsidR="008F24D2">
        <w:rPr>
          <w:rFonts w:ascii="Times New Roman" w:hAnsi="Times New Roman"/>
          <w:bCs/>
          <w:color w:val="000000" w:themeColor="text1"/>
          <w:sz w:val="24"/>
          <w:szCs w:val="24"/>
          <w:lang w:eastAsia="es-MX"/>
        </w:rPr>
        <w:t>,</w:t>
      </w:r>
      <w:r w:rsidR="004A037F" w:rsidRPr="00F37E75">
        <w:rPr>
          <w:rFonts w:ascii="Times New Roman" w:hAnsi="Times New Roman"/>
          <w:bCs/>
          <w:color w:val="000000" w:themeColor="text1"/>
          <w:sz w:val="24"/>
          <w:szCs w:val="24"/>
        </w:rPr>
        <w:t xml:space="preserve"> </w:t>
      </w:r>
      <w:r w:rsidR="008F24D2" w:rsidRPr="000D3201">
        <w:rPr>
          <w:rFonts w:ascii="Times New Roman" w:hAnsi="Times New Roman"/>
          <w:bCs/>
          <w:color w:val="000000" w:themeColor="text1"/>
          <w:sz w:val="24"/>
          <w:szCs w:val="24"/>
          <w:lang w:eastAsia="es-MX"/>
        </w:rPr>
        <w:t>Meléndez, Castellanos y Polanía</w:t>
      </w:r>
      <w:r w:rsidR="004A037F" w:rsidRPr="00F37E75">
        <w:rPr>
          <w:rFonts w:ascii="Times New Roman" w:hAnsi="Times New Roman"/>
          <w:bCs/>
          <w:color w:val="000000" w:themeColor="text1"/>
          <w:sz w:val="24"/>
          <w:szCs w:val="24"/>
        </w:rPr>
        <w:t xml:space="preserve"> (2006). </w:t>
      </w:r>
    </w:p>
    <w:p w14:paraId="67FB777A" w14:textId="77777777" w:rsidR="008F24D2" w:rsidRDefault="008F24D2" w:rsidP="004A037F">
      <w:pPr>
        <w:tabs>
          <w:tab w:val="left" w:pos="-720"/>
          <w:tab w:val="left" w:pos="0"/>
          <w:tab w:val="num" w:pos="720"/>
          <w:tab w:val="num" w:pos="2160"/>
        </w:tabs>
        <w:spacing w:after="0" w:line="360" w:lineRule="auto"/>
        <w:jc w:val="both"/>
        <w:rPr>
          <w:rFonts w:ascii="Times New Roman" w:hAnsi="Times New Roman"/>
          <w:color w:val="000000" w:themeColor="text1"/>
          <w:sz w:val="24"/>
          <w:szCs w:val="24"/>
        </w:rPr>
      </w:pPr>
      <w:r>
        <w:rPr>
          <w:rFonts w:ascii="Times New Roman" w:hAnsi="Times New Roman"/>
          <w:bCs/>
          <w:color w:val="000000" w:themeColor="text1"/>
          <w:sz w:val="24"/>
          <w:szCs w:val="24"/>
        </w:rPr>
        <w:lastRenderedPageBreak/>
        <w:tab/>
      </w:r>
      <w:r w:rsidR="004A037F" w:rsidRPr="00F37E75">
        <w:rPr>
          <w:rFonts w:ascii="Times New Roman" w:hAnsi="Times New Roman"/>
          <w:bCs/>
          <w:color w:val="000000" w:themeColor="text1"/>
          <w:sz w:val="24"/>
          <w:szCs w:val="24"/>
        </w:rPr>
        <w:t xml:space="preserve">Esta propuesta metodológica se </w:t>
      </w:r>
      <w:r w:rsidR="004A037F" w:rsidRPr="00F37E75">
        <w:rPr>
          <w:rFonts w:ascii="Times New Roman" w:hAnsi="Times New Roman"/>
          <w:color w:val="000000" w:themeColor="text1"/>
          <w:sz w:val="24"/>
          <w:szCs w:val="24"/>
        </w:rPr>
        <w:t>presentó ante las autoridades ambientales en un foro forestal donde se encontraban presentes las autoridades ambientales y representantes de la comunidad de Barra de Tecoanapa, Guerrero, con la finalidad de ser implementada en la zona afectada de manglar del estero de Tila.</w:t>
      </w:r>
    </w:p>
    <w:p w14:paraId="35237BBB" w14:textId="21AFD0D7" w:rsidR="004A037F" w:rsidRPr="00F37E75" w:rsidRDefault="008F24D2" w:rsidP="004A037F">
      <w:pPr>
        <w:tabs>
          <w:tab w:val="left" w:pos="-720"/>
          <w:tab w:val="left" w:pos="0"/>
          <w:tab w:val="num" w:pos="720"/>
          <w:tab w:val="num" w:pos="2160"/>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rPr>
        <w:t>Se realizaron entrevistas a informantes clave que intervinieron en el proceso de identificación de la problemática, tales como representantes de la Procuraduría de Protección Ambiental del Estado de Guerrero (P</w:t>
      </w:r>
      <w:r w:rsidR="00C77979">
        <w:rPr>
          <w:rFonts w:ascii="Times New Roman" w:hAnsi="Times New Roman"/>
          <w:color w:val="000000" w:themeColor="text1"/>
          <w:sz w:val="24"/>
          <w:szCs w:val="24"/>
        </w:rPr>
        <w:t>ropaeg</w:t>
      </w:r>
      <w:r w:rsidR="004A037F" w:rsidRPr="00F37E75">
        <w:rPr>
          <w:rFonts w:ascii="Times New Roman" w:hAnsi="Times New Roman"/>
          <w:color w:val="000000" w:themeColor="text1"/>
          <w:sz w:val="24"/>
          <w:szCs w:val="24"/>
        </w:rPr>
        <w:t>), Procuraduría Federal de Protección al Ambiente (</w:t>
      </w:r>
      <w:proofErr w:type="spellStart"/>
      <w:r w:rsidR="004A037F" w:rsidRPr="00F37E75">
        <w:rPr>
          <w:rFonts w:ascii="Times New Roman" w:hAnsi="Times New Roman"/>
          <w:color w:val="000000" w:themeColor="text1"/>
          <w:sz w:val="24"/>
          <w:szCs w:val="24"/>
        </w:rPr>
        <w:t>P</w:t>
      </w:r>
      <w:r w:rsidR="00C77979">
        <w:rPr>
          <w:rFonts w:ascii="Times New Roman" w:hAnsi="Times New Roman"/>
          <w:color w:val="000000" w:themeColor="text1"/>
          <w:sz w:val="24"/>
          <w:szCs w:val="24"/>
        </w:rPr>
        <w:t>rofepa</w:t>
      </w:r>
      <w:proofErr w:type="spellEnd"/>
      <w:r w:rsidR="004A037F" w:rsidRPr="00F37E75">
        <w:rPr>
          <w:rFonts w:ascii="Times New Roman" w:hAnsi="Times New Roman"/>
          <w:color w:val="000000" w:themeColor="text1"/>
          <w:sz w:val="24"/>
          <w:szCs w:val="24"/>
        </w:rPr>
        <w:t xml:space="preserve">), </w:t>
      </w:r>
      <w:proofErr w:type="spellStart"/>
      <w:r w:rsidR="004A037F" w:rsidRPr="00F37E75">
        <w:rPr>
          <w:rFonts w:ascii="Times New Roman" w:hAnsi="Times New Roman"/>
          <w:color w:val="000000" w:themeColor="text1"/>
          <w:sz w:val="24"/>
          <w:szCs w:val="24"/>
        </w:rPr>
        <w:t>C</w:t>
      </w:r>
      <w:r w:rsidR="00C77979">
        <w:rPr>
          <w:rFonts w:ascii="Times New Roman" w:hAnsi="Times New Roman"/>
          <w:color w:val="000000" w:themeColor="text1"/>
          <w:sz w:val="24"/>
          <w:szCs w:val="24"/>
        </w:rPr>
        <w:t>onafor</w:t>
      </w:r>
      <w:proofErr w:type="spellEnd"/>
      <w:r w:rsidR="004A037F" w:rsidRPr="00F37E75">
        <w:rPr>
          <w:rFonts w:ascii="Times New Roman" w:hAnsi="Times New Roman"/>
          <w:color w:val="000000" w:themeColor="text1"/>
          <w:sz w:val="24"/>
          <w:szCs w:val="24"/>
        </w:rPr>
        <w:t xml:space="preserve"> y Ecología Municipal de Marquelia, Guerrero. Asimismo, se </w:t>
      </w:r>
      <w:r>
        <w:rPr>
          <w:rFonts w:ascii="Times New Roman" w:hAnsi="Times New Roman"/>
          <w:color w:val="000000" w:themeColor="text1"/>
          <w:sz w:val="24"/>
          <w:szCs w:val="24"/>
        </w:rPr>
        <w:t>efectuaron</w:t>
      </w:r>
      <w:r w:rsidR="004A037F" w:rsidRPr="00F37E75">
        <w:rPr>
          <w:rFonts w:ascii="Times New Roman" w:hAnsi="Times New Roman"/>
          <w:color w:val="000000" w:themeColor="text1"/>
          <w:sz w:val="24"/>
          <w:szCs w:val="24"/>
        </w:rPr>
        <w:t xml:space="preserve"> recorridos </w:t>
      </w:r>
      <w:r w:rsidR="004A037F" w:rsidRPr="00F37E75">
        <w:rPr>
          <w:rFonts w:ascii="Times New Roman" w:hAnsi="Times New Roman"/>
          <w:i/>
          <w:iCs/>
          <w:color w:val="000000" w:themeColor="text1"/>
          <w:sz w:val="24"/>
          <w:szCs w:val="24"/>
        </w:rPr>
        <w:t xml:space="preserve">in situ </w:t>
      </w:r>
      <w:r w:rsidR="004A037F" w:rsidRPr="00F37E75">
        <w:rPr>
          <w:rFonts w:ascii="Times New Roman" w:hAnsi="Times New Roman"/>
          <w:color w:val="000000" w:themeColor="text1"/>
          <w:sz w:val="24"/>
          <w:szCs w:val="24"/>
        </w:rPr>
        <w:t>en la zona intervenida de manglares para verificar la situación actual del proceso de restauración ecológica.</w:t>
      </w:r>
    </w:p>
    <w:p w14:paraId="2D4E8ACE" w14:textId="77777777" w:rsidR="004A037F" w:rsidRPr="00F37E75" w:rsidRDefault="004A037F" w:rsidP="004A037F">
      <w:pPr>
        <w:tabs>
          <w:tab w:val="left" w:pos="-720"/>
          <w:tab w:val="left" w:pos="0"/>
          <w:tab w:val="num" w:pos="720"/>
          <w:tab w:val="num" w:pos="2160"/>
        </w:tabs>
        <w:spacing w:after="0" w:line="360" w:lineRule="auto"/>
        <w:jc w:val="center"/>
        <w:rPr>
          <w:rFonts w:ascii="Times New Roman" w:hAnsi="Times New Roman"/>
          <w:b/>
          <w:color w:val="000000" w:themeColor="text1"/>
          <w:sz w:val="32"/>
          <w:szCs w:val="32"/>
        </w:rPr>
      </w:pPr>
    </w:p>
    <w:p w14:paraId="392FBA75" w14:textId="77777777" w:rsidR="004A037F" w:rsidRPr="00F37E75" w:rsidRDefault="004A037F" w:rsidP="004A037F">
      <w:pPr>
        <w:tabs>
          <w:tab w:val="left" w:pos="-720"/>
          <w:tab w:val="left" w:pos="0"/>
          <w:tab w:val="num" w:pos="720"/>
          <w:tab w:val="num" w:pos="2160"/>
        </w:tabs>
        <w:spacing w:after="0" w:line="360" w:lineRule="auto"/>
        <w:jc w:val="center"/>
        <w:rPr>
          <w:rFonts w:ascii="Times New Roman" w:hAnsi="Times New Roman"/>
          <w:b/>
          <w:color w:val="000000" w:themeColor="text1"/>
          <w:sz w:val="32"/>
          <w:szCs w:val="32"/>
        </w:rPr>
      </w:pPr>
      <w:r w:rsidRPr="00F37E75">
        <w:rPr>
          <w:rFonts w:ascii="Times New Roman" w:hAnsi="Times New Roman"/>
          <w:b/>
          <w:color w:val="000000" w:themeColor="text1"/>
          <w:sz w:val="32"/>
          <w:szCs w:val="32"/>
        </w:rPr>
        <w:t xml:space="preserve">Resultados </w:t>
      </w:r>
    </w:p>
    <w:p w14:paraId="7710E820" w14:textId="77777777" w:rsidR="004A037F" w:rsidRPr="00F37E75" w:rsidRDefault="004A037F" w:rsidP="004A037F">
      <w:pPr>
        <w:tabs>
          <w:tab w:val="left" w:pos="-720"/>
          <w:tab w:val="left" w:pos="0"/>
        </w:tabs>
        <w:spacing w:after="0" w:line="360" w:lineRule="auto"/>
        <w:jc w:val="center"/>
        <w:rPr>
          <w:rFonts w:ascii="Times New Roman" w:eastAsia="Times New Roman" w:hAnsi="Times New Roman"/>
          <w:b/>
          <w:bCs/>
          <w:color w:val="000000" w:themeColor="text1"/>
          <w:sz w:val="28"/>
          <w:szCs w:val="28"/>
          <w:lang w:eastAsia="es-MX"/>
        </w:rPr>
      </w:pPr>
      <w:r w:rsidRPr="00F37E75">
        <w:rPr>
          <w:rFonts w:ascii="Times New Roman" w:eastAsia="Times New Roman" w:hAnsi="Times New Roman"/>
          <w:b/>
          <w:bCs/>
          <w:color w:val="000000" w:themeColor="text1"/>
          <w:sz w:val="28"/>
          <w:szCs w:val="28"/>
          <w:lang w:eastAsia="es-MX"/>
        </w:rPr>
        <w:t>Identificación de las problemáticas</w:t>
      </w:r>
    </w:p>
    <w:p w14:paraId="5EA61AB8" w14:textId="6E3C4C20" w:rsidR="008F24D2" w:rsidRDefault="008F24D2" w:rsidP="008F24D2">
      <w:pPr>
        <w:tabs>
          <w:tab w:val="left" w:pos="-720"/>
          <w:tab w:val="left" w:pos="0"/>
        </w:tabs>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rPr>
        <w:t xml:space="preserve">Durante junio de 2016, en coordinación con </w:t>
      </w:r>
      <w:r>
        <w:rPr>
          <w:rFonts w:ascii="Times New Roman" w:hAnsi="Times New Roman"/>
          <w:color w:val="000000" w:themeColor="text1"/>
          <w:sz w:val="24"/>
          <w:szCs w:val="24"/>
        </w:rPr>
        <w:t xml:space="preserve">el </w:t>
      </w:r>
      <w:r w:rsidR="004A037F" w:rsidRPr="00F37E75">
        <w:rPr>
          <w:rFonts w:ascii="Times New Roman" w:hAnsi="Times New Roman"/>
          <w:color w:val="000000" w:themeColor="text1"/>
          <w:sz w:val="24"/>
          <w:szCs w:val="24"/>
        </w:rPr>
        <w:t>personal de la P</w:t>
      </w:r>
      <w:r w:rsidR="00C77979">
        <w:rPr>
          <w:rFonts w:ascii="Times New Roman" w:hAnsi="Times New Roman"/>
          <w:color w:val="000000" w:themeColor="text1"/>
          <w:sz w:val="24"/>
          <w:szCs w:val="24"/>
        </w:rPr>
        <w:t>ropaeg</w:t>
      </w:r>
      <w:r w:rsidR="004A037F" w:rsidRPr="00F37E75">
        <w:rPr>
          <w:rFonts w:ascii="Times New Roman" w:hAnsi="Times New Roman"/>
          <w:color w:val="000000" w:themeColor="text1"/>
          <w:sz w:val="24"/>
          <w:szCs w:val="24"/>
        </w:rPr>
        <w:t xml:space="preserve">, </w:t>
      </w:r>
      <w:r w:rsidR="004A037F" w:rsidRPr="00F37E75">
        <w:rPr>
          <w:rFonts w:ascii="Times New Roman" w:hAnsi="Times New Roman"/>
          <w:color w:val="000000" w:themeColor="text1"/>
          <w:sz w:val="24"/>
          <w:szCs w:val="24"/>
          <w:lang w:eastAsia="es-MX"/>
        </w:rPr>
        <w:t>C</w:t>
      </w:r>
      <w:r w:rsidR="00C77979">
        <w:rPr>
          <w:rFonts w:ascii="Times New Roman" w:hAnsi="Times New Roman"/>
          <w:color w:val="000000" w:themeColor="text1"/>
          <w:sz w:val="24"/>
          <w:szCs w:val="24"/>
          <w:lang w:eastAsia="es-MX"/>
        </w:rPr>
        <w:t>onafor</w:t>
      </w:r>
      <w:r w:rsidR="004A037F" w:rsidRPr="00F37E75">
        <w:rPr>
          <w:rFonts w:ascii="Times New Roman" w:hAnsi="Times New Roman"/>
          <w:color w:val="000000" w:themeColor="text1"/>
          <w:sz w:val="24"/>
          <w:szCs w:val="24"/>
          <w:lang w:eastAsia="es-MX"/>
        </w:rPr>
        <w:t xml:space="preserve"> </w:t>
      </w:r>
      <w:r w:rsidR="004A037F" w:rsidRPr="00F37E75">
        <w:rPr>
          <w:rFonts w:ascii="Times New Roman" w:hAnsi="Times New Roman"/>
          <w:color w:val="000000" w:themeColor="text1"/>
          <w:sz w:val="24"/>
          <w:szCs w:val="24"/>
        </w:rPr>
        <w:t xml:space="preserve">y la </w:t>
      </w:r>
      <w:r>
        <w:rPr>
          <w:rFonts w:ascii="Times New Roman" w:hAnsi="Times New Roman"/>
          <w:color w:val="000000" w:themeColor="text1"/>
          <w:sz w:val="24"/>
          <w:szCs w:val="24"/>
        </w:rPr>
        <w:t>D</w:t>
      </w:r>
      <w:r w:rsidR="004A037F" w:rsidRPr="00F37E75">
        <w:rPr>
          <w:rFonts w:ascii="Times New Roman" w:hAnsi="Times New Roman"/>
          <w:color w:val="000000" w:themeColor="text1"/>
          <w:sz w:val="24"/>
          <w:szCs w:val="24"/>
        </w:rPr>
        <w:t xml:space="preserve">irección de </w:t>
      </w:r>
      <w:r w:rsidRPr="00F37E75">
        <w:rPr>
          <w:rFonts w:ascii="Times New Roman" w:hAnsi="Times New Roman"/>
          <w:color w:val="000000" w:themeColor="text1"/>
          <w:sz w:val="24"/>
          <w:szCs w:val="24"/>
        </w:rPr>
        <w:t>Ecología</w:t>
      </w:r>
      <w:r w:rsidR="004A037F" w:rsidRPr="00F37E75">
        <w:rPr>
          <w:rFonts w:ascii="Times New Roman" w:hAnsi="Times New Roman"/>
          <w:color w:val="000000" w:themeColor="text1"/>
          <w:sz w:val="24"/>
          <w:szCs w:val="24"/>
        </w:rPr>
        <w:t xml:space="preserve"> Municipal de Marquelia, se realizaron recorridos vía terrestre a lo largo del margen del estero de Tila en la parte norte y sur, respectivamente. Se recolectaron evidencias fotográficas principalmente de los daños sobre la vegetación de manglar con la finalidad de tener evidencias para la propuesta técnica de restauración ecológica e intervención inmedi</w:t>
      </w:r>
      <w:r>
        <w:rPr>
          <w:rFonts w:ascii="Times New Roman" w:hAnsi="Times New Roman"/>
          <w:color w:val="000000" w:themeColor="text1"/>
          <w:sz w:val="24"/>
          <w:szCs w:val="24"/>
        </w:rPr>
        <w:t>ata.</w:t>
      </w:r>
    </w:p>
    <w:p w14:paraId="255BF1DE" w14:textId="47F21DB5" w:rsidR="004A037F" w:rsidRPr="00F37E75" w:rsidRDefault="008F24D2" w:rsidP="008F24D2">
      <w:pPr>
        <w:tabs>
          <w:tab w:val="left" w:pos="-720"/>
          <w:tab w:val="left" w:pos="0"/>
        </w:tabs>
        <w:spacing w:after="0" w:line="360" w:lineRule="auto"/>
        <w:jc w:val="both"/>
        <w:rPr>
          <w:rFonts w:ascii="Times New Roman" w:hAnsi="Times New Roman"/>
          <w:color w:val="000000" w:themeColor="text1"/>
          <w:sz w:val="24"/>
          <w:szCs w:val="24"/>
          <w:lang w:eastAsia="es-MX"/>
        </w:rPr>
      </w:pPr>
      <w:r>
        <w:rPr>
          <w:rFonts w:ascii="Times New Roman" w:hAnsi="Times New Roman"/>
          <w:color w:val="000000" w:themeColor="text1"/>
          <w:sz w:val="24"/>
          <w:szCs w:val="24"/>
        </w:rPr>
        <w:tab/>
      </w:r>
      <w:r w:rsidR="004A037F" w:rsidRPr="00F37E75">
        <w:rPr>
          <w:rFonts w:ascii="Times New Roman" w:hAnsi="Times New Roman"/>
          <w:color w:val="000000" w:themeColor="text1"/>
          <w:sz w:val="24"/>
          <w:szCs w:val="24"/>
          <w:lang w:eastAsia="es-MX"/>
        </w:rPr>
        <w:t>Se detectó la afectación sobre una superficie aproximada de 15 hectáreas de manglar</w:t>
      </w:r>
      <w:r>
        <w:rPr>
          <w:rFonts w:ascii="Times New Roman" w:hAnsi="Times New Roman"/>
          <w:color w:val="000000" w:themeColor="text1"/>
          <w:sz w:val="24"/>
          <w:szCs w:val="24"/>
          <w:lang w:eastAsia="es-MX"/>
        </w:rPr>
        <w:t>,</w:t>
      </w:r>
      <w:r w:rsidR="004A037F" w:rsidRPr="00F37E75">
        <w:rPr>
          <w:rFonts w:ascii="Times New Roman" w:hAnsi="Times New Roman"/>
          <w:color w:val="000000" w:themeColor="text1"/>
          <w:sz w:val="24"/>
          <w:szCs w:val="24"/>
          <w:lang w:eastAsia="es-MX"/>
        </w:rPr>
        <w:t xml:space="preserve"> que presentaba un fenómeno denominado </w:t>
      </w:r>
      <w:r w:rsidR="004A037F" w:rsidRPr="008F24D2">
        <w:rPr>
          <w:rFonts w:ascii="Times New Roman" w:hAnsi="Times New Roman"/>
          <w:i/>
          <w:color w:val="000000" w:themeColor="text1"/>
          <w:sz w:val="24"/>
          <w:szCs w:val="24"/>
          <w:lang w:eastAsia="es-MX"/>
        </w:rPr>
        <w:t>manglares envejecidos</w:t>
      </w:r>
      <w:r w:rsidR="004A037F" w:rsidRPr="00F37E75">
        <w:rPr>
          <w:rFonts w:ascii="Times New Roman" w:hAnsi="Times New Roman"/>
          <w:color w:val="000000" w:themeColor="text1"/>
          <w:sz w:val="24"/>
          <w:szCs w:val="24"/>
          <w:lang w:eastAsia="es-MX"/>
        </w:rPr>
        <w:t xml:space="preserve"> (</w:t>
      </w:r>
      <w:r w:rsidR="009A29DE">
        <w:rPr>
          <w:rFonts w:ascii="Times New Roman" w:hAnsi="Times New Roman"/>
          <w:color w:val="000000" w:themeColor="text1"/>
          <w:sz w:val="24"/>
          <w:szCs w:val="24"/>
          <w:lang w:eastAsia="es-MX"/>
        </w:rPr>
        <w:t>F</w:t>
      </w:r>
      <w:r w:rsidR="004A037F" w:rsidRPr="00F37E75">
        <w:rPr>
          <w:rFonts w:ascii="Times New Roman" w:hAnsi="Times New Roman"/>
          <w:color w:val="000000" w:themeColor="text1"/>
          <w:sz w:val="24"/>
          <w:szCs w:val="24"/>
          <w:lang w:eastAsia="es-MX"/>
        </w:rPr>
        <w:t>ig</w:t>
      </w:r>
      <w:r w:rsidR="009A29DE">
        <w:rPr>
          <w:rFonts w:ascii="Times New Roman" w:hAnsi="Times New Roman"/>
          <w:color w:val="000000" w:themeColor="text1"/>
          <w:sz w:val="24"/>
          <w:szCs w:val="24"/>
          <w:lang w:eastAsia="es-MX"/>
        </w:rPr>
        <w:t>.</w:t>
      </w:r>
      <w:r w:rsidR="004A037F" w:rsidRPr="00F37E75">
        <w:rPr>
          <w:rFonts w:ascii="Times New Roman" w:hAnsi="Times New Roman"/>
          <w:color w:val="000000" w:themeColor="text1"/>
          <w:sz w:val="24"/>
          <w:szCs w:val="24"/>
          <w:lang w:eastAsia="es-MX"/>
        </w:rPr>
        <w:t xml:space="preserve"> 3). </w:t>
      </w:r>
    </w:p>
    <w:p w14:paraId="535A9023" w14:textId="76D2AFA7" w:rsidR="004A037F" w:rsidRDefault="004A037F"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0BA98C89" w14:textId="028128C8"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30063F4C" w14:textId="7AB71AC1"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5D8A4E48" w14:textId="1DE9F6DA"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33AFC2BE" w14:textId="78CEB9AD"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2DB62D11" w14:textId="40EBAB89"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2C206FC0" w14:textId="736BEF70"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0ECDA1F6" w14:textId="01CB2107"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68BEC808" w14:textId="7A0CC77A"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574D8BBB" w14:textId="54F65AE0"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0A092A55" w14:textId="1CA9A206"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32B97AED" w14:textId="10AD9929"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6ED9832C" w14:textId="298A218D"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3335EDB9" w14:textId="36EDA155"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55530C86" w14:textId="6E1457EE" w:rsidR="006F7504"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1D7E2AD7" w14:textId="77777777" w:rsidR="006F7504" w:rsidRPr="00F37E75" w:rsidRDefault="006F7504" w:rsidP="004A037F">
      <w:pPr>
        <w:tabs>
          <w:tab w:val="left" w:pos="720"/>
        </w:tabs>
        <w:autoSpaceDE w:val="0"/>
        <w:autoSpaceDN w:val="0"/>
        <w:adjustRightInd w:val="0"/>
        <w:spacing w:after="0" w:line="240" w:lineRule="auto"/>
        <w:ind w:left="425"/>
        <w:jc w:val="center"/>
        <w:rPr>
          <w:rFonts w:ascii="Times New Roman" w:hAnsi="Times New Roman"/>
          <w:b/>
          <w:color w:val="000000" w:themeColor="text1"/>
          <w:sz w:val="24"/>
          <w:szCs w:val="24"/>
          <w:lang w:eastAsia="es-MX"/>
        </w:rPr>
      </w:pPr>
    </w:p>
    <w:p w14:paraId="54587B49" w14:textId="77777777" w:rsidR="004A037F" w:rsidRPr="00F37E75" w:rsidRDefault="004A037F" w:rsidP="004A037F">
      <w:pPr>
        <w:tabs>
          <w:tab w:val="left" w:pos="720"/>
        </w:tabs>
        <w:autoSpaceDE w:val="0"/>
        <w:autoSpaceDN w:val="0"/>
        <w:adjustRightInd w:val="0"/>
        <w:spacing w:after="0" w:line="240" w:lineRule="auto"/>
        <w:ind w:left="425"/>
        <w:jc w:val="center"/>
        <w:rPr>
          <w:rFonts w:ascii="Times New Roman" w:hAnsi="Times New Roman"/>
          <w:color w:val="000000" w:themeColor="text1"/>
          <w:sz w:val="24"/>
          <w:szCs w:val="24"/>
          <w:lang w:eastAsia="es-MX"/>
        </w:rPr>
      </w:pPr>
      <w:r w:rsidRPr="00F37E75">
        <w:rPr>
          <w:rFonts w:ascii="Times New Roman" w:hAnsi="Times New Roman"/>
          <w:b/>
          <w:color w:val="000000" w:themeColor="text1"/>
          <w:sz w:val="24"/>
          <w:szCs w:val="24"/>
          <w:lang w:eastAsia="es-MX"/>
        </w:rPr>
        <w:lastRenderedPageBreak/>
        <w:t xml:space="preserve">Figura 3. </w:t>
      </w:r>
      <w:r w:rsidRPr="00F37E75">
        <w:rPr>
          <w:rFonts w:ascii="Times New Roman" w:hAnsi="Times New Roman"/>
          <w:color w:val="000000" w:themeColor="text1"/>
          <w:sz w:val="24"/>
          <w:szCs w:val="24"/>
          <w:lang w:eastAsia="es-MX"/>
        </w:rPr>
        <w:t>Mangles afectados (manglares envejecidos)</w:t>
      </w:r>
    </w:p>
    <w:p w14:paraId="0643C777" w14:textId="3A45FDDC" w:rsidR="00442CF3" w:rsidRDefault="00442CF3" w:rsidP="004A037F">
      <w:pPr>
        <w:tabs>
          <w:tab w:val="left" w:pos="720"/>
        </w:tabs>
        <w:autoSpaceDE w:val="0"/>
        <w:autoSpaceDN w:val="0"/>
        <w:adjustRightInd w:val="0"/>
        <w:spacing w:after="0" w:line="240" w:lineRule="auto"/>
        <w:ind w:left="425"/>
        <w:jc w:val="center"/>
        <w:rPr>
          <w:rFonts w:ascii="Times New Roman" w:hAnsi="Times New Roman"/>
          <w:color w:val="000000" w:themeColor="text1"/>
          <w:sz w:val="24"/>
          <w:szCs w:val="24"/>
          <w:lang w:eastAsia="es-MX"/>
        </w:rPr>
      </w:pPr>
      <w:r w:rsidRPr="00442CF3">
        <w:rPr>
          <w:rFonts w:ascii="Times New Roman" w:hAnsi="Times New Roman"/>
          <w:noProof/>
          <w:color w:val="000000" w:themeColor="text1"/>
          <w:sz w:val="24"/>
          <w:szCs w:val="24"/>
          <w:lang w:eastAsia="es-MX"/>
        </w:rPr>
        <w:drawing>
          <wp:inline distT="0" distB="0" distL="0" distR="0" wp14:anchorId="2A28BA17" wp14:editId="3396F37D">
            <wp:extent cx="4274820" cy="3206115"/>
            <wp:effectExtent l="76200" t="76200" r="125730" b="127635"/>
            <wp:docPr id="7" name="Imagen 7" descr="D:\TILA-ESTERO-2021\Figura 2 mortand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ILA-ESTERO-2021\Figura 2 mortanda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4820" cy="32061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D24E308"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Fuente: Fotografía por Benjamín Castillo</w:t>
      </w:r>
      <w:r w:rsidR="008F24D2">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Elías</w:t>
      </w:r>
      <w:r w:rsidR="008F24D2">
        <w:rPr>
          <w:rFonts w:ascii="Times New Roman" w:hAnsi="Times New Roman"/>
          <w:color w:val="000000" w:themeColor="text1"/>
          <w:sz w:val="24"/>
          <w:szCs w:val="24"/>
          <w:lang w:eastAsia="es-MX"/>
        </w:rPr>
        <w:t xml:space="preserve"> </w:t>
      </w:r>
    </w:p>
    <w:p w14:paraId="30651EE1" w14:textId="77777777" w:rsidR="004A037F" w:rsidRDefault="008F24D2" w:rsidP="003E2D04">
      <w:pPr>
        <w:tabs>
          <w:tab w:val="left" w:pos="720"/>
        </w:tabs>
        <w:autoSpaceDE w:val="0"/>
        <w:autoSpaceDN w:val="0"/>
        <w:adjustRightInd w:val="0"/>
        <w:spacing w:after="0" w:line="360" w:lineRule="auto"/>
        <w:jc w:val="both"/>
        <w:rPr>
          <w:rFonts w:ascii="Times New Roman" w:hAnsi="Times New Roman"/>
          <w:color w:val="000000" w:themeColor="text1"/>
          <w:sz w:val="24"/>
          <w:szCs w:val="24"/>
          <w:lang w:eastAsia="es-MX"/>
        </w:rPr>
      </w:pPr>
      <w:r>
        <w:rPr>
          <w:rFonts w:ascii="Times New Roman" w:hAnsi="Times New Roman"/>
          <w:color w:val="000000" w:themeColor="text1"/>
          <w:sz w:val="24"/>
          <w:szCs w:val="24"/>
          <w:lang w:eastAsia="es-MX"/>
        </w:rPr>
        <w:tab/>
      </w:r>
      <w:r w:rsidR="004A037F" w:rsidRPr="00F37E75">
        <w:rPr>
          <w:rFonts w:ascii="Times New Roman" w:hAnsi="Times New Roman"/>
          <w:color w:val="000000" w:themeColor="text1"/>
          <w:sz w:val="24"/>
          <w:szCs w:val="24"/>
          <w:lang w:eastAsia="es-MX"/>
        </w:rPr>
        <w:t>Se identificó la afectación principalmente en las especies de mangle rojo (</w:t>
      </w:r>
      <w:proofErr w:type="spellStart"/>
      <w:r w:rsidR="004A037F" w:rsidRPr="00F37E75">
        <w:rPr>
          <w:rFonts w:ascii="Times New Roman" w:hAnsi="Times New Roman"/>
          <w:i/>
          <w:color w:val="000000" w:themeColor="text1"/>
          <w:sz w:val="24"/>
          <w:szCs w:val="24"/>
          <w:lang w:eastAsia="es-MX"/>
        </w:rPr>
        <w:t>Rhizophora</w:t>
      </w:r>
      <w:proofErr w:type="spellEnd"/>
      <w:r w:rsidR="004A037F" w:rsidRPr="00F37E75">
        <w:rPr>
          <w:rFonts w:ascii="Times New Roman" w:hAnsi="Times New Roman"/>
          <w:i/>
          <w:color w:val="000000" w:themeColor="text1"/>
          <w:sz w:val="24"/>
          <w:szCs w:val="24"/>
          <w:lang w:eastAsia="es-MX"/>
        </w:rPr>
        <w:t xml:space="preserve"> mangle</w:t>
      </w:r>
      <w:r w:rsidR="004A037F" w:rsidRPr="00F37E75">
        <w:rPr>
          <w:rFonts w:ascii="Times New Roman" w:hAnsi="Times New Roman"/>
          <w:color w:val="000000" w:themeColor="text1"/>
          <w:sz w:val="24"/>
          <w:szCs w:val="24"/>
          <w:lang w:eastAsia="es-MX"/>
        </w:rPr>
        <w:t>), mangle blanco (</w:t>
      </w:r>
      <w:proofErr w:type="spellStart"/>
      <w:r w:rsidR="004A037F" w:rsidRPr="00F37E75">
        <w:rPr>
          <w:rFonts w:ascii="Times New Roman" w:hAnsi="Times New Roman"/>
          <w:i/>
          <w:color w:val="000000" w:themeColor="text1"/>
          <w:sz w:val="24"/>
          <w:szCs w:val="24"/>
          <w:lang w:eastAsia="es-MX"/>
        </w:rPr>
        <w:t>Laguncularia</w:t>
      </w:r>
      <w:proofErr w:type="spellEnd"/>
      <w:r w:rsidR="004A037F" w:rsidRPr="00F37E75">
        <w:rPr>
          <w:rFonts w:ascii="Times New Roman" w:hAnsi="Times New Roman"/>
          <w:i/>
          <w:color w:val="000000" w:themeColor="text1"/>
          <w:sz w:val="24"/>
          <w:szCs w:val="24"/>
          <w:lang w:eastAsia="es-MX"/>
        </w:rPr>
        <w:t xml:space="preserve"> racemosa</w:t>
      </w:r>
      <w:r w:rsidR="004A037F" w:rsidRPr="00F37E75">
        <w:rPr>
          <w:rFonts w:ascii="Times New Roman" w:hAnsi="Times New Roman"/>
          <w:color w:val="000000" w:themeColor="text1"/>
          <w:sz w:val="24"/>
          <w:szCs w:val="24"/>
          <w:lang w:eastAsia="es-MX"/>
        </w:rPr>
        <w:t>) y mangle botoncillo (</w:t>
      </w:r>
      <w:proofErr w:type="spellStart"/>
      <w:r w:rsidR="004A037F" w:rsidRPr="00F37E75">
        <w:rPr>
          <w:rFonts w:ascii="Times New Roman" w:hAnsi="Times New Roman"/>
          <w:i/>
          <w:color w:val="000000" w:themeColor="text1"/>
          <w:sz w:val="24"/>
          <w:szCs w:val="24"/>
          <w:lang w:eastAsia="es-MX"/>
        </w:rPr>
        <w:t>Conocarpus</w:t>
      </w:r>
      <w:proofErr w:type="spellEnd"/>
      <w:r w:rsidR="004A037F" w:rsidRPr="00F37E75">
        <w:rPr>
          <w:rFonts w:ascii="Times New Roman" w:hAnsi="Times New Roman"/>
          <w:i/>
          <w:color w:val="000000" w:themeColor="text1"/>
          <w:sz w:val="24"/>
          <w:szCs w:val="24"/>
          <w:lang w:eastAsia="es-MX"/>
        </w:rPr>
        <w:t xml:space="preserve"> </w:t>
      </w:r>
      <w:proofErr w:type="spellStart"/>
      <w:r w:rsidR="004A037F" w:rsidRPr="00F37E75">
        <w:rPr>
          <w:rFonts w:ascii="Times New Roman" w:hAnsi="Times New Roman"/>
          <w:i/>
          <w:color w:val="000000" w:themeColor="text1"/>
          <w:sz w:val="24"/>
          <w:szCs w:val="24"/>
          <w:lang w:eastAsia="es-MX"/>
        </w:rPr>
        <w:t>erectus</w:t>
      </w:r>
      <w:proofErr w:type="spellEnd"/>
      <w:r w:rsidR="004A037F" w:rsidRPr="00F37E75">
        <w:rPr>
          <w:rFonts w:ascii="Times New Roman" w:hAnsi="Times New Roman"/>
          <w:color w:val="000000" w:themeColor="text1"/>
          <w:sz w:val="24"/>
          <w:szCs w:val="24"/>
          <w:lang w:eastAsia="es-MX"/>
        </w:rPr>
        <w:t xml:space="preserve">), </w:t>
      </w:r>
      <w:r>
        <w:rPr>
          <w:rFonts w:ascii="Times New Roman" w:hAnsi="Times New Roman"/>
          <w:color w:val="000000" w:themeColor="text1"/>
          <w:sz w:val="24"/>
          <w:szCs w:val="24"/>
          <w:lang w:eastAsia="es-MX"/>
        </w:rPr>
        <w:t xml:space="preserve">las cuales </w:t>
      </w:r>
      <w:r w:rsidR="004A037F" w:rsidRPr="00F37E75">
        <w:rPr>
          <w:rFonts w:ascii="Times New Roman" w:hAnsi="Times New Roman"/>
          <w:color w:val="000000" w:themeColor="text1"/>
          <w:sz w:val="24"/>
          <w:szCs w:val="24"/>
          <w:lang w:eastAsia="es-MX"/>
        </w:rPr>
        <w:t>se encuentran enlistadas en la NOM-059-SEMARNAT-2010 (Secretaría de Medio Ambiente y Recursos Naturales [</w:t>
      </w:r>
      <w:proofErr w:type="spellStart"/>
      <w:r w:rsidR="004A037F" w:rsidRPr="00F37E75">
        <w:rPr>
          <w:rFonts w:ascii="Times New Roman" w:hAnsi="Times New Roman"/>
          <w:color w:val="000000" w:themeColor="text1"/>
          <w:sz w:val="24"/>
          <w:szCs w:val="24"/>
          <w:lang w:eastAsia="es-MX"/>
        </w:rPr>
        <w:t>Semarnat</w:t>
      </w:r>
      <w:proofErr w:type="spellEnd"/>
      <w:r w:rsidR="004A037F" w:rsidRPr="00F37E75">
        <w:rPr>
          <w:rFonts w:ascii="Times New Roman" w:hAnsi="Times New Roman"/>
          <w:color w:val="000000" w:themeColor="text1"/>
          <w:sz w:val="24"/>
          <w:szCs w:val="24"/>
          <w:lang w:eastAsia="es-MX"/>
        </w:rPr>
        <w:t>], 2010)</w:t>
      </w:r>
      <w:r>
        <w:rPr>
          <w:rFonts w:ascii="Times New Roman" w:hAnsi="Times New Roman"/>
          <w:color w:val="000000" w:themeColor="text1"/>
          <w:sz w:val="24"/>
          <w:szCs w:val="24"/>
          <w:lang w:eastAsia="es-MX"/>
        </w:rPr>
        <w:t>,</w:t>
      </w:r>
      <w:r w:rsidR="004A037F" w:rsidRPr="00F37E75">
        <w:rPr>
          <w:rFonts w:ascii="Times New Roman" w:hAnsi="Times New Roman"/>
          <w:color w:val="000000" w:themeColor="text1"/>
          <w:sz w:val="24"/>
          <w:szCs w:val="24"/>
          <w:lang w:eastAsia="es-MX"/>
        </w:rPr>
        <w:t xml:space="preserve"> consideradas bajo un estatus de riesgo y bajo protección</w:t>
      </w:r>
      <w:r>
        <w:rPr>
          <w:rFonts w:ascii="Times New Roman" w:hAnsi="Times New Roman"/>
          <w:color w:val="000000" w:themeColor="text1"/>
          <w:sz w:val="24"/>
          <w:szCs w:val="24"/>
          <w:lang w:eastAsia="es-MX"/>
        </w:rPr>
        <w:t xml:space="preserve">. No se detectaron </w:t>
      </w:r>
      <w:r w:rsidR="004A037F" w:rsidRPr="00F37E75">
        <w:rPr>
          <w:rFonts w:ascii="Times New Roman" w:hAnsi="Times New Roman"/>
          <w:color w:val="000000" w:themeColor="text1"/>
          <w:sz w:val="24"/>
          <w:szCs w:val="24"/>
          <w:lang w:eastAsia="es-MX"/>
        </w:rPr>
        <w:t xml:space="preserve">daños para otras especies de flora de acompañamiento, con </w:t>
      </w:r>
      <w:r w:rsidRPr="00F37E75">
        <w:rPr>
          <w:rFonts w:ascii="Times New Roman" w:hAnsi="Times New Roman"/>
          <w:color w:val="000000" w:themeColor="text1"/>
          <w:sz w:val="24"/>
          <w:szCs w:val="24"/>
          <w:lang w:eastAsia="es-MX"/>
        </w:rPr>
        <w:t>características</w:t>
      </w:r>
      <w:r w:rsidR="004A037F" w:rsidRPr="00F37E75">
        <w:rPr>
          <w:rFonts w:ascii="Times New Roman" w:hAnsi="Times New Roman"/>
          <w:color w:val="000000" w:themeColor="text1"/>
          <w:sz w:val="24"/>
          <w:szCs w:val="24"/>
          <w:lang w:eastAsia="es-MX"/>
        </w:rPr>
        <w:t xml:space="preserve"> de un bosque de manglar tipo ribereño.</w:t>
      </w:r>
    </w:p>
    <w:p w14:paraId="325E5F14" w14:textId="77777777" w:rsidR="003E2D04" w:rsidRPr="00F37E75" w:rsidRDefault="003E2D04" w:rsidP="003E2D04">
      <w:pPr>
        <w:tabs>
          <w:tab w:val="left" w:pos="720"/>
        </w:tabs>
        <w:autoSpaceDE w:val="0"/>
        <w:autoSpaceDN w:val="0"/>
        <w:adjustRightInd w:val="0"/>
        <w:spacing w:after="0" w:line="360" w:lineRule="auto"/>
        <w:jc w:val="both"/>
        <w:rPr>
          <w:rFonts w:eastAsiaTheme="minorEastAsia"/>
          <w:b/>
          <w:bCs/>
          <w:vanish/>
          <w:color w:val="000000" w:themeColor="text1"/>
          <w:lang w:eastAsia="es-MX"/>
        </w:rPr>
      </w:pPr>
      <w:r>
        <w:rPr>
          <w:rFonts w:ascii="Times New Roman" w:hAnsi="Times New Roman"/>
          <w:color w:val="000000" w:themeColor="text1"/>
          <w:sz w:val="24"/>
          <w:szCs w:val="24"/>
          <w:lang w:eastAsia="es-MX"/>
        </w:rPr>
        <w:tab/>
      </w:r>
    </w:p>
    <w:p w14:paraId="697244BA" w14:textId="355261F2" w:rsidR="004A037F" w:rsidRPr="00F37E75" w:rsidRDefault="004A037F" w:rsidP="004A037F">
      <w:pPr>
        <w:tabs>
          <w:tab w:val="left" w:pos="720"/>
        </w:tabs>
        <w:autoSpaceDE w:val="0"/>
        <w:autoSpaceDN w:val="0"/>
        <w:adjustRightInd w:val="0"/>
        <w:spacing w:after="0" w:line="360" w:lineRule="auto"/>
        <w:jc w:val="both"/>
        <w:rPr>
          <w:rFonts w:ascii="Times New Roman" w:hAnsi="Times New Roman"/>
          <w:iCs/>
          <w:color w:val="000000" w:themeColor="text1"/>
          <w:sz w:val="24"/>
          <w:szCs w:val="24"/>
          <w:lang w:eastAsia="es-MX"/>
        </w:rPr>
      </w:pPr>
      <w:r w:rsidRPr="00F37E75">
        <w:rPr>
          <w:rFonts w:ascii="Times New Roman" w:eastAsiaTheme="minorEastAsia" w:hAnsi="Times New Roman"/>
          <w:bCs/>
          <w:color w:val="000000" w:themeColor="text1"/>
          <w:sz w:val="24"/>
          <w:szCs w:val="24"/>
          <w:lang w:eastAsia="es-MX"/>
        </w:rPr>
        <w:t xml:space="preserve">Una vez realizado el recorrido en campo y recolectadas las evidencias, </w:t>
      </w:r>
      <w:r w:rsidRPr="00F37E75">
        <w:rPr>
          <w:rFonts w:ascii="Times New Roman" w:hAnsi="Times New Roman"/>
          <w:color w:val="000000" w:themeColor="text1"/>
          <w:sz w:val="24"/>
          <w:szCs w:val="24"/>
        </w:rPr>
        <w:t>en septiembre de 2016 se</w:t>
      </w:r>
      <w:r w:rsidRPr="00F37E75">
        <w:rPr>
          <w:rFonts w:ascii="Times New Roman" w:hAnsi="Times New Roman"/>
          <w:bCs/>
          <w:color w:val="000000" w:themeColor="text1"/>
          <w:sz w:val="24"/>
          <w:szCs w:val="24"/>
          <w:lang w:eastAsia="es-MX"/>
        </w:rPr>
        <w:t xml:space="preserve"> participó en el </w:t>
      </w:r>
      <w:r w:rsidR="003E2D04" w:rsidRPr="00F37E75">
        <w:rPr>
          <w:rFonts w:ascii="Times New Roman" w:hAnsi="Times New Roman"/>
          <w:color w:val="000000" w:themeColor="text1"/>
          <w:sz w:val="24"/>
          <w:szCs w:val="24"/>
        </w:rPr>
        <w:t xml:space="preserve">foro estatal forestal </w:t>
      </w:r>
      <w:r w:rsidR="003E2D04">
        <w:rPr>
          <w:rFonts w:ascii="Times New Roman" w:hAnsi="Times New Roman"/>
          <w:color w:val="000000" w:themeColor="text1"/>
          <w:sz w:val="24"/>
          <w:szCs w:val="24"/>
        </w:rPr>
        <w:t xml:space="preserve">con una investigación </w:t>
      </w:r>
      <w:r w:rsidR="003E2D04">
        <w:rPr>
          <w:rFonts w:ascii="Times New Roman" w:hAnsi="Times New Roman"/>
          <w:bCs/>
          <w:color w:val="000000" w:themeColor="text1"/>
          <w:sz w:val="24"/>
          <w:szCs w:val="24"/>
          <w:lang w:eastAsia="es-MX"/>
        </w:rPr>
        <w:t xml:space="preserve">titulada </w:t>
      </w:r>
      <w:r w:rsidRPr="003E2D04">
        <w:rPr>
          <w:rFonts w:ascii="Times New Roman" w:hAnsi="Times New Roman"/>
          <w:bCs/>
          <w:i/>
          <w:color w:val="000000" w:themeColor="text1"/>
          <w:sz w:val="24"/>
          <w:szCs w:val="24"/>
          <w:lang w:eastAsia="es-MX"/>
        </w:rPr>
        <w:t xml:space="preserve">Buenas </w:t>
      </w:r>
      <w:r w:rsidR="003E2D04" w:rsidRPr="003E2D04">
        <w:rPr>
          <w:rFonts w:ascii="Times New Roman" w:hAnsi="Times New Roman"/>
          <w:bCs/>
          <w:i/>
          <w:color w:val="000000" w:themeColor="text1"/>
          <w:sz w:val="24"/>
          <w:szCs w:val="24"/>
          <w:lang w:eastAsia="es-MX"/>
        </w:rPr>
        <w:t>prácticas para la conservación del agua y suelo</w:t>
      </w:r>
      <w:r w:rsidRPr="00F37E75">
        <w:rPr>
          <w:rFonts w:ascii="Times New Roman" w:hAnsi="Times New Roman"/>
          <w:bCs/>
          <w:color w:val="000000" w:themeColor="text1"/>
          <w:sz w:val="24"/>
          <w:szCs w:val="24"/>
          <w:lang w:eastAsia="es-MX"/>
        </w:rPr>
        <w:t xml:space="preserve">, </w:t>
      </w:r>
      <w:r w:rsidRPr="00F37E75">
        <w:rPr>
          <w:rFonts w:ascii="Times New Roman" w:hAnsi="Times New Roman"/>
          <w:color w:val="000000" w:themeColor="text1"/>
          <w:sz w:val="24"/>
          <w:szCs w:val="24"/>
        </w:rPr>
        <w:t>organizado por la Comisión Nacional Forestal (C</w:t>
      </w:r>
      <w:r w:rsidR="00E0546A">
        <w:rPr>
          <w:rFonts w:ascii="Times New Roman" w:hAnsi="Times New Roman"/>
          <w:color w:val="000000" w:themeColor="text1"/>
          <w:sz w:val="24"/>
          <w:szCs w:val="24"/>
        </w:rPr>
        <w:t>onafor</w:t>
      </w:r>
      <w:r w:rsidRPr="00F37E75">
        <w:rPr>
          <w:rFonts w:ascii="Times New Roman" w:hAnsi="Times New Roman"/>
          <w:color w:val="000000" w:themeColor="text1"/>
          <w:sz w:val="24"/>
          <w:szCs w:val="24"/>
        </w:rPr>
        <w:t>) con sede en Chilpancingo, Guerrero</w:t>
      </w:r>
      <w:r w:rsidR="003E2D04">
        <w:rPr>
          <w:rFonts w:ascii="Times New Roman" w:hAnsi="Times New Roman"/>
          <w:color w:val="000000" w:themeColor="text1"/>
          <w:sz w:val="24"/>
          <w:szCs w:val="24"/>
        </w:rPr>
        <w:t xml:space="preserve">. Allí </w:t>
      </w:r>
      <w:r w:rsidRPr="00F37E75">
        <w:rPr>
          <w:rFonts w:ascii="Times New Roman" w:hAnsi="Times New Roman"/>
          <w:bCs/>
          <w:color w:val="000000" w:themeColor="text1"/>
          <w:sz w:val="24"/>
          <w:szCs w:val="24"/>
          <w:lang w:eastAsia="es-MX"/>
        </w:rPr>
        <w:t xml:space="preserve">se presentaron </w:t>
      </w:r>
      <w:r w:rsidRPr="00F37E75">
        <w:rPr>
          <w:rFonts w:ascii="Times New Roman" w:hAnsi="Times New Roman"/>
          <w:color w:val="000000" w:themeColor="text1"/>
          <w:sz w:val="24"/>
          <w:szCs w:val="24"/>
        </w:rPr>
        <w:t xml:space="preserve">los hallazgos del diagnóstico en la zona afectada del manglar, </w:t>
      </w:r>
      <w:r w:rsidR="003E2D04">
        <w:rPr>
          <w:rFonts w:ascii="Times New Roman" w:hAnsi="Times New Roman"/>
          <w:color w:val="000000" w:themeColor="text1"/>
          <w:sz w:val="24"/>
          <w:szCs w:val="24"/>
        </w:rPr>
        <w:t>así como</w:t>
      </w:r>
      <w:r w:rsidRPr="00F37E75">
        <w:rPr>
          <w:rFonts w:ascii="Times New Roman" w:hAnsi="Times New Roman"/>
          <w:color w:val="000000" w:themeColor="text1"/>
          <w:sz w:val="24"/>
          <w:szCs w:val="24"/>
        </w:rPr>
        <w:t xml:space="preserve"> las recomendaciones y la propuesta técnica de restauración</w:t>
      </w:r>
      <w:r w:rsidR="003E2D04">
        <w:rPr>
          <w:rFonts w:ascii="Times New Roman" w:hAnsi="Times New Roman"/>
          <w:color w:val="000000" w:themeColor="text1"/>
          <w:sz w:val="24"/>
          <w:szCs w:val="24"/>
        </w:rPr>
        <w:t>,</w:t>
      </w:r>
      <w:r w:rsidRPr="00F37E75">
        <w:rPr>
          <w:rFonts w:ascii="Times New Roman" w:hAnsi="Times New Roman"/>
          <w:color w:val="000000" w:themeColor="text1"/>
          <w:sz w:val="24"/>
          <w:szCs w:val="24"/>
        </w:rPr>
        <w:t xml:space="preserve"> que incluyó </w:t>
      </w:r>
      <w:r w:rsidRPr="00F37E75">
        <w:rPr>
          <w:rFonts w:ascii="Times New Roman" w:hAnsi="Times New Roman"/>
          <w:bCs/>
          <w:color w:val="000000" w:themeColor="text1"/>
          <w:sz w:val="24"/>
          <w:szCs w:val="24"/>
          <w:lang w:eastAsia="es-MX"/>
        </w:rPr>
        <w:t>la metodología para implementarla en la zona degradada.</w:t>
      </w:r>
    </w:p>
    <w:p w14:paraId="5FC371D4" w14:textId="29E97D8A" w:rsidR="004A037F" w:rsidRDefault="004A037F" w:rsidP="004A037F">
      <w:pPr>
        <w:tabs>
          <w:tab w:val="left" w:pos="720"/>
        </w:tabs>
        <w:autoSpaceDE w:val="0"/>
        <w:autoSpaceDN w:val="0"/>
        <w:adjustRightInd w:val="0"/>
        <w:spacing w:after="0" w:line="360" w:lineRule="auto"/>
        <w:jc w:val="center"/>
        <w:rPr>
          <w:rFonts w:ascii="Times New Roman" w:eastAsiaTheme="minorEastAsia" w:hAnsi="Times New Roman"/>
          <w:b/>
          <w:bCs/>
          <w:color w:val="000000" w:themeColor="text1"/>
          <w:sz w:val="28"/>
          <w:szCs w:val="28"/>
          <w:lang w:eastAsia="es-MX"/>
        </w:rPr>
      </w:pPr>
    </w:p>
    <w:p w14:paraId="7D81DD1D" w14:textId="7A0C9466" w:rsidR="00572899" w:rsidRDefault="00572899" w:rsidP="004A037F">
      <w:pPr>
        <w:tabs>
          <w:tab w:val="left" w:pos="720"/>
        </w:tabs>
        <w:autoSpaceDE w:val="0"/>
        <w:autoSpaceDN w:val="0"/>
        <w:adjustRightInd w:val="0"/>
        <w:spacing w:after="0" w:line="360" w:lineRule="auto"/>
        <w:jc w:val="center"/>
        <w:rPr>
          <w:rFonts w:ascii="Times New Roman" w:eastAsiaTheme="minorEastAsia" w:hAnsi="Times New Roman"/>
          <w:b/>
          <w:bCs/>
          <w:color w:val="000000" w:themeColor="text1"/>
          <w:sz w:val="28"/>
          <w:szCs w:val="28"/>
          <w:lang w:eastAsia="es-MX"/>
        </w:rPr>
      </w:pPr>
    </w:p>
    <w:p w14:paraId="4FA5F86D" w14:textId="2D3852AD" w:rsidR="00572899" w:rsidRDefault="00572899" w:rsidP="004A037F">
      <w:pPr>
        <w:tabs>
          <w:tab w:val="left" w:pos="720"/>
        </w:tabs>
        <w:autoSpaceDE w:val="0"/>
        <w:autoSpaceDN w:val="0"/>
        <w:adjustRightInd w:val="0"/>
        <w:spacing w:after="0" w:line="360" w:lineRule="auto"/>
        <w:jc w:val="center"/>
        <w:rPr>
          <w:rFonts w:ascii="Times New Roman" w:eastAsiaTheme="minorEastAsia" w:hAnsi="Times New Roman"/>
          <w:b/>
          <w:bCs/>
          <w:color w:val="000000" w:themeColor="text1"/>
          <w:sz w:val="28"/>
          <w:szCs w:val="28"/>
          <w:lang w:eastAsia="es-MX"/>
        </w:rPr>
      </w:pPr>
    </w:p>
    <w:p w14:paraId="64C891F5" w14:textId="77777777" w:rsidR="00572899" w:rsidRPr="00F37E75" w:rsidRDefault="00572899" w:rsidP="004A037F">
      <w:pPr>
        <w:tabs>
          <w:tab w:val="left" w:pos="720"/>
        </w:tabs>
        <w:autoSpaceDE w:val="0"/>
        <w:autoSpaceDN w:val="0"/>
        <w:adjustRightInd w:val="0"/>
        <w:spacing w:after="0" w:line="360" w:lineRule="auto"/>
        <w:jc w:val="center"/>
        <w:rPr>
          <w:rFonts w:ascii="Times New Roman" w:eastAsiaTheme="minorEastAsia" w:hAnsi="Times New Roman"/>
          <w:b/>
          <w:bCs/>
          <w:color w:val="000000" w:themeColor="text1"/>
          <w:sz w:val="28"/>
          <w:szCs w:val="28"/>
          <w:lang w:eastAsia="es-MX"/>
        </w:rPr>
      </w:pPr>
    </w:p>
    <w:p w14:paraId="67F2BF2F" w14:textId="77777777" w:rsidR="004A037F" w:rsidRPr="00F37E75" w:rsidRDefault="004A037F" w:rsidP="004A037F">
      <w:pPr>
        <w:tabs>
          <w:tab w:val="left" w:pos="720"/>
        </w:tabs>
        <w:autoSpaceDE w:val="0"/>
        <w:autoSpaceDN w:val="0"/>
        <w:adjustRightInd w:val="0"/>
        <w:spacing w:after="0" w:line="360" w:lineRule="auto"/>
        <w:jc w:val="center"/>
        <w:rPr>
          <w:rFonts w:ascii="Times New Roman" w:eastAsiaTheme="minorEastAsia" w:hAnsi="Times New Roman"/>
          <w:b/>
          <w:bCs/>
          <w:color w:val="000000" w:themeColor="text1"/>
          <w:sz w:val="28"/>
          <w:szCs w:val="28"/>
          <w:lang w:eastAsia="es-MX"/>
        </w:rPr>
      </w:pPr>
      <w:r w:rsidRPr="00F37E75">
        <w:rPr>
          <w:rFonts w:ascii="Times New Roman" w:eastAsiaTheme="minorEastAsia" w:hAnsi="Times New Roman"/>
          <w:b/>
          <w:bCs/>
          <w:color w:val="000000" w:themeColor="text1"/>
          <w:sz w:val="28"/>
          <w:szCs w:val="28"/>
          <w:lang w:eastAsia="es-MX"/>
        </w:rPr>
        <w:lastRenderedPageBreak/>
        <w:t>Propuestas y recomendaciones para la restauración</w:t>
      </w:r>
      <w:r w:rsidR="003E2D04">
        <w:rPr>
          <w:rFonts w:ascii="Times New Roman" w:eastAsiaTheme="minorEastAsia" w:hAnsi="Times New Roman"/>
          <w:b/>
          <w:bCs/>
          <w:color w:val="000000" w:themeColor="text1"/>
          <w:sz w:val="28"/>
          <w:szCs w:val="28"/>
          <w:lang w:eastAsia="es-MX"/>
        </w:rPr>
        <w:t xml:space="preserve"> </w:t>
      </w:r>
    </w:p>
    <w:p w14:paraId="669D60DD" w14:textId="77777777" w:rsidR="004A037F" w:rsidRPr="00F37E75" w:rsidRDefault="003E2D04" w:rsidP="004A037F">
      <w:pPr>
        <w:tabs>
          <w:tab w:val="left" w:pos="720"/>
        </w:tabs>
        <w:autoSpaceDE w:val="0"/>
        <w:autoSpaceDN w:val="0"/>
        <w:adjustRightInd w:val="0"/>
        <w:spacing w:after="0" w:line="360" w:lineRule="auto"/>
        <w:jc w:val="both"/>
        <w:rPr>
          <w:rFonts w:ascii="Times New Roman" w:hAnsi="Times New Roman"/>
          <w:color w:val="000000" w:themeColor="text1"/>
          <w:sz w:val="24"/>
          <w:szCs w:val="24"/>
          <w:lang w:eastAsia="es-MX"/>
        </w:rPr>
      </w:pPr>
      <w:r>
        <w:rPr>
          <w:rFonts w:ascii="Times New Roman" w:hAnsi="Times New Roman"/>
          <w:color w:val="000000" w:themeColor="text1"/>
          <w:sz w:val="24"/>
          <w:szCs w:val="24"/>
          <w:lang w:eastAsia="es-MX"/>
        </w:rPr>
        <w:tab/>
      </w:r>
      <w:r w:rsidR="004A037F" w:rsidRPr="00F37E75">
        <w:rPr>
          <w:rFonts w:ascii="Times New Roman" w:hAnsi="Times New Roman"/>
          <w:color w:val="000000" w:themeColor="text1"/>
          <w:sz w:val="24"/>
          <w:szCs w:val="24"/>
          <w:lang w:eastAsia="es-MX"/>
        </w:rPr>
        <w:t>Se recomendó considerar los indicadores de hidrología, topografía, calidad del sustrato y dinámica de nutrientes, calidad de agua, vegetación y fauna como medidas para intervenir en la zona de manglar e identificar la causa de mortandad</w:t>
      </w:r>
      <w:r>
        <w:rPr>
          <w:rFonts w:ascii="Times New Roman" w:hAnsi="Times New Roman"/>
          <w:color w:val="000000" w:themeColor="text1"/>
          <w:sz w:val="24"/>
          <w:szCs w:val="24"/>
          <w:lang w:eastAsia="es-MX"/>
        </w:rPr>
        <w:t xml:space="preserve">. En concreto, se plantearon </w:t>
      </w:r>
      <w:r w:rsidR="004A037F" w:rsidRPr="00F37E75">
        <w:rPr>
          <w:rFonts w:ascii="Times New Roman" w:hAnsi="Times New Roman"/>
          <w:color w:val="000000" w:themeColor="text1"/>
          <w:sz w:val="24"/>
          <w:szCs w:val="24"/>
          <w:lang w:eastAsia="es-MX"/>
        </w:rPr>
        <w:t>las siguientes acciones:</w:t>
      </w:r>
    </w:p>
    <w:p w14:paraId="3E99E29D" w14:textId="053A57A3" w:rsidR="004A037F" w:rsidRPr="00F37E75" w:rsidRDefault="004A037F" w:rsidP="004A037F">
      <w:pPr>
        <w:pStyle w:val="Prrafodelista"/>
        <w:numPr>
          <w:ilvl w:val="0"/>
          <w:numId w:val="2"/>
        </w:numPr>
        <w:autoSpaceDE w:val="0"/>
        <w:autoSpaceDN w:val="0"/>
        <w:adjustRightInd w:val="0"/>
        <w:spacing w:line="360" w:lineRule="auto"/>
        <w:jc w:val="both"/>
        <w:rPr>
          <w:color w:val="000000" w:themeColor="text1"/>
          <w:shd w:val="clear" w:color="auto" w:fill="FFFFFF"/>
          <w:lang w:val="es-MX"/>
        </w:rPr>
      </w:pPr>
      <w:r w:rsidRPr="00F37E75">
        <w:rPr>
          <w:color w:val="000000" w:themeColor="text1"/>
          <w:lang w:val="es-MX" w:eastAsia="es-MX"/>
        </w:rPr>
        <w:t>Convocar reuniones de trabajo entre los actores clave, como son la Secretaría de Medio Ambiente y Recursos Naturales (</w:t>
      </w:r>
      <w:proofErr w:type="spellStart"/>
      <w:r w:rsidRPr="00F37E75">
        <w:rPr>
          <w:color w:val="000000" w:themeColor="text1"/>
          <w:lang w:val="es-MX" w:eastAsia="es-MX"/>
        </w:rPr>
        <w:t>S</w:t>
      </w:r>
      <w:r w:rsidR="003E2D04" w:rsidRPr="00F37E75">
        <w:rPr>
          <w:color w:val="000000" w:themeColor="text1"/>
          <w:lang w:val="es-MX" w:eastAsia="es-MX"/>
        </w:rPr>
        <w:t>emarnat</w:t>
      </w:r>
      <w:proofErr w:type="spellEnd"/>
      <w:r w:rsidRPr="00F37E75">
        <w:rPr>
          <w:color w:val="000000" w:themeColor="text1"/>
          <w:lang w:val="es-MX" w:eastAsia="es-MX"/>
        </w:rPr>
        <w:t>), Procuraduría Federal de Protección al Ambiente (</w:t>
      </w:r>
      <w:proofErr w:type="spellStart"/>
      <w:r w:rsidRPr="00F37E75">
        <w:rPr>
          <w:color w:val="000000" w:themeColor="text1"/>
          <w:lang w:val="es-MX" w:eastAsia="es-MX"/>
        </w:rPr>
        <w:t>P</w:t>
      </w:r>
      <w:r w:rsidR="003E2D04" w:rsidRPr="00F37E75">
        <w:rPr>
          <w:color w:val="000000" w:themeColor="text1"/>
          <w:lang w:val="es-MX" w:eastAsia="es-MX"/>
        </w:rPr>
        <w:t>rofepa</w:t>
      </w:r>
      <w:proofErr w:type="spellEnd"/>
      <w:r w:rsidRPr="00F37E75">
        <w:rPr>
          <w:color w:val="000000" w:themeColor="text1"/>
          <w:lang w:val="es-MX" w:eastAsia="es-MX"/>
        </w:rPr>
        <w:t>), Comisión Nacional del Agua (C</w:t>
      </w:r>
      <w:r w:rsidR="003E2D04" w:rsidRPr="00F37E75">
        <w:rPr>
          <w:color w:val="000000" w:themeColor="text1"/>
          <w:lang w:val="es-MX" w:eastAsia="es-MX"/>
        </w:rPr>
        <w:t>onagua</w:t>
      </w:r>
      <w:r w:rsidRPr="00F37E75">
        <w:rPr>
          <w:color w:val="000000" w:themeColor="text1"/>
          <w:lang w:val="es-MX" w:eastAsia="es-MX"/>
        </w:rPr>
        <w:t>), Secretaría de Medio Ambiente y Recursos Naturales del Gobierno estatal de Guerrero (</w:t>
      </w:r>
      <w:proofErr w:type="spellStart"/>
      <w:r w:rsidRPr="00F37E75">
        <w:rPr>
          <w:color w:val="000000" w:themeColor="text1"/>
          <w:lang w:val="es-MX" w:eastAsia="es-MX"/>
        </w:rPr>
        <w:t>S</w:t>
      </w:r>
      <w:r w:rsidR="003E2D04" w:rsidRPr="00F37E75">
        <w:rPr>
          <w:color w:val="000000" w:themeColor="text1"/>
          <w:lang w:val="es-MX" w:eastAsia="es-MX"/>
        </w:rPr>
        <w:t>emaren</w:t>
      </w:r>
      <w:proofErr w:type="spellEnd"/>
      <w:r w:rsidRPr="00F37E75">
        <w:rPr>
          <w:color w:val="000000" w:themeColor="text1"/>
          <w:lang w:val="es-MX" w:eastAsia="es-MX"/>
        </w:rPr>
        <w:t>), Procuraduría de Protección Ambiental del Estado de Guerrero (P</w:t>
      </w:r>
      <w:r w:rsidR="003E2D04" w:rsidRPr="00F37E75">
        <w:rPr>
          <w:color w:val="000000" w:themeColor="text1"/>
          <w:lang w:val="es-MX" w:eastAsia="es-MX"/>
        </w:rPr>
        <w:t>ropaeg</w:t>
      </w:r>
      <w:r w:rsidRPr="00F37E75">
        <w:rPr>
          <w:color w:val="000000" w:themeColor="text1"/>
          <w:lang w:val="es-MX" w:eastAsia="es-MX"/>
        </w:rPr>
        <w:t>), Comisión Nacional Forestal (C</w:t>
      </w:r>
      <w:r w:rsidR="003E2D04" w:rsidRPr="00F37E75">
        <w:rPr>
          <w:color w:val="000000" w:themeColor="text1"/>
          <w:lang w:val="es-MX" w:eastAsia="es-MX"/>
        </w:rPr>
        <w:t>onafor</w:t>
      </w:r>
      <w:r w:rsidRPr="00F37E75">
        <w:rPr>
          <w:color w:val="000000" w:themeColor="text1"/>
          <w:lang w:val="es-MX" w:eastAsia="es-MX"/>
        </w:rPr>
        <w:t xml:space="preserve">), Presidencia Municipal de Marquelia a través de la Dirección de Ecología Municipal, </w:t>
      </w:r>
      <w:r w:rsidR="003E2D04" w:rsidRPr="00F37E75">
        <w:rPr>
          <w:color w:val="000000" w:themeColor="text1"/>
          <w:lang w:val="es-MX" w:eastAsia="es-MX"/>
        </w:rPr>
        <w:t xml:space="preserve">sector salud </w:t>
      </w:r>
      <w:r w:rsidR="003E2D04">
        <w:rPr>
          <w:color w:val="000000" w:themeColor="text1"/>
          <w:lang w:val="es-MX" w:eastAsia="es-MX"/>
        </w:rPr>
        <w:t>e</w:t>
      </w:r>
      <w:r w:rsidR="003E2D04" w:rsidRPr="00F37E75">
        <w:rPr>
          <w:color w:val="000000" w:themeColor="text1"/>
          <w:lang w:val="es-MX" w:eastAsia="es-MX"/>
        </w:rPr>
        <w:t>statal y federal</w:t>
      </w:r>
      <w:r w:rsidRPr="00F37E75">
        <w:rPr>
          <w:color w:val="000000" w:themeColor="text1"/>
          <w:lang w:val="es-MX" w:eastAsia="es-MX"/>
        </w:rPr>
        <w:t xml:space="preserve"> (S</w:t>
      </w:r>
      <w:r w:rsidR="006B2E7A">
        <w:rPr>
          <w:color w:val="000000" w:themeColor="text1"/>
          <w:lang w:val="es-MX" w:eastAsia="es-MX"/>
        </w:rPr>
        <w:t>sa</w:t>
      </w:r>
      <w:r w:rsidRPr="00F37E75">
        <w:rPr>
          <w:color w:val="000000" w:themeColor="text1"/>
          <w:lang w:val="es-MX" w:eastAsia="es-MX"/>
        </w:rPr>
        <w:t xml:space="preserve">), </w:t>
      </w:r>
      <w:r w:rsidR="003E2D04" w:rsidRPr="00F37E75">
        <w:rPr>
          <w:color w:val="000000" w:themeColor="text1"/>
          <w:lang w:val="es-MX" w:eastAsia="es-MX"/>
        </w:rPr>
        <w:t>sector académico</w:t>
      </w:r>
      <w:r w:rsidRPr="00F37E75">
        <w:rPr>
          <w:color w:val="000000" w:themeColor="text1"/>
          <w:lang w:val="es-MX" w:eastAsia="es-MX"/>
        </w:rPr>
        <w:t xml:space="preserve"> y autoridades ejidales de la comunidad, con la finalidad de tomar decisiones colegiadas </w:t>
      </w:r>
      <w:r w:rsidR="003E2D04">
        <w:rPr>
          <w:color w:val="000000" w:themeColor="text1"/>
          <w:lang w:val="es-MX" w:eastAsia="es-MX"/>
        </w:rPr>
        <w:t>sobre</w:t>
      </w:r>
      <w:r w:rsidRPr="00F37E75">
        <w:rPr>
          <w:color w:val="000000" w:themeColor="text1"/>
          <w:lang w:val="es-MX" w:eastAsia="es-MX"/>
        </w:rPr>
        <w:t xml:space="preserve"> esta problemática</w:t>
      </w:r>
      <w:r w:rsidRPr="00F37E75">
        <w:rPr>
          <w:bCs/>
          <w:color w:val="000000" w:themeColor="text1"/>
          <w:lang w:val="es-MX"/>
        </w:rPr>
        <w:t>.</w:t>
      </w:r>
    </w:p>
    <w:p w14:paraId="30978331" w14:textId="77777777" w:rsidR="004A037F" w:rsidRPr="00F37E75" w:rsidRDefault="004A037F" w:rsidP="004A037F">
      <w:pPr>
        <w:pStyle w:val="Prrafodelista"/>
        <w:numPr>
          <w:ilvl w:val="0"/>
          <w:numId w:val="2"/>
        </w:numPr>
        <w:tabs>
          <w:tab w:val="left" w:pos="720"/>
        </w:tabs>
        <w:autoSpaceDE w:val="0"/>
        <w:autoSpaceDN w:val="0"/>
        <w:adjustRightInd w:val="0"/>
        <w:spacing w:line="360" w:lineRule="auto"/>
        <w:jc w:val="both"/>
        <w:rPr>
          <w:color w:val="000000" w:themeColor="text1"/>
          <w:lang w:val="es-MX" w:eastAsia="es-MX"/>
        </w:rPr>
      </w:pPr>
      <w:r w:rsidRPr="00F37E75">
        <w:rPr>
          <w:color w:val="000000" w:themeColor="text1"/>
          <w:lang w:val="es-MX" w:eastAsia="es-MX"/>
        </w:rPr>
        <w:t>Realizar el estudio de la calidad del agua seleccionando diferentes estaciones de muestreo del cuerpo del estero a través de la medición de los siguientes parámetros fisicoquímicos:</w:t>
      </w:r>
    </w:p>
    <w:p w14:paraId="3F90C6B1" w14:textId="77777777" w:rsidR="004A037F" w:rsidRPr="00F37E75" w:rsidRDefault="004A037F" w:rsidP="004A037F">
      <w:pPr>
        <w:pStyle w:val="Prrafodelista"/>
        <w:numPr>
          <w:ilvl w:val="0"/>
          <w:numId w:val="4"/>
        </w:numPr>
        <w:spacing w:line="360" w:lineRule="auto"/>
        <w:jc w:val="both"/>
        <w:rPr>
          <w:color w:val="000000" w:themeColor="text1"/>
          <w:shd w:val="clear" w:color="auto" w:fill="FFFFFF"/>
          <w:lang w:val="es-MX"/>
        </w:rPr>
      </w:pPr>
      <w:r w:rsidRPr="00F37E75">
        <w:rPr>
          <w:color w:val="202122"/>
          <w:shd w:val="clear" w:color="auto" w:fill="FFFFFF"/>
          <w:lang w:val="es-MX"/>
        </w:rPr>
        <w:t>PO</w:t>
      </w:r>
      <w:r w:rsidRPr="00F37E75">
        <w:rPr>
          <w:color w:val="202122"/>
          <w:shd w:val="clear" w:color="auto" w:fill="FFFFFF"/>
          <w:vertAlign w:val="subscript"/>
          <w:lang w:val="es-MX"/>
        </w:rPr>
        <w:t>4</w:t>
      </w:r>
      <w:r w:rsidRPr="00F37E75">
        <w:rPr>
          <w:color w:val="202122"/>
          <w:shd w:val="clear" w:color="auto" w:fill="FFFFFF"/>
          <w:vertAlign w:val="superscript"/>
          <w:lang w:val="es-MX"/>
        </w:rPr>
        <w:t xml:space="preserve">3- </w:t>
      </w:r>
      <w:r w:rsidR="003E2D04">
        <w:rPr>
          <w:color w:val="000000" w:themeColor="text1"/>
          <w:shd w:val="clear" w:color="auto" w:fill="FFFFFF"/>
          <w:lang w:val="es-MX"/>
        </w:rPr>
        <w:t>(o</w:t>
      </w:r>
      <w:r w:rsidRPr="00F37E75">
        <w:rPr>
          <w:color w:val="000000" w:themeColor="text1"/>
          <w:shd w:val="clear" w:color="auto" w:fill="FFFFFF"/>
          <w:lang w:val="es-MX"/>
        </w:rPr>
        <w:t xml:space="preserve">rtofosfatos). </w:t>
      </w:r>
    </w:p>
    <w:p w14:paraId="3023509D" w14:textId="77777777" w:rsidR="004A037F" w:rsidRPr="00F37E75" w:rsidRDefault="004A037F" w:rsidP="004A037F">
      <w:pPr>
        <w:pStyle w:val="Prrafodelista"/>
        <w:numPr>
          <w:ilvl w:val="0"/>
          <w:numId w:val="4"/>
        </w:numPr>
        <w:spacing w:line="360" w:lineRule="auto"/>
        <w:jc w:val="both"/>
        <w:rPr>
          <w:color w:val="000000" w:themeColor="text1"/>
          <w:shd w:val="clear" w:color="auto" w:fill="FFFFFF"/>
          <w:lang w:val="es-MX"/>
        </w:rPr>
      </w:pPr>
      <w:r w:rsidRPr="00F37E75">
        <w:rPr>
          <w:color w:val="000000" w:themeColor="text1"/>
          <w:shd w:val="clear" w:color="auto" w:fill="FFFFFF"/>
          <w:lang w:val="es-MX"/>
        </w:rPr>
        <w:t>NO</w:t>
      </w:r>
      <w:r w:rsidRPr="00F37E75">
        <w:rPr>
          <w:color w:val="000000" w:themeColor="text1"/>
          <w:shd w:val="clear" w:color="auto" w:fill="FFFFFF"/>
          <w:vertAlign w:val="subscript"/>
          <w:lang w:val="es-MX"/>
        </w:rPr>
        <w:t>3</w:t>
      </w:r>
      <w:r w:rsidRPr="00F37E75">
        <w:rPr>
          <w:color w:val="000000" w:themeColor="text1"/>
          <w:shd w:val="clear" w:color="auto" w:fill="FFFFFF"/>
          <w:vertAlign w:val="superscript"/>
          <w:lang w:val="es-MX"/>
        </w:rPr>
        <w:t>−</w:t>
      </w:r>
      <w:r w:rsidRPr="00F37E75">
        <w:rPr>
          <w:color w:val="000000" w:themeColor="text1"/>
          <w:shd w:val="clear" w:color="auto" w:fill="FFFFFF"/>
          <w:lang w:val="es-MX"/>
        </w:rPr>
        <w:t xml:space="preserve"> (</w:t>
      </w:r>
      <w:r w:rsidR="003E2D04">
        <w:rPr>
          <w:color w:val="000000" w:themeColor="text1"/>
          <w:shd w:val="clear" w:color="auto" w:fill="FFFFFF"/>
          <w:lang w:val="es-MX"/>
        </w:rPr>
        <w:t>n</w:t>
      </w:r>
      <w:r w:rsidRPr="00F37E75">
        <w:rPr>
          <w:color w:val="000000" w:themeColor="text1"/>
          <w:shd w:val="clear" w:color="auto" w:fill="FFFFFF"/>
          <w:lang w:val="es-MX"/>
        </w:rPr>
        <w:t xml:space="preserve">itratos). </w:t>
      </w:r>
    </w:p>
    <w:p w14:paraId="55D8687B" w14:textId="77777777" w:rsidR="004A037F" w:rsidRPr="00F37E75" w:rsidRDefault="004A037F" w:rsidP="004A037F">
      <w:pPr>
        <w:pStyle w:val="Prrafodelista"/>
        <w:numPr>
          <w:ilvl w:val="0"/>
          <w:numId w:val="4"/>
        </w:numPr>
        <w:spacing w:line="360" w:lineRule="auto"/>
        <w:jc w:val="both"/>
        <w:rPr>
          <w:color w:val="000000" w:themeColor="text1"/>
          <w:shd w:val="clear" w:color="auto" w:fill="FFFFFF"/>
          <w:lang w:val="es-MX"/>
        </w:rPr>
      </w:pPr>
      <w:r w:rsidRPr="00F37E75">
        <w:rPr>
          <w:color w:val="000000" w:themeColor="text1"/>
          <w:shd w:val="clear" w:color="auto" w:fill="FFFFFF"/>
          <w:lang w:val="es-MX"/>
        </w:rPr>
        <w:t>NO</w:t>
      </w:r>
      <w:r w:rsidRPr="00F37E75">
        <w:rPr>
          <w:color w:val="000000" w:themeColor="text1"/>
          <w:shd w:val="clear" w:color="auto" w:fill="FFFFFF"/>
          <w:vertAlign w:val="subscript"/>
          <w:lang w:val="es-MX"/>
        </w:rPr>
        <w:t>2</w:t>
      </w:r>
      <w:r w:rsidRPr="00F37E75">
        <w:rPr>
          <w:color w:val="000000" w:themeColor="text1"/>
          <w:shd w:val="clear" w:color="auto" w:fill="FFFFFF"/>
          <w:vertAlign w:val="superscript"/>
          <w:lang w:val="es-MX"/>
        </w:rPr>
        <w:t>−</w:t>
      </w:r>
      <w:r w:rsidRPr="00F37E75">
        <w:rPr>
          <w:color w:val="000000" w:themeColor="text1"/>
          <w:shd w:val="clear" w:color="auto" w:fill="FFFFFF"/>
          <w:lang w:val="es-MX"/>
        </w:rPr>
        <w:t xml:space="preserve"> (Nitritos).</w:t>
      </w:r>
    </w:p>
    <w:p w14:paraId="6A2D2187" w14:textId="77777777" w:rsidR="004A037F" w:rsidRPr="00F37E75" w:rsidRDefault="004A037F" w:rsidP="004A037F">
      <w:pPr>
        <w:pStyle w:val="Prrafodelista"/>
        <w:numPr>
          <w:ilvl w:val="0"/>
          <w:numId w:val="4"/>
        </w:numPr>
        <w:spacing w:line="360" w:lineRule="auto"/>
        <w:jc w:val="both"/>
        <w:rPr>
          <w:color w:val="000000" w:themeColor="text1"/>
          <w:shd w:val="clear" w:color="auto" w:fill="FFFFFF"/>
          <w:lang w:val="es-MX"/>
        </w:rPr>
      </w:pPr>
      <w:r w:rsidRPr="00F37E75">
        <w:rPr>
          <w:lang w:val="es-MX"/>
        </w:rPr>
        <w:t>SO</w:t>
      </w:r>
      <w:r w:rsidRPr="00F37E75">
        <w:rPr>
          <w:vertAlign w:val="subscript"/>
          <w:lang w:val="es-MX"/>
        </w:rPr>
        <w:t>4</w:t>
      </w:r>
      <w:r w:rsidRPr="00F37E75">
        <w:rPr>
          <w:lang w:val="es-MX"/>
        </w:rPr>
        <w:t xml:space="preserve"> </w:t>
      </w:r>
      <w:r w:rsidRPr="00F37E75">
        <w:rPr>
          <w:vertAlign w:val="superscript"/>
          <w:lang w:val="es-MX"/>
        </w:rPr>
        <w:t>2-</w:t>
      </w:r>
      <w:r w:rsidRPr="00F37E75">
        <w:rPr>
          <w:lang w:val="es-MX"/>
        </w:rPr>
        <w:t xml:space="preserve"> </w:t>
      </w:r>
      <w:r w:rsidRPr="00F37E75">
        <w:rPr>
          <w:color w:val="000000" w:themeColor="text1"/>
          <w:shd w:val="clear" w:color="auto" w:fill="FFFFFF"/>
          <w:lang w:val="es-MX"/>
        </w:rPr>
        <w:t>(</w:t>
      </w:r>
      <w:r w:rsidR="003E2D04">
        <w:rPr>
          <w:color w:val="000000" w:themeColor="text1"/>
          <w:shd w:val="clear" w:color="auto" w:fill="FFFFFF"/>
          <w:lang w:val="es-MX"/>
        </w:rPr>
        <w:t>s</w:t>
      </w:r>
      <w:r w:rsidRPr="00F37E75">
        <w:rPr>
          <w:color w:val="000000" w:themeColor="text1"/>
          <w:shd w:val="clear" w:color="auto" w:fill="FFFFFF"/>
          <w:lang w:val="es-MX"/>
        </w:rPr>
        <w:t xml:space="preserve">ulfatos). </w:t>
      </w:r>
    </w:p>
    <w:p w14:paraId="606C38FE" w14:textId="77777777" w:rsidR="004A037F" w:rsidRPr="00F37E75" w:rsidRDefault="004A037F" w:rsidP="004A037F">
      <w:pPr>
        <w:pStyle w:val="Prrafodelista"/>
        <w:numPr>
          <w:ilvl w:val="0"/>
          <w:numId w:val="4"/>
        </w:numPr>
        <w:spacing w:line="360" w:lineRule="auto"/>
        <w:jc w:val="both"/>
        <w:rPr>
          <w:color w:val="000000" w:themeColor="text1"/>
          <w:shd w:val="clear" w:color="auto" w:fill="FFFFFF"/>
          <w:lang w:val="es-MX"/>
        </w:rPr>
      </w:pPr>
      <w:r w:rsidRPr="00F37E75">
        <w:rPr>
          <w:color w:val="000000" w:themeColor="text1"/>
          <w:shd w:val="clear" w:color="auto" w:fill="FFFFFF"/>
          <w:lang w:val="es-MX"/>
        </w:rPr>
        <w:t>OD (</w:t>
      </w:r>
      <w:r w:rsidR="003E2D04">
        <w:rPr>
          <w:color w:val="000000" w:themeColor="text1"/>
          <w:shd w:val="clear" w:color="auto" w:fill="FFFFFF"/>
          <w:lang w:val="es-MX"/>
        </w:rPr>
        <w:t>o</w:t>
      </w:r>
      <w:r w:rsidRPr="00F37E75">
        <w:rPr>
          <w:color w:val="000000" w:themeColor="text1"/>
          <w:shd w:val="clear" w:color="auto" w:fill="FFFFFF"/>
          <w:lang w:val="es-MX"/>
        </w:rPr>
        <w:t>xígeno disuelto).</w:t>
      </w:r>
    </w:p>
    <w:p w14:paraId="32D35944"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SAAM (</w:t>
      </w:r>
      <w:r w:rsidR="003E2D04" w:rsidRPr="00F37E75">
        <w:rPr>
          <w:color w:val="000000" w:themeColor="text1"/>
          <w:shd w:val="clear" w:color="auto" w:fill="FFFFFF"/>
          <w:lang w:val="es-MX"/>
        </w:rPr>
        <w:t>sustancias activas al azul de metileno</w:t>
      </w:r>
      <w:r w:rsidRPr="00F37E75">
        <w:rPr>
          <w:color w:val="000000" w:themeColor="text1"/>
          <w:shd w:val="clear" w:color="auto" w:fill="FFFFFF"/>
          <w:lang w:val="es-MX"/>
        </w:rPr>
        <w:t>).</w:t>
      </w:r>
    </w:p>
    <w:p w14:paraId="71145C3E"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202122"/>
          <w:shd w:val="clear" w:color="auto" w:fill="FFFFFF"/>
          <w:lang w:val="es-MX"/>
        </w:rPr>
        <w:t>C</w:t>
      </w:r>
      <w:r w:rsidRPr="00F37E75">
        <w:rPr>
          <w:color w:val="202122"/>
          <w:shd w:val="clear" w:color="auto" w:fill="FFFFFF"/>
          <w:vertAlign w:val="subscript"/>
          <w:lang w:val="es-MX"/>
        </w:rPr>
        <w:t>6</w:t>
      </w:r>
      <w:r w:rsidRPr="00F37E75">
        <w:rPr>
          <w:color w:val="202122"/>
          <w:shd w:val="clear" w:color="auto" w:fill="FFFFFF"/>
          <w:lang w:val="es-MX"/>
        </w:rPr>
        <w:t>H</w:t>
      </w:r>
      <w:r w:rsidRPr="00F37E75">
        <w:rPr>
          <w:color w:val="202122"/>
          <w:shd w:val="clear" w:color="auto" w:fill="FFFFFF"/>
          <w:vertAlign w:val="subscript"/>
          <w:lang w:val="es-MX"/>
        </w:rPr>
        <w:t>6</w:t>
      </w:r>
      <w:r w:rsidRPr="00F37E75">
        <w:rPr>
          <w:color w:val="202122"/>
          <w:shd w:val="clear" w:color="auto" w:fill="FFFFFF"/>
          <w:lang w:val="es-MX"/>
        </w:rPr>
        <w:t>O</w:t>
      </w:r>
      <w:r w:rsidRPr="00F37E75">
        <w:rPr>
          <w:color w:val="000000" w:themeColor="text1"/>
          <w:shd w:val="clear" w:color="auto" w:fill="FFFFFF"/>
          <w:lang w:val="es-MX"/>
        </w:rPr>
        <w:t xml:space="preserve"> (</w:t>
      </w:r>
      <w:r w:rsidR="003E2D04">
        <w:rPr>
          <w:color w:val="000000" w:themeColor="text1"/>
          <w:shd w:val="clear" w:color="auto" w:fill="FFFFFF"/>
          <w:lang w:val="es-MX"/>
        </w:rPr>
        <w:t>f</w:t>
      </w:r>
      <w:r w:rsidRPr="00F37E75">
        <w:rPr>
          <w:color w:val="000000" w:themeColor="text1"/>
          <w:shd w:val="clear" w:color="auto" w:fill="FFFFFF"/>
          <w:lang w:val="es-MX"/>
        </w:rPr>
        <w:t xml:space="preserve">enoles). </w:t>
      </w:r>
    </w:p>
    <w:p w14:paraId="3523AEDC"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DBO (</w:t>
      </w:r>
      <w:r w:rsidR="003E2D04" w:rsidRPr="00F37E75">
        <w:rPr>
          <w:color w:val="000000" w:themeColor="text1"/>
          <w:shd w:val="clear" w:color="auto" w:fill="FFFFFF"/>
          <w:lang w:val="es-MX"/>
        </w:rPr>
        <w:t>demanda bioquímica de oxigeno</w:t>
      </w:r>
      <w:r w:rsidRPr="00F37E75">
        <w:rPr>
          <w:color w:val="000000" w:themeColor="text1"/>
          <w:shd w:val="clear" w:color="auto" w:fill="FFFFFF"/>
          <w:lang w:val="es-MX"/>
        </w:rPr>
        <w:t>).</w:t>
      </w:r>
    </w:p>
    <w:p w14:paraId="34F7FCF9"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pH (</w:t>
      </w:r>
      <w:r w:rsidR="003E2D04" w:rsidRPr="00F37E75">
        <w:rPr>
          <w:color w:val="000000" w:themeColor="text1"/>
          <w:shd w:val="clear" w:color="auto" w:fill="FFFFFF"/>
          <w:lang w:val="es-MX"/>
        </w:rPr>
        <w:t>potencial de hidrógeno</w:t>
      </w:r>
      <w:r w:rsidRPr="00F37E75">
        <w:rPr>
          <w:color w:val="000000" w:themeColor="text1"/>
          <w:shd w:val="clear" w:color="auto" w:fill="FFFFFF"/>
          <w:lang w:val="es-MX"/>
        </w:rPr>
        <w:t>).</w:t>
      </w:r>
    </w:p>
    <w:p w14:paraId="28B0A823"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proofErr w:type="spellStart"/>
      <w:r w:rsidRPr="00F37E75">
        <w:rPr>
          <w:color w:val="000000" w:themeColor="text1"/>
          <w:shd w:val="clear" w:color="auto" w:fill="FFFFFF"/>
          <w:lang w:val="es-MX"/>
        </w:rPr>
        <w:t>GyA</w:t>
      </w:r>
      <w:proofErr w:type="spellEnd"/>
      <w:r w:rsidRPr="00F37E75">
        <w:rPr>
          <w:color w:val="000000" w:themeColor="text1"/>
          <w:shd w:val="clear" w:color="auto" w:fill="FFFFFF"/>
          <w:lang w:val="es-MX"/>
        </w:rPr>
        <w:t xml:space="preserve"> (Grasas y Aceites).</w:t>
      </w:r>
    </w:p>
    <w:p w14:paraId="1C2F0BBA"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SST (</w:t>
      </w:r>
      <w:r w:rsidR="003E2D04" w:rsidRPr="00F37E75">
        <w:rPr>
          <w:color w:val="000000" w:themeColor="text1"/>
          <w:shd w:val="clear" w:color="auto" w:fill="FFFFFF"/>
          <w:lang w:val="es-MX"/>
        </w:rPr>
        <w:t>sólidos suspendidos totales</w:t>
      </w:r>
      <w:r w:rsidRPr="00F37E75">
        <w:rPr>
          <w:color w:val="000000" w:themeColor="text1"/>
          <w:shd w:val="clear" w:color="auto" w:fill="FFFFFF"/>
          <w:lang w:val="es-MX"/>
        </w:rPr>
        <w:t>).</w:t>
      </w:r>
    </w:p>
    <w:p w14:paraId="53E19D36"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PT (</w:t>
      </w:r>
      <w:r w:rsidR="003E2D04" w:rsidRPr="00F37E75">
        <w:rPr>
          <w:color w:val="000000" w:themeColor="text1"/>
          <w:shd w:val="clear" w:color="auto" w:fill="FFFFFF"/>
          <w:lang w:val="es-MX"/>
        </w:rPr>
        <w:t>fósforo total</w:t>
      </w:r>
      <w:r w:rsidRPr="00F37E75">
        <w:rPr>
          <w:color w:val="000000" w:themeColor="text1"/>
          <w:shd w:val="clear" w:color="auto" w:fill="FFFFFF"/>
          <w:lang w:val="es-MX"/>
        </w:rPr>
        <w:t>).</w:t>
      </w:r>
    </w:p>
    <w:p w14:paraId="1158F4C4"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NT (</w:t>
      </w:r>
      <w:r w:rsidR="003E2D04" w:rsidRPr="00F37E75">
        <w:rPr>
          <w:color w:val="000000" w:themeColor="text1"/>
          <w:shd w:val="clear" w:color="auto" w:fill="FFFFFF"/>
          <w:lang w:val="es-MX"/>
        </w:rPr>
        <w:t>nitrógeno total</w:t>
      </w:r>
      <w:r w:rsidRPr="00F37E75">
        <w:rPr>
          <w:color w:val="000000" w:themeColor="text1"/>
          <w:shd w:val="clear" w:color="auto" w:fill="FFFFFF"/>
          <w:lang w:val="es-MX"/>
        </w:rPr>
        <w:t>).</w:t>
      </w:r>
    </w:p>
    <w:p w14:paraId="1CB2B602"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Salinidad (ppm, %, PSU o UPS).</w:t>
      </w:r>
    </w:p>
    <w:p w14:paraId="0EFD240D"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 xml:space="preserve">Conductividad eléctrica (CE). </w:t>
      </w:r>
    </w:p>
    <w:p w14:paraId="205CB87A" w14:textId="77777777" w:rsidR="004A037F" w:rsidRPr="00F37E75" w:rsidRDefault="004A037F" w:rsidP="004A037F">
      <w:pPr>
        <w:pStyle w:val="Prrafodelista"/>
        <w:numPr>
          <w:ilvl w:val="0"/>
          <w:numId w:val="4"/>
        </w:numPr>
        <w:tabs>
          <w:tab w:val="left" w:pos="851"/>
        </w:tabs>
        <w:spacing w:line="360" w:lineRule="auto"/>
        <w:jc w:val="both"/>
        <w:rPr>
          <w:color w:val="000000" w:themeColor="text1"/>
          <w:shd w:val="clear" w:color="auto" w:fill="FFFFFF"/>
          <w:lang w:val="es-MX"/>
        </w:rPr>
      </w:pPr>
      <w:r w:rsidRPr="00F37E75">
        <w:rPr>
          <w:color w:val="000000" w:themeColor="text1"/>
          <w:shd w:val="clear" w:color="auto" w:fill="FFFFFF"/>
          <w:lang w:val="es-MX"/>
        </w:rPr>
        <w:t>Turbiedad (UTN).</w:t>
      </w:r>
    </w:p>
    <w:p w14:paraId="201DEB2D" w14:textId="77777777" w:rsidR="004A037F" w:rsidRPr="00F37E75" w:rsidRDefault="004A037F" w:rsidP="004A037F">
      <w:pPr>
        <w:pStyle w:val="Prrafodelista"/>
        <w:numPr>
          <w:ilvl w:val="0"/>
          <w:numId w:val="4"/>
        </w:numPr>
        <w:tabs>
          <w:tab w:val="left" w:pos="851"/>
        </w:tabs>
        <w:spacing w:line="360" w:lineRule="auto"/>
        <w:ind w:left="426" w:firstLine="0"/>
        <w:jc w:val="both"/>
        <w:rPr>
          <w:color w:val="000000" w:themeColor="text1"/>
          <w:shd w:val="clear" w:color="auto" w:fill="FFFFFF"/>
          <w:lang w:val="es-MX"/>
        </w:rPr>
      </w:pPr>
      <w:r w:rsidRPr="00F37E75">
        <w:rPr>
          <w:color w:val="000000" w:themeColor="text1"/>
          <w:shd w:val="clear" w:color="auto" w:fill="FFFFFF"/>
          <w:lang w:val="es-MX"/>
        </w:rPr>
        <w:t xml:space="preserve">T </w:t>
      </w:r>
      <w:proofErr w:type="spellStart"/>
      <w:r w:rsidRPr="00F37E75">
        <w:rPr>
          <w:color w:val="000000" w:themeColor="text1"/>
          <w:shd w:val="clear" w:color="auto" w:fill="FFFFFF"/>
          <w:lang w:val="es-MX"/>
        </w:rPr>
        <w:t>ºC</w:t>
      </w:r>
      <w:proofErr w:type="spellEnd"/>
      <w:r w:rsidRPr="00F37E75">
        <w:rPr>
          <w:color w:val="000000" w:themeColor="text1"/>
          <w:shd w:val="clear" w:color="auto" w:fill="FFFFFF"/>
          <w:lang w:val="es-MX"/>
        </w:rPr>
        <w:t xml:space="preserve"> (</w:t>
      </w:r>
      <w:r w:rsidR="003E2D04">
        <w:rPr>
          <w:color w:val="000000" w:themeColor="text1"/>
          <w:shd w:val="clear" w:color="auto" w:fill="FFFFFF"/>
          <w:lang w:val="es-MX"/>
        </w:rPr>
        <w:t>t</w:t>
      </w:r>
      <w:r w:rsidRPr="00F37E75">
        <w:rPr>
          <w:color w:val="000000" w:themeColor="text1"/>
          <w:shd w:val="clear" w:color="auto" w:fill="FFFFFF"/>
          <w:lang w:val="es-MX"/>
        </w:rPr>
        <w:t>emperatura).</w:t>
      </w:r>
      <w:r w:rsidR="003E2D04">
        <w:rPr>
          <w:color w:val="000000" w:themeColor="text1"/>
          <w:shd w:val="clear" w:color="auto" w:fill="FFFFFF"/>
          <w:lang w:val="es-MX"/>
        </w:rPr>
        <w:t xml:space="preserve"> </w:t>
      </w:r>
    </w:p>
    <w:p w14:paraId="36D3E26F" w14:textId="77777777" w:rsidR="004A037F" w:rsidRPr="00F37E75" w:rsidRDefault="004A037F" w:rsidP="004A037F">
      <w:pPr>
        <w:pStyle w:val="Prrafodelista"/>
        <w:numPr>
          <w:ilvl w:val="0"/>
          <w:numId w:val="4"/>
        </w:numPr>
        <w:autoSpaceDE w:val="0"/>
        <w:autoSpaceDN w:val="0"/>
        <w:adjustRightInd w:val="0"/>
        <w:spacing w:line="360" w:lineRule="auto"/>
        <w:ind w:left="567" w:hanging="283"/>
        <w:jc w:val="both"/>
        <w:rPr>
          <w:bCs/>
          <w:vanish/>
          <w:color w:val="000000" w:themeColor="text1"/>
          <w:lang w:val="es-MX"/>
        </w:rPr>
      </w:pPr>
    </w:p>
    <w:p w14:paraId="79A281EE" w14:textId="77777777" w:rsidR="004A037F" w:rsidRPr="00F37E75" w:rsidRDefault="004A037F" w:rsidP="004A037F">
      <w:pPr>
        <w:pStyle w:val="Prrafodelista"/>
        <w:numPr>
          <w:ilvl w:val="0"/>
          <w:numId w:val="4"/>
        </w:numPr>
        <w:autoSpaceDE w:val="0"/>
        <w:autoSpaceDN w:val="0"/>
        <w:adjustRightInd w:val="0"/>
        <w:spacing w:line="360" w:lineRule="auto"/>
        <w:ind w:left="567" w:hanging="283"/>
        <w:jc w:val="both"/>
        <w:rPr>
          <w:bCs/>
          <w:vanish/>
          <w:color w:val="000000" w:themeColor="text1"/>
          <w:lang w:val="es-MX"/>
        </w:rPr>
      </w:pPr>
    </w:p>
    <w:p w14:paraId="6A5F7DD8" w14:textId="77777777" w:rsidR="004A037F" w:rsidRPr="00F37E75" w:rsidRDefault="004A037F" w:rsidP="004A037F">
      <w:pPr>
        <w:pStyle w:val="Prrafodelista"/>
        <w:numPr>
          <w:ilvl w:val="0"/>
          <w:numId w:val="4"/>
        </w:numPr>
        <w:autoSpaceDE w:val="0"/>
        <w:autoSpaceDN w:val="0"/>
        <w:adjustRightInd w:val="0"/>
        <w:spacing w:line="360" w:lineRule="auto"/>
        <w:ind w:left="567" w:hanging="283"/>
        <w:jc w:val="both"/>
        <w:rPr>
          <w:bCs/>
          <w:vanish/>
          <w:color w:val="000000" w:themeColor="text1"/>
          <w:lang w:val="es-MX"/>
        </w:rPr>
      </w:pPr>
    </w:p>
    <w:p w14:paraId="6C6BC75E" w14:textId="77777777" w:rsidR="004A037F" w:rsidRPr="00F37E75" w:rsidRDefault="004A037F" w:rsidP="004A037F">
      <w:pPr>
        <w:pStyle w:val="Prrafodelista"/>
        <w:numPr>
          <w:ilvl w:val="0"/>
          <w:numId w:val="4"/>
        </w:numPr>
        <w:autoSpaceDE w:val="0"/>
        <w:autoSpaceDN w:val="0"/>
        <w:adjustRightInd w:val="0"/>
        <w:spacing w:line="360" w:lineRule="auto"/>
        <w:ind w:left="567" w:hanging="283"/>
        <w:jc w:val="both"/>
        <w:rPr>
          <w:bCs/>
          <w:vanish/>
          <w:color w:val="000000" w:themeColor="text1"/>
          <w:lang w:val="es-MX"/>
        </w:rPr>
      </w:pPr>
    </w:p>
    <w:p w14:paraId="7DCC63AC" w14:textId="77777777" w:rsidR="004A037F" w:rsidRPr="00F37E75" w:rsidRDefault="004A037F" w:rsidP="004A037F">
      <w:pPr>
        <w:pStyle w:val="Prrafodelista"/>
        <w:numPr>
          <w:ilvl w:val="0"/>
          <w:numId w:val="4"/>
        </w:numPr>
        <w:autoSpaceDE w:val="0"/>
        <w:autoSpaceDN w:val="0"/>
        <w:adjustRightInd w:val="0"/>
        <w:spacing w:line="360" w:lineRule="auto"/>
        <w:ind w:left="567" w:hanging="283"/>
        <w:jc w:val="both"/>
        <w:rPr>
          <w:bCs/>
          <w:vanish/>
          <w:color w:val="000000" w:themeColor="text1"/>
          <w:lang w:val="es-MX"/>
        </w:rPr>
      </w:pPr>
    </w:p>
    <w:p w14:paraId="2518A783" w14:textId="77777777" w:rsidR="004A037F" w:rsidRPr="00F37E75" w:rsidRDefault="004A037F" w:rsidP="004A037F">
      <w:pPr>
        <w:autoSpaceDE w:val="0"/>
        <w:autoSpaceDN w:val="0"/>
        <w:adjustRightInd w:val="0"/>
        <w:spacing w:after="0" w:line="360" w:lineRule="auto"/>
        <w:ind w:left="284"/>
        <w:jc w:val="both"/>
        <w:rPr>
          <w:rFonts w:ascii="Times New Roman" w:hAnsi="Times New Roman"/>
          <w:bCs/>
          <w:vanish/>
          <w:color w:val="000000" w:themeColor="text1"/>
          <w:sz w:val="24"/>
          <w:szCs w:val="24"/>
        </w:rPr>
      </w:pPr>
    </w:p>
    <w:p w14:paraId="3DDF00F7" w14:textId="7D945F68" w:rsidR="004A037F" w:rsidRDefault="004A037F" w:rsidP="003E2D04">
      <w:pPr>
        <w:pStyle w:val="Default"/>
        <w:spacing w:line="360" w:lineRule="auto"/>
        <w:ind w:firstLine="708"/>
        <w:jc w:val="both"/>
        <w:rPr>
          <w:rFonts w:ascii="Times New Roman" w:hAnsi="Times New Roman" w:cs="Times New Roman"/>
          <w:color w:val="000000" w:themeColor="text1"/>
          <w:lang w:val="es-MX" w:eastAsia="es-MX"/>
        </w:rPr>
      </w:pPr>
      <w:r w:rsidRPr="00F37E75">
        <w:rPr>
          <w:rFonts w:ascii="Times New Roman" w:hAnsi="Times New Roman" w:cs="Times New Roman"/>
          <w:color w:val="000000" w:themeColor="text1"/>
          <w:lang w:val="es-MX" w:eastAsia="es-MX"/>
        </w:rPr>
        <w:t xml:space="preserve">Del análisis de calidad del agua, en la tabla 1 se recomienda considerar nueve parámetros fisicoquímicos con sus respectivos valores de referencia (límites permisibles de calidad) de acuerdo con la Norma Oficial Mexicana </w:t>
      </w:r>
      <w:r w:rsidRPr="00F37E75">
        <w:rPr>
          <w:rFonts w:ascii="Times New Roman" w:hAnsi="Times New Roman" w:cs="Times New Roman"/>
          <w:bCs/>
          <w:color w:val="000000" w:themeColor="text1"/>
          <w:lang w:val="es-MX"/>
        </w:rPr>
        <w:t>NOM-127-SSA1-1994 (</w:t>
      </w:r>
      <w:r w:rsidRPr="00F37E75">
        <w:rPr>
          <w:rFonts w:ascii="Times New Roman" w:hAnsi="Times New Roman" w:cs="Times New Roman"/>
          <w:lang w:val="es-MX"/>
        </w:rPr>
        <w:t>Secretaría de Salud [S</w:t>
      </w:r>
      <w:r w:rsidR="00D07967">
        <w:rPr>
          <w:rFonts w:ascii="Times New Roman" w:hAnsi="Times New Roman" w:cs="Times New Roman"/>
          <w:lang w:val="es-MX"/>
        </w:rPr>
        <w:t>sa</w:t>
      </w:r>
      <w:r w:rsidRPr="00F37E75">
        <w:rPr>
          <w:rFonts w:ascii="Times New Roman" w:hAnsi="Times New Roman" w:cs="Times New Roman"/>
          <w:lang w:val="es-MX"/>
        </w:rPr>
        <w:t>], 1994),</w:t>
      </w:r>
      <w:r w:rsidRPr="00F37E75">
        <w:rPr>
          <w:rFonts w:ascii="Times New Roman" w:hAnsi="Times New Roman" w:cs="Times New Roman"/>
          <w:bCs/>
          <w:color w:val="000000" w:themeColor="text1"/>
          <w:lang w:val="es-MX"/>
        </w:rPr>
        <w:t xml:space="preserve"> criterios</w:t>
      </w:r>
      <w:r w:rsidRPr="00F37E75">
        <w:rPr>
          <w:rFonts w:ascii="Times New Roman" w:hAnsi="Times New Roman" w:cs="Times New Roman"/>
          <w:color w:val="000000" w:themeColor="text1"/>
          <w:lang w:val="es-MX"/>
        </w:rPr>
        <w:t xml:space="preserve"> ecológicos CE-CCA-001/89 (</w:t>
      </w:r>
      <w:r w:rsidRPr="00F37E75">
        <w:rPr>
          <w:rFonts w:ascii="Times New Roman" w:hAnsi="Times New Roman" w:cs="Times New Roman"/>
          <w:lang w:val="es-MX"/>
        </w:rPr>
        <w:t>Instituto Nacional de Ecología [I</w:t>
      </w:r>
      <w:r w:rsidR="00D07967">
        <w:rPr>
          <w:rFonts w:ascii="Times New Roman" w:hAnsi="Times New Roman" w:cs="Times New Roman"/>
          <w:lang w:val="es-MX"/>
        </w:rPr>
        <w:t>ne</w:t>
      </w:r>
      <w:r w:rsidRPr="00F37E75">
        <w:rPr>
          <w:rFonts w:ascii="Times New Roman" w:hAnsi="Times New Roman" w:cs="Times New Roman"/>
          <w:lang w:val="es-MX"/>
        </w:rPr>
        <w:t>], 1989)</w:t>
      </w:r>
      <w:r w:rsidRPr="00F37E75">
        <w:rPr>
          <w:rFonts w:ascii="Times New Roman" w:hAnsi="Times New Roman" w:cs="Times New Roman"/>
          <w:color w:val="000000" w:themeColor="text1"/>
          <w:lang w:val="es-MX" w:eastAsia="es-MX"/>
        </w:rPr>
        <w:t xml:space="preserve"> y métodos de prueba correspondientes y aplicables a los cuerpos lagunares.</w:t>
      </w:r>
    </w:p>
    <w:p w14:paraId="401D1F34" w14:textId="77777777" w:rsidR="00572899" w:rsidRPr="00F37E75" w:rsidRDefault="00572899" w:rsidP="003E2D04">
      <w:pPr>
        <w:pStyle w:val="Default"/>
        <w:spacing w:line="360" w:lineRule="auto"/>
        <w:ind w:firstLine="708"/>
        <w:jc w:val="both"/>
        <w:rPr>
          <w:rFonts w:ascii="Times New Roman" w:hAnsi="Times New Roman" w:cs="Times New Roman"/>
          <w:color w:val="000000" w:themeColor="text1"/>
          <w:lang w:val="es-MX" w:eastAsia="es-MX"/>
        </w:rPr>
      </w:pPr>
    </w:p>
    <w:p w14:paraId="19F41DE9" w14:textId="77777777" w:rsidR="004A037F" w:rsidRPr="00F37E75" w:rsidRDefault="004A037F" w:rsidP="004A037F">
      <w:pPr>
        <w:pStyle w:val="Default"/>
        <w:spacing w:line="360" w:lineRule="auto"/>
        <w:jc w:val="center"/>
        <w:rPr>
          <w:rFonts w:ascii="Times New Roman" w:hAnsi="Times New Roman" w:cs="Times New Roman"/>
          <w:color w:val="000000" w:themeColor="text1"/>
          <w:lang w:val="es-MX" w:eastAsia="es-MX"/>
        </w:rPr>
      </w:pPr>
      <w:r w:rsidRPr="00F37E75">
        <w:rPr>
          <w:rFonts w:ascii="Times New Roman" w:hAnsi="Times New Roman" w:cs="Times New Roman"/>
          <w:b/>
          <w:color w:val="000000" w:themeColor="text1"/>
          <w:lang w:val="es-MX" w:eastAsia="es-MX"/>
        </w:rPr>
        <w:t>Tabla 1.</w:t>
      </w:r>
      <w:r w:rsidRPr="00F37E75">
        <w:rPr>
          <w:rFonts w:ascii="Times New Roman" w:hAnsi="Times New Roman" w:cs="Times New Roman"/>
          <w:color w:val="000000" w:themeColor="text1"/>
          <w:lang w:val="es-MX" w:eastAsia="es-MX"/>
        </w:rPr>
        <w:t xml:space="preserve"> Valores medios de indicadores físicoquímicos de calidad del agua </w:t>
      </w:r>
      <w:r w:rsidRPr="00F37E75">
        <w:rPr>
          <w:rFonts w:ascii="Times New Roman" w:hAnsi="Times New Roman" w:cs="Times New Roman"/>
          <w:bCs/>
          <w:color w:val="000000" w:themeColor="text1"/>
          <w:lang w:val="es-MX" w:eastAsia="es-MX"/>
        </w:rPr>
        <w:t xml:space="preserve">y </w:t>
      </w:r>
      <w:r w:rsidRPr="00F37E75">
        <w:rPr>
          <w:rFonts w:ascii="Times New Roman" w:hAnsi="Times New Roman" w:cs="Times New Roman"/>
          <w:color w:val="000000" w:themeColor="text1"/>
          <w:lang w:val="es-MX" w:eastAsia="es-MX"/>
        </w:rPr>
        <w:t>métodos analíticos</w:t>
      </w: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2977"/>
        <w:gridCol w:w="2268"/>
      </w:tblGrid>
      <w:tr w:rsidR="004A037F" w:rsidRPr="006F7504" w14:paraId="4075DBC2" w14:textId="77777777" w:rsidTr="006F7504">
        <w:trPr>
          <w:trHeight w:val="276"/>
          <w:jc w:val="center"/>
        </w:trPr>
        <w:tc>
          <w:tcPr>
            <w:tcW w:w="2660" w:type="dxa"/>
          </w:tcPr>
          <w:p w14:paraId="452C465E"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Parámetro evaluado</w:t>
            </w:r>
          </w:p>
        </w:tc>
        <w:tc>
          <w:tcPr>
            <w:tcW w:w="2977" w:type="dxa"/>
          </w:tcPr>
          <w:p w14:paraId="4E944C01"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Método analítico de prueba</w:t>
            </w:r>
          </w:p>
        </w:tc>
        <w:tc>
          <w:tcPr>
            <w:tcW w:w="2268" w:type="dxa"/>
          </w:tcPr>
          <w:p w14:paraId="2A34A39F"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Límite permisible de cuantificación *</w:t>
            </w:r>
          </w:p>
        </w:tc>
      </w:tr>
      <w:tr w:rsidR="004A037F" w:rsidRPr="006F7504" w14:paraId="71AAA0E1" w14:textId="77777777" w:rsidTr="006F7504">
        <w:trPr>
          <w:trHeight w:val="223"/>
          <w:jc w:val="center"/>
        </w:trPr>
        <w:tc>
          <w:tcPr>
            <w:tcW w:w="2660" w:type="dxa"/>
          </w:tcPr>
          <w:p w14:paraId="047C88E2" w14:textId="77777777" w:rsidR="004A037F" w:rsidRPr="00941C3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val="pt-BR" w:eastAsia="es-MX"/>
              </w:rPr>
            </w:pPr>
            <w:r w:rsidRPr="00941C34">
              <w:rPr>
                <w:rFonts w:ascii="Times New Roman" w:eastAsia="Times New Roman" w:hAnsi="Times New Roman"/>
                <w:bCs/>
                <w:color w:val="000000" w:themeColor="text1"/>
                <w:sz w:val="24"/>
                <w:szCs w:val="24"/>
                <w:lang w:val="pt-BR" w:eastAsia="es-MX"/>
              </w:rPr>
              <w:t>Nitritos (como N) mg/L</w:t>
            </w:r>
          </w:p>
        </w:tc>
        <w:tc>
          <w:tcPr>
            <w:tcW w:w="2977" w:type="dxa"/>
          </w:tcPr>
          <w:p w14:paraId="389BECB1"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Colorimétrico</w:t>
            </w:r>
          </w:p>
        </w:tc>
        <w:tc>
          <w:tcPr>
            <w:tcW w:w="2268" w:type="dxa"/>
            <w:vAlign w:val="center"/>
          </w:tcPr>
          <w:p w14:paraId="50D40AAE"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1,0</w:t>
            </w:r>
          </w:p>
        </w:tc>
      </w:tr>
      <w:tr w:rsidR="004A037F" w:rsidRPr="006F7504" w14:paraId="55C98D22" w14:textId="77777777" w:rsidTr="006F7504">
        <w:trPr>
          <w:trHeight w:val="238"/>
          <w:jc w:val="center"/>
        </w:trPr>
        <w:tc>
          <w:tcPr>
            <w:tcW w:w="2660" w:type="dxa"/>
          </w:tcPr>
          <w:p w14:paraId="39EAD89E"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Sólidos totales mg/L</w:t>
            </w:r>
          </w:p>
        </w:tc>
        <w:tc>
          <w:tcPr>
            <w:tcW w:w="2977" w:type="dxa"/>
          </w:tcPr>
          <w:p w14:paraId="0184E910"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NMX-AA-034-SCFI-2001 </w:t>
            </w:r>
          </w:p>
        </w:tc>
        <w:tc>
          <w:tcPr>
            <w:tcW w:w="2268" w:type="dxa"/>
          </w:tcPr>
          <w:p w14:paraId="62EDBF1C"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No aplica</w:t>
            </w:r>
          </w:p>
        </w:tc>
      </w:tr>
      <w:tr w:rsidR="004A037F" w:rsidRPr="006F7504" w14:paraId="40804695" w14:textId="77777777" w:rsidTr="006F7504">
        <w:trPr>
          <w:trHeight w:val="240"/>
          <w:jc w:val="center"/>
        </w:trPr>
        <w:tc>
          <w:tcPr>
            <w:tcW w:w="2660" w:type="dxa"/>
          </w:tcPr>
          <w:p w14:paraId="30382F3D"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Oxígeno disuelto mg/L</w:t>
            </w:r>
          </w:p>
        </w:tc>
        <w:tc>
          <w:tcPr>
            <w:tcW w:w="2977" w:type="dxa"/>
          </w:tcPr>
          <w:p w14:paraId="7679017C"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NMX-AA-012-SCFI-2001 </w:t>
            </w:r>
          </w:p>
        </w:tc>
        <w:tc>
          <w:tcPr>
            <w:tcW w:w="2268" w:type="dxa"/>
          </w:tcPr>
          <w:p w14:paraId="1B3AF972"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1 mg/L </w:t>
            </w:r>
          </w:p>
        </w:tc>
      </w:tr>
      <w:tr w:rsidR="004A037F" w:rsidRPr="006F7504" w14:paraId="714F28A4" w14:textId="77777777" w:rsidTr="006F7504">
        <w:trPr>
          <w:trHeight w:val="240"/>
          <w:jc w:val="center"/>
        </w:trPr>
        <w:tc>
          <w:tcPr>
            <w:tcW w:w="2660" w:type="dxa"/>
          </w:tcPr>
          <w:p w14:paraId="14209680"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Grasas y aceites mg/L</w:t>
            </w:r>
          </w:p>
        </w:tc>
        <w:tc>
          <w:tcPr>
            <w:tcW w:w="2977" w:type="dxa"/>
          </w:tcPr>
          <w:p w14:paraId="413A7435"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NMX-AA-005-SCFI-2000 </w:t>
            </w:r>
          </w:p>
        </w:tc>
        <w:tc>
          <w:tcPr>
            <w:tcW w:w="2268" w:type="dxa"/>
            <w:vAlign w:val="center"/>
          </w:tcPr>
          <w:p w14:paraId="7A88E892"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No aplica</w:t>
            </w:r>
          </w:p>
        </w:tc>
      </w:tr>
      <w:tr w:rsidR="004A037F" w:rsidRPr="006F7504" w14:paraId="4ED8EB75" w14:textId="77777777" w:rsidTr="006F7504">
        <w:trPr>
          <w:trHeight w:val="240"/>
          <w:jc w:val="center"/>
        </w:trPr>
        <w:tc>
          <w:tcPr>
            <w:tcW w:w="2660" w:type="dxa"/>
          </w:tcPr>
          <w:p w14:paraId="04D7024F" w14:textId="77777777" w:rsidR="004A037F" w:rsidRPr="00941C3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val="pt-BR" w:eastAsia="es-MX"/>
              </w:rPr>
            </w:pPr>
            <w:proofErr w:type="spellStart"/>
            <w:r w:rsidRPr="00941C34">
              <w:rPr>
                <w:rFonts w:ascii="Times New Roman" w:eastAsia="Times New Roman" w:hAnsi="Times New Roman"/>
                <w:bCs/>
                <w:color w:val="000000" w:themeColor="text1"/>
                <w:sz w:val="24"/>
                <w:szCs w:val="24"/>
                <w:lang w:val="pt-BR" w:eastAsia="es-MX"/>
              </w:rPr>
              <w:t>Salinidad</w:t>
            </w:r>
            <w:proofErr w:type="spellEnd"/>
            <w:r w:rsidRPr="00941C34">
              <w:rPr>
                <w:rFonts w:ascii="Times New Roman" w:eastAsia="Times New Roman" w:hAnsi="Times New Roman"/>
                <w:bCs/>
                <w:color w:val="000000" w:themeColor="text1"/>
                <w:sz w:val="24"/>
                <w:szCs w:val="24"/>
                <w:lang w:val="pt-BR" w:eastAsia="es-MX"/>
              </w:rPr>
              <w:t xml:space="preserve"> % o S (</w:t>
            </w:r>
            <w:proofErr w:type="spellStart"/>
            <w:r w:rsidRPr="00941C34">
              <w:rPr>
                <w:rFonts w:ascii="Times New Roman" w:eastAsia="Times New Roman" w:hAnsi="Times New Roman"/>
                <w:bCs/>
                <w:color w:val="000000" w:themeColor="text1"/>
                <w:sz w:val="24"/>
                <w:szCs w:val="24"/>
                <w:lang w:val="pt-BR" w:eastAsia="es-MX"/>
              </w:rPr>
              <w:t>ppm</w:t>
            </w:r>
            <w:proofErr w:type="spellEnd"/>
            <w:r w:rsidRPr="00941C34">
              <w:rPr>
                <w:rFonts w:ascii="Times New Roman" w:eastAsia="Times New Roman" w:hAnsi="Times New Roman"/>
                <w:bCs/>
                <w:color w:val="000000" w:themeColor="text1"/>
                <w:sz w:val="24"/>
                <w:szCs w:val="24"/>
                <w:lang w:val="pt-BR" w:eastAsia="es-MX"/>
              </w:rPr>
              <w:t xml:space="preserve"> o UPS)</w:t>
            </w:r>
          </w:p>
        </w:tc>
        <w:tc>
          <w:tcPr>
            <w:tcW w:w="2977" w:type="dxa"/>
          </w:tcPr>
          <w:p w14:paraId="47804560"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NMX-AA-073-SCFI-2001 </w:t>
            </w:r>
          </w:p>
        </w:tc>
        <w:tc>
          <w:tcPr>
            <w:tcW w:w="2268" w:type="dxa"/>
            <w:vAlign w:val="center"/>
          </w:tcPr>
          <w:p w14:paraId="1EF241F4"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No aplica</w:t>
            </w:r>
          </w:p>
        </w:tc>
      </w:tr>
      <w:tr w:rsidR="004A037F" w:rsidRPr="006F7504" w14:paraId="576E22FB" w14:textId="77777777" w:rsidTr="006F7504">
        <w:trPr>
          <w:trHeight w:val="240"/>
          <w:jc w:val="center"/>
        </w:trPr>
        <w:tc>
          <w:tcPr>
            <w:tcW w:w="2660" w:type="dxa"/>
          </w:tcPr>
          <w:p w14:paraId="72CDBBB8"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Conductividad µS/cm a 25 </w:t>
            </w:r>
            <w:proofErr w:type="spellStart"/>
            <w:r w:rsidRPr="006F7504">
              <w:rPr>
                <w:rFonts w:ascii="Times New Roman" w:eastAsia="Times New Roman" w:hAnsi="Times New Roman"/>
                <w:bCs/>
                <w:color w:val="000000" w:themeColor="text1"/>
                <w:sz w:val="24"/>
                <w:szCs w:val="24"/>
                <w:vertAlign w:val="superscript"/>
                <w:lang w:eastAsia="es-MX"/>
              </w:rPr>
              <w:t>o</w:t>
            </w:r>
            <w:r w:rsidRPr="006F7504">
              <w:rPr>
                <w:rFonts w:ascii="Times New Roman" w:eastAsia="Times New Roman" w:hAnsi="Times New Roman"/>
                <w:bCs/>
                <w:color w:val="000000" w:themeColor="text1"/>
                <w:sz w:val="24"/>
                <w:szCs w:val="24"/>
                <w:lang w:eastAsia="es-MX"/>
              </w:rPr>
              <w:t>C</w:t>
            </w:r>
            <w:proofErr w:type="spellEnd"/>
          </w:p>
        </w:tc>
        <w:tc>
          <w:tcPr>
            <w:tcW w:w="2977" w:type="dxa"/>
          </w:tcPr>
          <w:p w14:paraId="59A78857"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NMX-AA-093-SCFI-2000</w:t>
            </w:r>
          </w:p>
        </w:tc>
        <w:tc>
          <w:tcPr>
            <w:tcW w:w="2268" w:type="dxa"/>
          </w:tcPr>
          <w:p w14:paraId="0B264D3F"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No aplica</w:t>
            </w:r>
          </w:p>
        </w:tc>
      </w:tr>
      <w:tr w:rsidR="004A037F" w:rsidRPr="006F7504" w14:paraId="5249CB4C" w14:textId="77777777" w:rsidTr="006F7504">
        <w:trPr>
          <w:trHeight w:val="240"/>
          <w:jc w:val="center"/>
        </w:trPr>
        <w:tc>
          <w:tcPr>
            <w:tcW w:w="2660" w:type="dxa"/>
          </w:tcPr>
          <w:p w14:paraId="3740E0C2"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Turbiedad UTN</w:t>
            </w:r>
          </w:p>
        </w:tc>
        <w:tc>
          <w:tcPr>
            <w:tcW w:w="2977" w:type="dxa"/>
          </w:tcPr>
          <w:p w14:paraId="4EFB49B1"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NMX-AA-045-SCFI-2001 </w:t>
            </w:r>
          </w:p>
        </w:tc>
        <w:tc>
          <w:tcPr>
            <w:tcW w:w="2268" w:type="dxa"/>
            <w:vAlign w:val="center"/>
          </w:tcPr>
          <w:p w14:paraId="1946F5A0"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5,0</w:t>
            </w:r>
          </w:p>
        </w:tc>
      </w:tr>
      <w:tr w:rsidR="004A037F" w:rsidRPr="006F7504" w14:paraId="6E9E06BF" w14:textId="77777777" w:rsidTr="006F7504">
        <w:trPr>
          <w:trHeight w:val="238"/>
          <w:jc w:val="center"/>
        </w:trPr>
        <w:tc>
          <w:tcPr>
            <w:tcW w:w="2660" w:type="dxa"/>
          </w:tcPr>
          <w:p w14:paraId="74090A15"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pH </w:t>
            </w:r>
          </w:p>
        </w:tc>
        <w:tc>
          <w:tcPr>
            <w:tcW w:w="2977" w:type="dxa"/>
          </w:tcPr>
          <w:p w14:paraId="19D4C1EA"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NMX-AA-008-SCFI-2000 </w:t>
            </w:r>
          </w:p>
        </w:tc>
        <w:tc>
          <w:tcPr>
            <w:tcW w:w="2268" w:type="dxa"/>
            <w:vAlign w:val="center"/>
          </w:tcPr>
          <w:p w14:paraId="121FF245"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6,5 - 8,5</w:t>
            </w:r>
          </w:p>
        </w:tc>
      </w:tr>
      <w:tr w:rsidR="004A037F" w:rsidRPr="006F7504" w14:paraId="147FB9BD" w14:textId="77777777" w:rsidTr="006F7504">
        <w:trPr>
          <w:trHeight w:val="225"/>
          <w:jc w:val="center"/>
        </w:trPr>
        <w:tc>
          <w:tcPr>
            <w:tcW w:w="2660" w:type="dxa"/>
          </w:tcPr>
          <w:p w14:paraId="3F75CABE" w14:textId="77777777" w:rsidR="004A037F" w:rsidRPr="006F7504" w:rsidRDefault="004A037F" w:rsidP="00070687">
            <w:pPr>
              <w:autoSpaceDE w:val="0"/>
              <w:autoSpaceDN w:val="0"/>
              <w:adjustRightInd w:val="0"/>
              <w:spacing w:after="0" w:line="240" w:lineRule="auto"/>
              <w:jc w:val="both"/>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 xml:space="preserve">Temperatura </w:t>
            </w:r>
            <w:proofErr w:type="spellStart"/>
            <w:r w:rsidRPr="006F7504">
              <w:rPr>
                <w:rFonts w:ascii="Times New Roman" w:eastAsia="Times New Roman" w:hAnsi="Times New Roman"/>
                <w:bCs/>
                <w:color w:val="000000" w:themeColor="text1"/>
                <w:sz w:val="24"/>
                <w:szCs w:val="24"/>
                <w:vertAlign w:val="superscript"/>
                <w:lang w:eastAsia="es-MX"/>
              </w:rPr>
              <w:t>o</w:t>
            </w:r>
            <w:r w:rsidRPr="006F7504">
              <w:rPr>
                <w:rFonts w:ascii="Times New Roman" w:eastAsia="Times New Roman" w:hAnsi="Times New Roman"/>
                <w:bCs/>
                <w:color w:val="000000" w:themeColor="text1"/>
                <w:sz w:val="24"/>
                <w:szCs w:val="24"/>
                <w:lang w:eastAsia="es-MX"/>
              </w:rPr>
              <w:t>C</w:t>
            </w:r>
            <w:proofErr w:type="spellEnd"/>
          </w:p>
        </w:tc>
        <w:tc>
          <w:tcPr>
            <w:tcW w:w="2977" w:type="dxa"/>
          </w:tcPr>
          <w:p w14:paraId="24EFB085"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i/>
                <w:color w:val="000000" w:themeColor="text1"/>
                <w:sz w:val="24"/>
                <w:szCs w:val="24"/>
                <w:lang w:eastAsia="es-MX"/>
              </w:rPr>
            </w:pPr>
            <w:r w:rsidRPr="006F7504">
              <w:rPr>
                <w:rFonts w:ascii="Times New Roman" w:eastAsia="Times New Roman" w:hAnsi="Times New Roman"/>
                <w:bCs/>
                <w:i/>
                <w:color w:val="000000" w:themeColor="text1"/>
                <w:sz w:val="24"/>
                <w:szCs w:val="24"/>
                <w:lang w:eastAsia="es-MX"/>
              </w:rPr>
              <w:t xml:space="preserve">in situ </w:t>
            </w:r>
          </w:p>
        </w:tc>
        <w:tc>
          <w:tcPr>
            <w:tcW w:w="2268" w:type="dxa"/>
            <w:vAlign w:val="center"/>
          </w:tcPr>
          <w:p w14:paraId="1A539B76" w14:textId="77777777" w:rsidR="004A037F" w:rsidRPr="006F7504" w:rsidRDefault="004A037F" w:rsidP="00070687">
            <w:pPr>
              <w:autoSpaceDE w:val="0"/>
              <w:autoSpaceDN w:val="0"/>
              <w:adjustRightInd w:val="0"/>
              <w:spacing w:after="0" w:line="240" w:lineRule="auto"/>
              <w:jc w:val="center"/>
              <w:rPr>
                <w:rFonts w:ascii="Times New Roman" w:eastAsia="Times New Roman" w:hAnsi="Times New Roman"/>
                <w:bCs/>
                <w:color w:val="000000" w:themeColor="text1"/>
                <w:sz w:val="24"/>
                <w:szCs w:val="24"/>
                <w:lang w:eastAsia="es-MX"/>
              </w:rPr>
            </w:pPr>
            <w:r w:rsidRPr="006F7504">
              <w:rPr>
                <w:rFonts w:ascii="Times New Roman" w:eastAsia="Times New Roman" w:hAnsi="Times New Roman"/>
                <w:bCs/>
                <w:color w:val="000000" w:themeColor="text1"/>
                <w:sz w:val="24"/>
                <w:szCs w:val="24"/>
                <w:lang w:eastAsia="es-MX"/>
              </w:rPr>
              <w:t>No aplica</w:t>
            </w:r>
          </w:p>
        </w:tc>
      </w:tr>
    </w:tbl>
    <w:p w14:paraId="03054029" w14:textId="691DDD9A" w:rsidR="004A037F" w:rsidRPr="00F37E75" w:rsidRDefault="004A037F" w:rsidP="004A037F">
      <w:pPr>
        <w:spacing w:after="0" w:line="360" w:lineRule="auto"/>
        <w:jc w:val="center"/>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 De acuerdo con la NOM-127-SSA1-1994 </w:t>
      </w:r>
      <w:r w:rsidRPr="00F37E75">
        <w:rPr>
          <w:rFonts w:ascii="Times New Roman" w:hAnsi="Times New Roman"/>
          <w:bCs/>
          <w:color w:val="000000" w:themeColor="text1"/>
        </w:rPr>
        <w:t>(</w:t>
      </w:r>
      <w:r w:rsidRPr="00F37E75">
        <w:rPr>
          <w:rFonts w:ascii="Times New Roman" w:hAnsi="Times New Roman"/>
          <w:sz w:val="24"/>
          <w:szCs w:val="24"/>
        </w:rPr>
        <w:t>Secretaría de Salud [S</w:t>
      </w:r>
      <w:r w:rsidR="00D07967">
        <w:rPr>
          <w:rFonts w:ascii="Times New Roman" w:hAnsi="Times New Roman"/>
          <w:sz w:val="24"/>
          <w:szCs w:val="24"/>
        </w:rPr>
        <w:t>sa</w:t>
      </w:r>
      <w:r w:rsidRPr="00F37E75">
        <w:rPr>
          <w:rFonts w:ascii="Times New Roman" w:hAnsi="Times New Roman"/>
          <w:sz w:val="24"/>
          <w:szCs w:val="24"/>
        </w:rPr>
        <w:t>]</w:t>
      </w:r>
      <w:r w:rsidRPr="00F37E75">
        <w:rPr>
          <w:rFonts w:ascii="Times New Roman" w:hAnsi="Times New Roman"/>
        </w:rPr>
        <w:t xml:space="preserve">, </w:t>
      </w:r>
      <w:r w:rsidRPr="00F37E75">
        <w:rPr>
          <w:rFonts w:ascii="Times New Roman" w:hAnsi="Times New Roman"/>
          <w:sz w:val="24"/>
          <w:szCs w:val="24"/>
        </w:rPr>
        <w:t>1994</w:t>
      </w:r>
      <w:r w:rsidRPr="00F37E75">
        <w:rPr>
          <w:rFonts w:ascii="Times New Roman" w:hAnsi="Times New Roman"/>
        </w:rPr>
        <w:t>)</w:t>
      </w:r>
    </w:p>
    <w:p w14:paraId="7B7B16B8" w14:textId="77777777" w:rsidR="004A037F" w:rsidRPr="00F37E75" w:rsidRDefault="004A037F" w:rsidP="004A037F">
      <w:pPr>
        <w:spacing w:after="0" w:line="360" w:lineRule="auto"/>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Fuente: Elaboración propia</w:t>
      </w:r>
      <w:r w:rsidR="003E2D04">
        <w:rPr>
          <w:rFonts w:ascii="Times New Roman" w:hAnsi="Times New Roman"/>
          <w:color w:val="000000" w:themeColor="text1"/>
          <w:sz w:val="24"/>
          <w:szCs w:val="24"/>
          <w:lang w:eastAsia="es-MX"/>
        </w:rPr>
        <w:t xml:space="preserve"> </w:t>
      </w:r>
    </w:p>
    <w:p w14:paraId="3A4CCFF3" w14:textId="77777777" w:rsidR="004A037F" w:rsidRPr="00F37E75" w:rsidRDefault="004A037F" w:rsidP="004A037F">
      <w:pPr>
        <w:pStyle w:val="Prrafodelista"/>
        <w:numPr>
          <w:ilvl w:val="0"/>
          <w:numId w:val="8"/>
        </w:numPr>
        <w:tabs>
          <w:tab w:val="left" w:pos="720"/>
        </w:tabs>
        <w:autoSpaceDE w:val="0"/>
        <w:autoSpaceDN w:val="0"/>
        <w:adjustRightInd w:val="0"/>
        <w:spacing w:line="360" w:lineRule="auto"/>
        <w:jc w:val="both"/>
        <w:rPr>
          <w:vanish/>
          <w:color w:val="000000" w:themeColor="text1"/>
          <w:lang w:val="es-MX" w:eastAsia="es-MX"/>
        </w:rPr>
      </w:pPr>
    </w:p>
    <w:p w14:paraId="2FD2612A" w14:textId="77777777" w:rsidR="004A037F" w:rsidRPr="00F37E75" w:rsidRDefault="004A037F" w:rsidP="004A037F">
      <w:pPr>
        <w:pStyle w:val="Prrafodelista"/>
        <w:numPr>
          <w:ilvl w:val="0"/>
          <w:numId w:val="8"/>
        </w:numPr>
        <w:tabs>
          <w:tab w:val="left" w:pos="720"/>
        </w:tabs>
        <w:autoSpaceDE w:val="0"/>
        <w:autoSpaceDN w:val="0"/>
        <w:adjustRightInd w:val="0"/>
        <w:spacing w:line="360" w:lineRule="auto"/>
        <w:jc w:val="both"/>
        <w:rPr>
          <w:vanish/>
          <w:color w:val="000000" w:themeColor="text1"/>
          <w:lang w:val="es-MX" w:eastAsia="es-MX"/>
        </w:rPr>
      </w:pPr>
    </w:p>
    <w:p w14:paraId="34E65177" w14:textId="36B06CBF" w:rsidR="004A037F" w:rsidRPr="00F37E75" w:rsidRDefault="004A037F" w:rsidP="003E2D04">
      <w:pPr>
        <w:autoSpaceDE w:val="0"/>
        <w:autoSpaceDN w:val="0"/>
        <w:adjustRightInd w:val="0"/>
        <w:spacing w:after="0" w:line="360" w:lineRule="auto"/>
        <w:ind w:firstLine="708"/>
        <w:jc w:val="both"/>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Asimismo, se sugirió incluir en el análisis de calidad del agua la determinación de </w:t>
      </w:r>
      <w:r w:rsidRPr="00F37E75">
        <w:rPr>
          <w:rFonts w:ascii="Times New Roman" w:hAnsi="Times New Roman"/>
          <w:bCs/>
          <w:color w:val="000000" w:themeColor="text1"/>
          <w:sz w:val="24"/>
          <w:szCs w:val="24"/>
          <w:lang w:eastAsia="es-MX"/>
        </w:rPr>
        <w:t>sustancias tóxicas</w:t>
      </w:r>
      <w:r w:rsidRPr="00F37E75">
        <w:rPr>
          <w:rFonts w:ascii="Times New Roman" w:hAnsi="Times New Roman"/>
          <w:color w:val="000000" w:themeColor="text1"/>
          <w:sz w:val="24"/>
          <w:szCs w:val="24"/>
          <w:lang w:eastAsia="es-MX"/>
        </w:rPr>
        <w:t xml:space="preserve"> </w:t>
      </w:r>
      <w:r w:rsidR="003E2D04">
        <w:rPr>
          <w:rFonts w:ascii="Times New Roman" w:hAnsi="Times New Roman"/>
          <w:color w:val="000000" w:themeColor="text1"/>
          <w:sz w:val="24"/>
          <w:szCs w:val="24"/>
          <w:lang w:eastAsia="es-MX"/>
        </w:rPr>
        <w:t>(p. ej.,</w:t>
      </w:r>
      <w:r w:rsidRPr="00F37E75">
        <w:rPr>
          <w:rFonts w:ascii="Times New Roman" w:hAnsi="Times New Roman"/>
          <w:color w:val="000000" w:themeColor="text1"/>
          <w:sz w:val="24"/>
          <w:szCs w:val="24"/>
          <w:lang w:eastAsia="es-MX"/>
        </w:rPr>
        <w:t xml:space="preserve"> metales pesados, plaguicidas y bacterias coliformes</w:t>
      </w:r>
      <w:r w:rsidR="003E2D04">
        <w:rPr>
          <w:rFonts w:ascii="Times New Roman" w:hAnsi="Times New Roman"/>
          <w:color w:val="000000" w:themeColor="text1"/>
          <w:sz w:val="24"/>
          <w:szCs w:val="24"/>
          <w:lang w:eastAsia="es-MX"/>
        </w:rPr>
        <w:t xml:space="preserve">) </w:t>
      </w:r>
      <w:r w:rsidRPr="00F37E75">
        <w:rPr>
          <w:rFonts w:ascii="Times New Roman" w:hAnsi="Times New Roman"/>
          <w:color w:val="000000" w:themeColor="text1"/>
          <w:sz w:val="24"/>
          <w:szCs w:val="24"/>
          <w:lang w:eastAsia="es-MX"/>
        </w:rPr>
        <w:t>debido a las evidencias de aplicación de fertilizantes y herbicidas encontradas en las huertas cercanas al lugar de la afectación. En este punto, para e</w:t>
      </w:r>
      <w:r w:rsidRPr="00F37E75">
        <w:rPr>
          <w:rFonts w:ascii="Times New Roman" w:hAnsi="Times New Roman"/>
          <w:color w:val="000000" w:themeColor="text1"/>
          <w:sz w:val="24"/>
          <w:szCs w:val="24"/>
        </w:rPr>
        <w:t xml:space="preserve">l análisis de los </w:t>
      </w:r>
      <w:r w:rsidRPr="00F37E75">
        <w:rPr>
          <w:rFonts w:ascii="Times New Roman" w:hAnsi="Times New Roman"/>
          <w:bCs/>
          <w:color w:val="000000" w:themeColor="text1"/>
          <w:sz w:val="24"/>
          <w:szCs w:val="24"/>
        </w:rPr>
        <w:t>parámetros microbiológicos de c</w:t>
      </w:r>
      <w:r w:rsidRPr="00F37E75">
        <w:rPr>
          <w:rFonts w:ascii="Times New Roman" w:hAnsi="Times New Roman"/>
          <w:color w:val="000000" w:themeColor="text1"/>
          <w:sz w:val="24"/>
          <w:szCs w:val="24"/>
          <w:lang w:eastAsia="es-MX"/>
        </w:rPr>
        <w:t>oliformes totales (CT) y coliformes fecales (CF)</w:t>
      </w:r>
      <w:r w:rsidRPr="00F37E75">
        <w:rPr>
          <w:rFonts w:ascii="Times New Roman" w:hAnsi="Times New Roman"/>
          <w:bCs/>
          <w:color w:val="000000" w:themeColor="text1"/>
          <w:sz w:val="24"/>
          <w:szCs w:val="24"/>
        </w:rPr>
        <w:t xml:space="preserve"> se recomendó considerar la </w:t>
      </w:r>
      <w:r w:rsidRPr="00F37E75">
        <w:rPr>
          <w:rFonts w:ascii="Times New Roman" w:hAnsi="Times New Roman"/>
          <w:bCs/>
          <w:color w:val="000000" w:themeColor="text1"/>
          <w:sz w:val="24"/>
          <w:szCs w:val="24"/>
          <w:lang w:eastAsia="es-MX"/>
        </w:rPr>
        <w:t>NOM-127-SSA1-1994</w:t>
      </w:r>
      <w:r w:rsidRPr="00F37E75">
        <w:rPr>
          <w:rFonts w:ascii="Times New Roman" w:hAnsi="Times New Roman"/>
          <w:color w:val="000000" w:themeColor="text1"/>
          <w:sz w:val="24"/>
          <w:szCs w:val="24"/>
        </w:rPr>
        <w:t xml:space="preserve"> </w:t>
      </w:r>
      <w:r w:rsidRPr="00F37E75">
        <w:rPr>
          <w:rFonts w:ascii="Times New Roman" w:hAnsi="Times New Roman"/>
          <w:bCs/>
          <w:color w:val="000000" w:themeColor="text1"/>
          <w:sz w:val="24"/>
          <w:szCs w:val="24"/>
        </w:rPr>
        <w:t>(</w:t>
      </w:r>
      <w:r w:rsidRPr="00F37E75">
        <w:rPr>
          <w:rFonts w:ascii="Times New Roman" w:hAnsi="Times New Roman"/>
          <w:sz w:val="24"/>
          <w:szCs w:val="24"/>
        </w:rPr>
        <w:t>Secretaría de Salud [S</w:t>
      </w:r>
      <w:r w:rsidR="00D07967">
        <w:rPr>
          <w:rFonts w:ascii="Times New Roman" w:hAnsi="Times New Roman"/>
          <w:sz w:val="24"/>
          <w:szCs w:val="24"/>
        </w:rPr>
        <w:t>sa</w:t>
      </w:r>
      <w:r w:rsidRPr="00F37E75">
        <w:rPr>
          <w:rFonts w:ascii="Times New Roman" w:hAnsi="Times New Roman"/>
          <w:sz w:val="24"/>
          <w:szCs w:val="24"/>
        </w:rPr>
        <w:t xml:space="preserve">], 1994) </w:t>
      </w:r>
      <w:r w:rsidRPr="00F37E75">
        <w:rPr>
          <w:rFonts w:ascii="Times New Roman" w:hAnsi="Times New Roman"/>
          <w:color w:val="000000" w:themeColor="text1"/>
          <w:sz w:val="24"/>
          <w:szCs w:val="24"/>
        </w:rPr>
        <w:t>y el método de determinación de bacterias coliformes CCAYAC-M-004-2006 (</w:t>
      </w:r>
      <w:r w:rsidRPr="00F37E75">
        <w:rPr>
          <w:rFonts w:ascii="Times New Roman" w:hAnsi="Times New Roman"/>
          <w:sz w:val="24"/>
          <w:szCs w:val="24"/>
        </w:rPr>
        <w:t>Secretaría de Salud [S</w:t>
      </w:r>
      <w:r w:rsidR="00D07967">
        <w:rPr>
          <w:rFonts w:ascii="Times New Roman" w:hAnsi="Times New Roman"/>
          <w:sz w:val="24"/>
          <w:szCs w:val="24"/>
        </w:rPr>
        <w:t>sa</w:t>
      </w:r>
      <w:r w:rsidRPr="00F37E75">
        <w:rPr>
          <w:rFonts w:ascii="Times New Roman" w:hAnsi="Times New Roman"/>
          <w:sz w:val="24"/>
          <w:szCs w:val="24"/>
        </w:rPr>
        <w:t>], 2006)</w:t>
      </w:r>
      <w:r w:rsidRPr="00F37E75">
        <w:rPr>
          <w:rFonts w:ascii="Times New Roman" w:hAnsi="Times New Roman"/>
          <w:color w:val="000000" w:themeColor="text1"/>
          <w:sz w:val="24"/>
          <w:szCs w:val="24"/>
        </w:rPr>
        <w:t xml:space="preserve"> </w:t>
      </w:r>
      <w:r w:rsidRPr="00F37E75">
        <w:rPr>
          <w:rFonts w:ascii="Times New Roman" w:hAnsi="Times New Roman"/>
          <w:color w:val="000000" w:themeColor="text1"/>
          <w:sz w:val="24"/>
          <w:szCs w:val="24"/>
          <w:lang w:eastAsia="es-MX"/>
        </w:rPr>
        <w:t xml:space="preserve">para definir la viabilidad del agua para recreación y consumo humano. </w:t>
      </w:r>
    </w:p>
    <w:p w14:paraId="02D00778"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jc w:val="both"/>
        <w:rPr>
          <w:bCs/>
          <w:vanish/>
          <w:color w:val="000000" w:themeColor="text1"/>
          <w:lang w:val="es-MX"/>
        </w:rPr>
      </w:pPr>
    </w:p>
    <w:p w14:paraId="01BB33C8"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jc w:val="both"/>
        <w:rPr>
          <w:bCs/>
          <w:vanish/>
          <w:color w:val="000000" w:themeColor="text1"/>
          <w:lang w:val="es-MX"/>
        </w:rPr>
      </w:pPr>
    </w:p>
    <w:p w14:paraId="05BE2115" w14:textId="08D7690A" w:rsidR="004A037F" w:rsidRPr="00F37E75" w:rsidRDefault="004A037F" w:rsidP="004A037F">
      <w:pPr>
        <w:pStyle w:val="Prrafodelista"/>
        <w:numPr>
          <w:ilvl w:val="0"/>
          <w:numId w:val="5"/>
        </w:numPr>
        <w:tabs>
          <w:tab w:val="left" w:pos="284"/>
        </w:tabs>
        <w:autoSpaceDE w:val="0"/>
        <w:autoSpaceDN w:val="0"/>
        <w:adjustRightInd w:val="0"/>
        <w:spacing w:line="360" w:lineRule="auto"/>
        <w:ind w:left="284" w:hanging="284"/>
        <w:jc w:val="both"/>
        <w:rPr>
          <w:color w:val="000000" w:themeColor="text1"/>
          <w:lang w:val="es-MX" w:eastAsia="es-MX"/>
        </w:rPr>
      </w:pPr>
      <w:r w:rsidRPr="00F37E75">
        <w:rPr>
          <w:bCs/>
          <w:color w:val="000000" w:themeColor="text1"/>
          <w:lang w:val="es-MX"/>
        </w:rPr>
        <w:t xml:space="preserve">Considerar la topografía y el análisis de suelo adjunto al ecosistema afectado contemplando los parámetros correspondientes de acuerdo con </w:t>
      </w:r>
      <w:r w:rsidRPr="00F37E75">
        <w:rPr>
          <w:bCs/>
          <w:color w:val="000000" w:themeColor="text1"/>
          <w:lang w:val="es-MX" w:eastAsia="es-MX"/>
        </w:rPr>
        <w:t>Ruiz-Ochoa</w:t>
      </w:r>
      <w:r w:rsidRPr="00F37E75">
        <w:rPr>
          <w:bCs/>
          <w:color w:val="000000" w:themeColor="text1"/>
          <w:lang w:val="es-MX"/>
        </w:rPr>
        <w:t xml:space="preserve"> </w:t>
      </w:r>
      <w:r w:rsidRPr="003E2D04">
        <w:rPr>
          <w:bCs/>
          <w:i/>
          <w:color w:val="000000" w:themeColor="text1"/>
          <w:lang w:val="es-MX"/>
        </w:rPr>
        <w:t>et al</w:t>
      </w:r>
      <w:r w:rsidRPr="00F37E75">
        <w:rPr>
          <w:bCs/>
          <w:color w:val="000000" w:themeColor="text1"/>
          <w:lang w:val="es-MX"/>
        </w:rPr>
        <w:t xml:space="preserve">. (2006), determinando las </w:t>
      </w:r>
      <w:r w:rsidRPr="00F37E75">
        <w:rPr>
          <w:color w:val="000000" w:themeColor="text1"/>
          <w:lang w:val="es-MX"/>
        </w:rPr>
        <w:t xml:space="preserve">propiedades edáficas (descripción del perfil del suelo) </w:t>
      </w:r>
      <w:r w:rsidRPr="00F37E75">
        <w:rPr>
          <w:color w:val="000000" w:themeColor="text1"/>
          <w:lang w:val="es-MX" w:eastAsia="es-MX"/>
        </w:rPr>
        <w:t xml:space="preserve">del manglar, </w:t>
      </w:r>
      <w:r w:rsidRPr="00F37E75">
        <w:rPr>
          <w:color w:val="000000" w:themeColor="text1"/>
          <w:lang w:val="es-MX"/>
        </w:rPr>
        <w:t>salinidad (mg L</w:t>
      </w:r>
      <w:r w:rsidRPr="00F37E75">
        <w:rPr>
          <w:color w:val="000000" w:themeColor="text1"/>
          <w:vertAlign w:val="superscript"/>
          <w:lang w:val="es-MX"/>
        </w:rPr>
        <w:t>-1</w:t>
      </w:r>
      <w:r w:rsidRPr="00F37E75">
        <w:rPr>
          <w:color w:val="000000" w:themeColor="text1"/>
          <w:lang w:val="es-MX"/>
        </w:rPr>
        <w:t>), conductividad eléctrica CE (µS cm</w:t>
      </w:r>
      <w:r w:rsidRPr="00F37E75">
        <w:rPr>
          <w:color w:val="000000" w:themeColor="text1"/>
          <w:vertAlign w:val="superscript"/>
          <w:lang w:val="es-MX"/>
        </w:rPr>
        <w:t>-1</w:t>
      </w:r>
      <w:r w:rsidRPr="00F37E75">
        <w:rPr>
          <w:color w:val="000000" w:themeColor="text1"/>
          <w:lang w:val="es-MX"/>
        </w:rPr>
        <w:t>), materia orgánica MO (%) y pH (</w:t>
      </w:r>
      <w:r w:rsidR="009A29DE">
        <w:rPr>
          <w:color w:val="000000" w:themeColor="text1"/>
          <w:lang w:val="es-MX"/>
        </w:rPr>
        <w:t>T</w:t>
      </w:r>
      <w:r w:rsidRPr="00F37E75">
        <w:rPr>
          <w:color w:val="000000" w:themeColor="text1"/>
          <w:lang w:val="es-MX"/>
        </w:rPr>
        <w:t>abla 2).</w:t>
      </w:r>
    </w:p>
    <w:p w14:paraId="6A07C730" w14:textId="18F11C28" w:rsidR="004A037F" w:rsidRDefault="004A037F" w:rsidP="004A037F">
      <w:pPr>
        <w:pStyle w:val="Prrafodelista"/>
        <w:tabs>
          <w:tab w:val="left" w:pos="492"/>
          <w:tab w:val="left" w:pos="567"/>
        </w:tabs>
        <w:autoSpaceDE w:val="0"/>
        <w:autoSpaceDN w:val="0"/>
        <w:adjustRightInd w:val="0"/>
        <w:spacing w:line="360" w:lineRule="auto"/>
        <w:ind w:left="426"/>
        <w:jc w:val="both"/>
        <w:rPr>
          <w:color w:val="000000" w:themeColor="text1"/>
          <w:lang w:val="es-MX" w:eastAsia="es-MX"/>
        </w:rPr>
      </w:pPr>
    </w:p>
    <w:p w14:paraId="74D1F9BA" w14:textId="3666548C" w:rsidR="006F7504" w:rsidRDefault="006F7504" w:rsidP="004A037F">
      <w:pPr>
        <w:pStyle w:val="Prrafodelista"/>
        <w:tabs>
          <w:tab w:val="left" w:pos="492"/>
          <w:tab w:val="left" w:pos="567"/>
        </w:tabs>
        <w:autoSpaceDE w:val="0"/>
        <w:autoSpaceDN w:val="0"/>
        <w:adjustRightInd w:val="0"/>
        <w:spacing w:line="360" w:lineRule="auto"/>
        <w:ind w:left="426"/>
        <w:jc w:val="both"/>
        <w:rPr>
          <w:color w:val="000000" w:themeColor="text1"/>
          <w:lang w:val="es-MX" w:eastAsia="es-MX"/>
        </w:rPr>
      </w:pPr>
    </w:p>
    <w:p w14:paraId="47716739" w14:textId="77777777" w:rsidR="004A037F" w:rsidRPr="00F37E75" w:rsidRDefault="004A037F" w:rsidP="004A037F">
      <w:pPr>
        <w:spacing w:after="0" w:line="360" w:lineRule="auto"/>
        <w:jc w:val="center"/>
        <w:rPr>
          <w:rFonts w:ascii="Times New Roman" w:hAnsi="Times New Roman"/>
          <w:b/>
          <w:color w:val="000000" w:themeColor="text1"/>
          <w:sz w:val="24"/>
          <w:szCs w:val="24"/>
        </w:rPr>
      </w:pPr>
      <w:r w:rsidRPr="00F37E75">
        <w:rPr>
          <w:rFonts w:ascii="Times New Roman" w:hAnsi="Times New Roman"/>
          <w:b/>
          <w:color w:val="000000" w:themeColor="text1"/>
          <w:sz w:val="24"/>
          <w:szCs w:val="24"/>
          <w:lang w:eastAsia="es-MX"/>
        </w:rPr>
        <w:lastRenderedPageBreak/>
        <w:t>Tabla 2.</w:t>
      </w:r>
      <w:r w:rsidRPr="00F37E75">
        <w:rPr>
          <w:rFonts w:ascii="Times New Roman" w:hAnsi="Times New Roman"/>
          <w:color w:val="000000" w:themeColor="text1"/>
          <w:sz w:val="24"/>
          <w:szCs w:val="24"/>
          <w:lang w:eastAsia="es-MX"/>
        </w:rPr>
        <w:t xml:space="preserve"> Métodos utilizados en la determinación de las propiedades edáficas del manglar</w:t>
      </w:r>
    </w:p>
    <w:tbl>
      <w:tblPr>
        <w:tblStyle w:val="Tablaconcuadrcula"/>
        <w:tblW w:w="0" w:type="auto"/>
        <w:jc w:val="center"/>
        <w:tblLook w:val="04A0" w:firstRow="1" w:lastRow="0" w:firstColumn="1" w:lastColumn="0" w:noHBand="0" w:noVBand="1"/>
      </w:tblPr>
      <w:tblGrid>
        <w:gridCol w:w="1843"/>
        <w:gridCol w:w="7371"/>
      </w:tblGrid>
      <w:tr w:rsidR="004A037F" w:rsidRPr="006F7504" w14:paraId="290EB186" w14:textId="77777777" w:rsidTr="006F7504">
        <w:trPr>
          <w:jc w:val="center"/>
        </w:trPr>
        <w:tc>
          <w:tcPr>
            <w:tcW w:w="1843" w:type="dxa"/>
          </w:tcPr>
          <w:p w14:paraId="6491E02E" w14:textId="77777777" w:rsidR="004A037F" w:rsidRPr="006F7504" w:rsidRDefault="004A037F" w:rsidP="00070687">
            <w:pPr>
              <w:autoSpaceDE w:val="0"/>
              <w:autoSpaceDN w:val="0"/>
              <w:adjustRightInd w:val="0"/>
              <w:spacing w:line="360" w:lineRule="auto"/>
              <w:jc w:val="center"/>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Propiedad</w:t>
            </w:r>
          </w:p>
        </w:tc>
        <w:tc>
          <w:tcPr>
            <w:tcW w:w="7371" w:type="dxa"/>
          </w:tcPr>
          <w:p w14:paraId="4B5222D2" w14:textId="77777777" w:rsidR="004A037F" w:rsidRPr="006F7504" w:rsidRDefault="004A037F" w:rsidP="00070687">
            <w:pPr>
              <w:autoSpaceDE w:val="0"/>
              <w:autoSpaceDN w:val="0"/>
              <w:adjustRightInd w:val="0"/>
              <w:spacing w:line="360" w:lineRule="auto"/>
              <w:jc w:val="center"/>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Método</w:t>
            </w:r>
          </w:p>
        </w:tc>
      </w:tr>
      <w:tr w:rsidR="004A037F" w:rsidRPr="006F7504" w14:paraId="7299EED7" w14:textId="77777777" w:rsidTr="006F7504">
        <w:trPr>
          <w:jc w:val="center"/>
        </w:trPr>
        <w:tc>
          <w:tcPr>
            <w:tcW w:w="1843" w:type="dxa"/>
            <w:vAlign w:val="center"/>
          </w:tcPr>
          <w:p w14:paraId="33BD365A" w14:textId="77777777" w:rsidR="004A037F" w:rsidRPr="006F7504" w:rsidRDefault="004A037F" w:rsidP="00070687">
            <w:pPr>
              <w:autoSpaceDE w:val="0"/>
              <w:autoSpaceDN w:val="0"/>
              <w:adjustRightInd w:val="0"/>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Humedad</w:t>
            </w:r>
          </w:p>
        </w:tc>
        <w:tc>
          <w:tcPr>
            <w:tcW w:w="7371" w:type="dxa"/>
            <w:vAlign w:val="center"/>
          </w:tcPr>
          <w:p w14:paraId="7CDAD7E9" w14:textId="77777777" w:rsidR="004A037F" w:rsidRPr="006F7504" w:rsidRDefault="004A037F" w:rsidP="00070687">
            <w:pPr>
              <w:autoSpaceDE w:val="0"/>
              <w:autoSpaceDN w:val="0"/>
              <w:adjustRightInd w:val="0"/>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 xml:space="preserve">Secado a 105 °C hasta peso constante. </w:t>
            </w:r>
          </w:p>
        </w:tc>
      </w:tr>
      <w:tr w:rsidR="004A037F" w:rsidRPr="006F7504" w14:paraId="711A9275" w14:textId="77777777" w:rsidTr="006F7504">
        <w:trPr>
          <w:trHeight w:val="566"/>
          <w:jc w:val="center"/>
        </w:trPr>
        <w:tc>
          <w:tcPr>
            <w:tcW w:w="1843" w:type="dxa"/>
            <w:vAlign w:val="center"/>
          </w:tcPr>
          <w:p w14:paraId="166CAF36" w14:textId="77777777" w:rsidR="004A037F" w:rsidRPr="006F7504" w:rsidRDefault="004A037F" w:rsidP="00070687">
            <w:pPr>
              <w:autoSpaceDE w:val="0"/>
              <w:autoSpaceDN w:val="0"/>
              <w:adjustRightInd w:val="0"/>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Salinidad y CE</w:t>
            </w:r>
          </w:p>
        </w:tc>
        <w:tc>
          <w:tcPr>
            <w:tcW w:w="7371" w:type="dxa"/>
            <w:vAlign w:val="center"/>
          </w:tcPr>
          <w:p w14:paraId="628A5CE4" w14:textId="77777777" w:rsidR="004A037F" w:rsidRPr="006F7504" w:rsidRDefault="004A037F" w:rsidP="00B75031">
            <w:pPr>
              <w:autoSpaceDE w:val="0"/>
              <w:autoSpaceDN w:val="0"/>
              <w:adjustRightInd w:val="0"/>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Potenciómetro. Salinidad (mg L</w:t>
            </w:r>
            <w:r w:rsidRPr="006F7504">
              <w:rPr>
                <w:rFonts w:ascii="Times New Roman" w:hAnsi="Times New Roman"/>
                <w:bCs/>
                <w:color w:val="000000" w:themeColor="text1"/>
                <w:sz w:val="24"/>
                <w:szCs w:val="24"/>
                <w:vertAlign w:val="superscript"/>
              </w:rPr>
              <w:t>-1</w:t>
            </w:r>
            <w:r w:rsidRPr="006F7504">
              <w:rPr>
                <w:rFonts w:ascii="Times New Roman" w:hAnsi="Times New Roman"/>
                <w:bCs/>
                <w:color w:val="000000" w:themeColor="text1"/>
                <w:sz w:val="24"/>
                <w:szCs w:val="24"/>
              </w:rPr>
              <w:t>) y conductividad eléctrica (</w:t>
            </w:r>
            <w:r w:rsidR="00B75031" w:rsidRPr="006F7504">
              <w:rPr>
                <w:rFonts w:ascii="Times New Roman" w:hAnsi="Times New Roman"/>
                <w:bCs/>
                <w:color w:val="000000" w:themeColor="text1"/>
                <w:sz w:val="24"/>
                <w:szCs w:val="24"/>
              </w:rPr>
              <w:t>t</w:t>
            </w:r>
            <w:r w:rsidRPr="006F7504">
              <w:rPr>
                <w:rFonts w:ascii="Times New Roman" w:hAnsi="Times New Roman"/>
                <w:bCs/>
                <w:color w:val="000000" w:themeColor="text1"/>
                <w:sz w:val="24"/>
                <w:szCs w:val="24"/>
              </w:rPr>
              <w:t>etra con 325 1 µS cm</w:t>
            </w:r>
            <w:r w:rsidRPr="006F7504">
              <w:rPr>
                <w:rFonts w:ascii="Times New Roman" w:hAnsi="Times New Roman"/>
                <w:bCs/>
                <w:color w:val="000000" w:themeColor="text1"/>
                <w:sz w:val="24"/>
                <w:szCs w:val="24"/>
                <w:vertAlign w:val="superscript"/>
              </w:rPr>
              <w:t>-1</w:t>
            </w:r>
            <w:r w:rsidRPr="006F7504">
              <w:rPr>
                <w:rFonts w:ascii="Times New Roman" w:hAnsi="Times New Roman"/>
                <w:bCs/>
                <w:color w:val="000000" w:themeColor="text1"/>
                <w:sz w:val="24"/>
                <w:szCs w:val="24"/>
              </w:rPr>
              <w:t xml:space="preserve"> a 500 </w:t>
            </w:r>
            <w:proofErr w:type="spellStart"/>
            <w:r w:rsidRPr="006F7504">
              <w:rPr>
                <w:rFonts w:ascii="Times New Roman" w:hAnsi="Times New Roman"/>
                <w:bCs/>
                <w:color w:val="000000" w:themeColor="text1"/>
                <w:sz w:val="24"/>
                <w:szCs w:val="24"/>
              </w:rPr>
              <w:t>mS</w:t>
            </w:r>
            <w:proofErr w:type="spellEnd"/>
            <w:r w:rsidRPr="006F7504">
              <w:rPr>
                <w:rFonts w:ascii="Times New Roman" w:hAnsi="Times New Roman"/>
                <w:bCs/>
                <w:color w:val="000000" w:themeColor="text1"/>
                <w:sz w:val="24"/>
                <w:szCs w:val="24"/>
              </w:rPr>
              <w:t xml:space="preserve"> cm</w:t>
            </w:r>
            <w:r w:rsidRPr="006F7504">
              <w:rPr>
                <w:rFonts w:ascii="Times New Roman" w:hAnsi="Times New Roman"/>
                <w:bCs/>
                <w:color w:val="000000" w:themeColor="text1"/>
                <w:sz w:val="24"/>
                <w:szCs w:val="24"/>
                <w:vertAlign w:val="superscript"/>
              </w:rPr>
              <w:t>-1</w:t>
            </w:r>
            <w:r w:rsidRPr="006F7504">
              <w:rPr>
                <w:rFonts w:ascii="Times New Roman" w:hAnsi="Times New Roman"/>
                <w:bCs/>
                <w:color w:val="000000" w:themeColor="text1"/>
                <w:sz w:val="24"/>
                <w:szCs w:val="24"/>
              </w:rPr>
              <w:t xml:space="preserve"> y desde -5 °C hasta 80 °C).</w:t>
            </w:r>
          </w:p>
        </w:tc>
      </w:tr>
      <w:tr w:rsidR="004A037F" w:rsidRPr="006F7504" w14:paraId="641C3242" w14:textId="77777777" w:rsidTr="006F7504">
        <w:trPr>
          <w:trHeight w:val="451"/>
          <w:jc w:val="center"/>
        </w:trPr>
        <w:tc>
          <w:tcPr>
            <w:tcW w:w="1843" w:type="dxa"/>
            <w:vAlign w:val="center"/>
          </w:tcPr>
          <w:p w14:paraId="23718778" w14:textId="77777777" w:rsidR="004A037F" w:rsidRPr="006F7504" w:rsidRDefault="004A037F" w:rsidP="00070687">
            <w:pPr>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MO</w:t>
            </w:r>
          </w:p>
        </w:tc>
        <w:tc>
          <w:tcPr>
            <w:tcW w:w="7371" w:type="dxa"/>
            <w:vAlign w:val="center"/>
          </w:tcPr>
          <w:p w14:paraId="5566CEE6" w14:textId="77777777" w:rsidR="004A037F" w:rsidRPr="006F7504" w:rsidRDefault="004A037F" w:rsidP="00070687">
            <w:pPr>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Calcinación a 550 °C en mufla.</w:t>
            </w:r>
          </w:p>
        </w:tc>
      </w:tr>
      <w:tr w:rsidR="004A037F" w:rsidRPr="006F7504" w14:paraId="5BF955F9" w14:textId="77777777" w:rsidTr="006F7504">
        <w:trPr>
          <w:jc w:val="center"/>
        </w:trPr>
        <w:tc>
          <w:tcPr>
            <w:tcW w:w="1843" w:type="dxa"/>
            <w:vAlign w:val="center"/>
          </w:tcPr>
          <w:p w14:paraId="28C0EC9D" w14:textId="77777777" w:rsidR="004A037F" w:rsidRPr="006F7504" w:rsidRDefault="004A037F" w:rsidP="00070687">
            <w:pPr>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pH</w:t>
            </w:r>
          </w:p>
        </w:tc>
        <w:tc>
          <w:tcPr>
            <w:tcW w:w="7371" w:type="dxa"/>
            <w:vAlign w:val="center"/>
          </w:tcPr>
          <w:p w14:paraId="0C420653" w14:textId="77777777" w:rsidR="004A037F" w:rsidRPr="006F7504" w:rsidRDefault="004A037F" w:rsidP="00070687">
            <w:pPr>
              <w:spacing w:line="360" w:lineRule="auto"/>
              <w:jc w:val="both"/>
              <w:rPr>
                <w:rFonts w:ascii="Times New Roman" w:hAnsi="Times New Roman"/>
                <w:bCs/>
                <w:color w:val="000000" w:themeColor="text1"/>
                <w:sz w:val="24"/>
                <w:szCs w:val="24"/>
              </w:rPr>
            </w:pPr>
            <w:r w:rsidRPr="006F7504">
              <w:rPr>
                <w:rFonts w:ascii="Times New Roman" w:hAnsi="Times New Roman"/>
                <w:bCs/>
                <w:color w:val="000000" w:themeColor="text1"/>
                <w:sz w:val="24"/>
                <w:szCs w:val="24"/>
              </w:rPr>
              <w:t xml:space="preserve">Potenciómetro. Multiparamétrico WTW P4 con el electrodos pH Sen </w:t>
            </w:r>
            <w:proofErr w:type="spellStart"/>
            <w:r w:rsidRPr="006F7504">
              <w:rPr>
                <w:rFonts w:ascii="Times New Roman" w:hAnsi="Times New Roman"/>
                <w:bCs/>
                <w:color w:val="000000" w:themeColor="text1"/>
                <w:sz w:val="24"/>
                <w:szCs w:val="24"/>
              </w:rPr>
              <w:t>Tix</w:t>
            </w:r>
            <w:proofErr w:type="spellEnd"/>
            <w:r w:rsidRPr="006F7504">
              <w:rPr>
                <w:rFonts w:ascii="Times New Roman" w:hAnsi="Times New Roman"/>
                <w:bCs/>
                <w:color w:val="000000" w:themeColor="text1"/>
                <w:sz w:val="24"/>
                <w:szCs w:val="24"/>
              </w:rPr>
              <w:t xml:space="preserve"> 41- 3 (0-14).</w:t>
            </w:r>
          </w:p>
        </w:tc>
      </w:tr>
    </w:tbl>
    <w:p w14:paraId="076417AA" w14:textId="77777777" w:rsidR="004A037F" w:rsidRPr="00F37E75" w:rsidRDefault="004A037F" w:rsidP="004A037F">
      <w:pPr>
        <w:autoSpaceDE w:val="0"/>
        <w:autoSpaceDN w:val="0"/>
        <w:adjustRightInd w:val="0"/>
        <w:spacing w:after="0" w:line="360" w:lineRule="auto"/>
        <w:jc w:val="center"/>
        <w:rPr>
          <w:rFonts w:ascii="Times New Roman" w:hAnsi="Times New Roman"/>
          <w:color w:val="000000" w:themeColor="text1"/>
          <w:sz w:val="24"/>
          <w:szCs w:val="24"/>
        </w:rPr>
      </w:pPr>
      <w:r w:rsidRPr="00F37E75">
        <w:rPr>
          <w:rFonts w:ascii="Times New Roman" w:hAnsi="Times New Roman"/>
          <w:bCs/>
          <w:color w:val="000000" w:themeColor="text1"/>
          <w:sz w:val="24"/>
          <w:szCs w:val="24"/>
          <w:lang w:eastAsia="es-MX"/>
        </w:rPr>
        <w:t>Fuente:</w:t>
      </w:r>
      <w:r w:rsidRPr="00F37E75">
        <w:rPr>
          <w:rFonts w:ascii="Times New Roman" w:hAnsi="Times New Roman"/>
          <w:b/>
          <w:bCs/>
          <w:color w:val="000000" w:themeColor="text1"/>
          <w:sz w:val="24"/>
          <w:szCs w:val="24"/>
          <w:lang w:eastAsia="es-MX"/>
        </w:rPr>
        <w:t xml:space="preserve"> </w:t>
      </w:r>
      <w:r w:rsidRPr="00F37E75">
        <w:rPr>
          <w:rFonts w:ascii="Times New Roman" w:hAnsi="Times New Roman"/>
          <w:bCs/>
          <w:color w:val="000000" w:themeColor="text1"/>
          <w:sz w:val="24"/>
          <w:szCs w:val="24"/>
          <w:lang w:eastAsia="es-MX"/>
        </w:rPr>
        <w:t xml:space="preserve">Ruiz-Ochoa </w:t>
      </w:r>
      <w:r w:rsidRPr="00B75031">
        <w:rPr>
          <w:rFonts w:ascii="Times New Roman" w:hAnsi="Times New Roman"/>
          <w:bCs/>
          <w:i/>
          <w:color w:val="000000" w:themeColor="text1"/>
          <w:sz w:val="24"/>
          <w:szCs w:val="24"/>
          <w:lang w:eastAsia="es-MX"/>
        </w:rPr>
        <w:t>et al</w:t>
      </w:r>
      <w:r w:rsidRPr="00F37E75">
        <w:rPr>
          <w:rFonts w:ascii="Times New Roman" w:hAnsi="Times New Roman"/>
          <w:bCs/>
          <w:color w:val="000000" w:themeColor="text1"/>
          <w:sz w:val="24"/>
          <w:szCs w:val="24"/>
          <w:lang w:eastAsia="es-MX"/>
        </w:rPr>
        <w:t>. (2006)</w:t>
      </w:r>
    </w:p>
    <w:p w14:paraId="7CCEC780"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color w:val="000000" w:themeColor="text1"/>
          <w:lang w:val="es-MX" w:eastAsia="es-MX"/>
        </w:rPr>
        <w:t xml:space="preserve">Realizar un diagnóstico de todo el embalse del estero (cuenca) para identificar el comportamiento del flujo hidrológico y determinar acciones </w:t>
      </w:r>
      <w:r w:rsidRPr="00F37E75">
        <w:rPr>
          <w:color w:val="000000" w:themeColor="text1"/>
          <w:lang w:val="es-MX"/>
        </w:rPr>
        <w:t>para restaurar las condiciones hidrológicas y la rehabilitación del ecosistema de manglar, ya sea por desazolve y/o apertura de canales.</w:t>
      </w:r>
    </w:p>
    <w:p w14:paraId="23C8858B"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bCs/>
          <w:color w:val="000000" w:themeColor="text1"/>
          <w:lang w:val="es-MX" w:eastAsia="es-MX"/>
        </w:rPr>
        <w:t>Considerar la evaluación de la línea base a partir de seleccionar el bosque de referencia para tener el comparativo de la zona no perturbada y determinar el proceso de restauración ecológica asistida</w:t>
      </w:r>
      <w:r w:rsidRPr="00F37E75">
        <w:rPr>
          <w:color w:val="000000" w:themeColor="text1"/>
          <w:lang w:val="es-MX" w:eastAsia="es-MX"/>
        </w:rPr>
        <w:t>.</w:t>
      </w:r>
    </w:p>
    <w:p w14:paraId="5EB7EBB4"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color w:val="000000" w:themeColor="text1"/>
          <w:lang w:val="es-MX"/>
        </w:rPr>
        <w:t>Rescatar las plántulas de mangle que se están desarrollando en el estero y que no se han afectado para evitar su muerte, así como recolección de semillas y esquejes en buenas condiciones para ser trasladas a un vivero temporal y tener propágulos para la restauración y forestación correspondiente.</w:t>
      </w:r>
    </w:p>
    <w:p w14:paraId="50DA39CC"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color w:val="000000" w:themeColor="text1"/>
          <w:lang w:val="es-MX"/>
        </w:rPr>
        <w:t>Realizar el cálculo del volumen maderable de la madera muerta y su remoción como medida de saneamiento para la apertura de espacios y canales entre la vegetación muerta de manglar.</w:t>
      </w:r>
    </w:p>
    <w:p w14:paraId="5EE8260B"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bCs/>
          <w:color w:val="000000" w:themeColor="text1"/>
          <w:lang w:val="es-MX" w:eastAsia="es-MX"/>
        </w:rPr>
        <w:t>Identificar los sitios adecuados para restaurar y forestar.</w:t>
      </w:r>
    </w:p>
    <w:p w14:paraId="0B085329" w14:textId="77777777" w:rsidR="004A037F" w:rsidRPr="00F37E75" w:rsidRDefault="004A037F" w:rsidP="004A037F">
      <w:pPr>
        <w:pStyle w:val="Prrafodelista"/>
        <w:numPr>
          <w:ilvl w:val="0"/>
          <w:numId w:val="5"/>
        </w:numPr>
        <w:tabs>
          <w:tab w:val="left" w:pos="492"/>
          <w:tab w:val="left" w:pos="567"/>
        </w:tabs>
        <w:autoSpaceDE w:val="0"/>
        <w:autoSpaceDN w:val="0"/>
        <w:adjustRightInd w:val="0"/>
        <w:spacing w:line="360" w:lineRule="auto"/>
        <w:ind w:left="284" w:hanging="284"/>
        <w:jc w:val="both"/>
        <w:rPr>
          <w:color w:val="000000" w:themeColor="text1"/>
          <w:lang w:val="es-MX" w:eastAsia="es-MX"/>
        </w:rPr>
      </w:pPr>
      <w:r w:rsidRPr="00F37E75">
        <w:rPr>
          <w:bCs/>
          <w:color w:val="000000" w:themeColor="text1"/>
          <w:lang w:val="es-MX" w:eastAsia="es-MX"/>
        </w:rPr>
        <w:t>Evaluar, monitorear y dar seguimiento al programa de restauración para medir los avances, resultados e indicadores de éxito, que permitirán realizar los ajustes correspondientes para evitar o minimizar un posible fracaso en la restauración ecológica.</w:t>
      </w:r>
    </w:p>
    <w:p w14:paraId="596AF33B" w14:textId="77777777" w:rsidR="00B75031" w:rsidRDefault="004A037F" w:rsidP="00B75031">
      <w:pPr>
        <w:spacing w:after="0" w:line="360" w:lineRule="auto"/>
        <w:ind w:firstLine="708"/>
        <w:jc w:val="both"/>
        <w:rPr>
          <w:rFonts w:ascii="Times New Roman" w:hAnsi="Times New Roman"/>
          <w:bCs/>
          <w:color w:val="000000" w:themeColor="text1"/>
          <w:sz w:val="24"/>
          <w:szCs w:val="24"/>
          <w:shd w:val="clear" w:color="auto" w:fill="FFFFFF"/>
        </w:rPr>
      </w:pPr>
      <w:r w:rsidRPr="00F37E75">
        <w:rPr>
          <w:rFonts w:ascii="Times New Roman" w:hAnsi="Times New Roman"/>
          <w:bCs/>
          <w:color w:val="000000" w:themeColor="text1"/>
          <w:sz w:val="24"/>
          <w:szCs w:val="24"/>
          <w:shd w:val="clear" w:color="auto" w:fill="FFFFFF"/>
        </w:rPr>
        <w:t xml:space="preserve">En seguimiento a la propuesta metodológica anteriormente citada, en el mes de agosto de 2020 se realizaron entrevistas a funcionarios e informantes clave que participaron en la identificación de esa problemática de la zona de manglar para verificar si se atendió la propuesta planteada de restauración en el año 2016, donde mencionaron que en el año 2018, a través del programa de compensación ambiental por cambio de uso de suelo en terrenos forestales, financiado </w:t>
      </w:r>
      <w:r w:rsidRPr="00F37E75">
        <w:rPr>
          <w:rFonts w:ascii="Times New Roman" w:hAnsi="Times New Roman"/>
          <w:bCs/>
          <w:color w:val="000000" w:themeColor="text1"/>
          <w:sz w:val="24"/>
          <w:szCs w:val="24"/>
          <w:shd w:val="clear" w:color="auto" w:fill="FFFFFF"/>
        </w:rPr>
        <w:lastRenderedPageBreak/>
        <w:t xml:space="preserve">por </w:t>
      </w:r>
      <w:proofErr w:type="spellStart"/>
      <w:r w:rsidRPr="00F37E75">
        <w:rPr>
          <w:rFonts w:ascii="Times New Roman" w:hAnsi="Times New Roman"/>
          <w:bCs/>
          <w:color w:val="000000" w:themeColor="text1"/>
          <w:sz w:val="24"/>
          <w:szCs w:val="24"/>
          <w:shd w:val="clear" w:color="auto" w:fill="FFFFFF"/>
        </w:rPr>
        <w:t>C</w:t>
      </w:r>
      <w:r w:rsidR="00B75031" w:rsidRPr="00F37E75">
        <w:rPr>
          <w:rFonts w:ascii="Times New Roman" w:hAnsi="Times New Roman"/>
          <w:bCs/>
          <w:color w:val="000000" w:themeColor="text1"/>
          <w:sz w:val="24"/>
          <w:szCs w:val="24"/>
          <w:shd w:val="clear" w:color="auto" w:fill="FFFFFF"/>
        </w:rPr>
        <w:t>onafor</w:t>
      </w:r>
      <w:r w:rsidRPr="00F37E75">
        <w:rPr>
          <w:rFonts w:ascii="Times New Roman" w:hAnsi="Times New Roman"/>
          <w:bCs/>
          <w:color w:val="000000" w:themeColor="text1"/>
          <w:sz w:val="24"/>
          <w:szCs w:val="24"/>
          <w:shd w:val="clear" w:color="auto" w:fill="FFFFFF"/>
        </w:rPr>
        <w:t>-S</w:t>
      </w:r>
      <w:r w:rsidR="00B75031" w:rsidRPr="00F37E75">
        <w:rPr>
          <w:rFonts w:ascii="Times New Roman" w:hAnsi="Times New Roman"/>
          <w:bCs/>
          <w:color w:val="000000" w:themeColor="text1"/>
          <w:sz w:val="24"/>
          <w:szCs w:val="24"/>
          <w:shd w:val="clear" w:color="auto" w:fill="FFFFFF"/>
        </w:rPr>
        <w:t>emarnat</w:t>
      </w:r>
      <w:proofErr w:type="spellEnd"/>
      <w:r w:rsidRPr="00F37E75">
        <w:rPr>
          <w:rFonts w:ascii="Times New Roman" w:hAnsi="Times New Roman"/>
          <w:bCs/>
          <w:color w:val="000000" w:themeColor="text1"/>
          <w:sz w:val="24"/>
          <w:szCs w:val="24"/>
          <w:shd w:val="clear" w:color="auto" w:fill="FFFFFF"/>
        </w:rPr>
        <w:t>, se intervino en la zona afectada de manglar participando personal de C</w:t>
      </w:r>
      <w:r w:rsidR="00B75031" w:rsidRPr="00F37E75">
        <w:rPr>
          <w:rFonts w:ascii="Times New Roman" w:hAnsi="Times New Roman"/>
          <w:bCs/>
          <w:color w:val="000000" w:themeColor="text1"/>
          <w:sz w:val="24"/>
          <w:szCs w:val="24"/>
          <w:shd w:val="clear" w:color="auto" w:fill="FFFFFF"/>
        </w:rPr>
        <w:t xml:space="preserve">onafor </w:t>
      </w:r>
      <w:r w:rsidRPr="00F37E75">
        <w:rPr>
          <w:rFonts w:ascii="Times New Roman" w:hAnsi="Times New Roman"/>
          <w:bCs/>
          <w:color w:val="000000" w:themeColor="text1"/>
          <w:sz w:val="24"/>
          <w:szCs w:val="24"/>
          <w:shd w:val="clear" w:color="auto" w:fill="FFFFFF"/>
        </w:rPr>
        <w:t>y algunos pobladores de la zona rural de Barra de Tecoanapa, Guerrero.</w:t>
      </w:r>
    </w:p>
    <w:p w14:paraId="77020622" w14:textId="77777777" w:rsidR="00B75031" w:rsidRDefault="004A037F" w:rsidP="00B75031">
      <w:pPr>
        <w:spacing w:after="0" w:line="360" w:lineRule="auto"/>
        <w:ind w:firstLine="708"/>
        <w:jc w:val="both"/>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shd w:val="clear" w:color="auto" w:fill="FFFFFF"/>
        </w:rPr>
        <w:t xml:space="preserve">De acuerdo con la información recabada de las entrevistas, se buscó información oficial en las dependencias de gobierno </w:t>
      </w:r>
      <w:r w:rsidR="00B75031">
        <w:rPr>
          <w:rFonts w:ascii="Times New Roman" w:hAnsi="Times New Roman"/>
          <w:color w:val="000000" w:themeColor="text1"/>
          <w:sz w:val="24"/>
          <w:szCs w:val="24"/>
          <w:shd w:val="clear" w:color="auto" w:fill="FFFFFF"/>
        </w:rPr>
        <w:t>(</w:t>
      </w:r>
      <w:r w:rsidRPr="00F37E75">
        <w:rPr>
          <w:rFonts w:ascii="Times New Roman" w:hAnsi="Times New Roman"/>
          <w:color w:val="000000" w:themeColor="text1"/>
          <w:sz w:val="24"/>
          <w:szCs w:val="24"/>
          <w:shd w:val="clear" w:color="auto" w:fill="FFFFFF"/>
        </w:rPr>
        <w:t xml:space="preserve">como </w:t>
      </w:r>
      <w:proofErr w:type="spellStart"/>
      <w:r w:rsidR="00B75031" w:rsidRPr="00F37E75">
        <w:rPr>
          <w:rFonts w:ascii="Times New Roman" w:hAnsi="Times New Roman"/>
          <w:color w:val="000000" w:themeColor="text1"/>
          <w:sz w:val="24"/>
          <w:szCs w:val="24"/>
          <w:shd w:val="clear" w:color="auto" w:fill="FFFFFF"/>
        </w:rPr>
        <w:t>Propaeg</w:t>
      </w:r>
      <w:proofErr w:type="spellEnd"/>
      <w:r w:rsidR="00B75031" w:rsidRPr="00F37E75">
        <w:rPr>
          <w:rFonts w:ascii="Times New Roman" w:hAnsi="Times New Roman"/>
          <w:color w:val="000000" w:themeColor="text1"/>
          <w:sz w:val="24"/>
          <w:szCs w:val="24"/>
          <w:shd w:val="clear" w:color="auto" w:fill="FFFFFF"/>
        </w:rPr>
        <w:t xml:space="preserve">, </w:t>
      </w:r>
      <w:proofErr w:type="spellStart"/>
      <w:r w:rsidR="00B75031" w:rsidRPr="00F37E75">
        <w:rPr>
          <w:rFonts w:ascii="Times New Roman" w:hAnsi="Times New Roman"/>
          <w:color w:val="000000" w:themeColor="text1"/>
          <w:sz w:val="24"/>
          <w:szCs w:val="24"/>
          <w:shd w:val="clear" w:color="auto" w:fill="FFFFFF"/>
        </w:rPr>
        <w:t>Profepa</w:t>
      </w:r>
      <w:proofErr w:type="spellEnd"/>
      <w:r w:rsidR="00B75031" w:rsidRPr="00F37E75">
        <w:rPr>
          <w:rFonts w:ascii="Times New Roman" w:hAnsi="Times New Roman"/>
          <w:color w:val="000000" w:themeColor="text1"/>
          <w:sz w:val="24"/>
          <w:szCs w:val="24"/>
          <w:shd w:val="clear" w:color="auto" w:fill="FFFFFF"/>
        </w:rPr>
        <w:t xml:space="preserve">, </w:t>
      </w:r>
      <w:proofErr w:type="spellStart"/>
      <w:r w:rsidR="00B75031" w:rsidRPr="00F37E75">
        <w:rPr>
          <w:rFonts w:ascii="Times New Roman" w:hAnsi="Times New Roman"/>
          <w:color w:val="000000" w:themeColor="text1"/>
          <w:sz w:val="24"/>
          <w:szCs w:val="24"/>
          <w:shd w:val="clear" w:color="auto" w:fill="FFFFFF"/>
        </w:rPr>
        <w:t>Conafor</w:t>
      </w:r>
      <w:proofErr w:type="spellEnd"/>
      <w:r w:rsidR="00B75031" w:rsidRPr="00F37E75">
        <w:rPr>
          <w:rFonts w:ascii="Times New Roman" w:hAnsi="Times New Roman"/>
          <w:color w:val="000000" w:themeColor="text1"/>
          <w:sz w:val="24"/>
          <w:szCs w:val="24"/>
          <w:shd w:val="clear" w:color="auto" w:fill="FFFFFF"/>
        </w:rPr>
        <w:t xml:space="preserve"> </w:t>
      </w:r>
      <w:r w:rsidRPr="00F37E75">
        <w:rPr>
          <w:rFonts w:ascii="Times New Roman" w:hAnsi="Times New Roman"/>
          <w:color w:val="000000" w:themeColor="text1"/>
          <w:sz w:val="24"/>
          <w:szCs w:val="24"/>
          <w:shd w:val="clear" w:color="auto" w:fill="FFFFFF"/>
        </w:rPr>
        <w:t>y Ecología Municipal de Marquelia, Guerrero</w:t>
      </w:r>
      <w:r w:rsidR="00B75031">
        <w:rPr>
          <w:rFonts w:ascii="Times New Roman" w:hAnsi="Times New Roman"/>
          <w:color w:val="000000" w:themeColor="text1"/>
          <w:sz w:val="24"/>
          <w:szCs w:val="24"/>
          <w:shd w:val="clear" w:color="auto" w:fill="FFFFFF"/>
        </w:rPr>
        <w:t xml:space="preserve">), las cuales desconocían </w:t>
      </w:r>
      <w:r w:rsidRPr="00F37E75">
        <w:rPr>
          <w:rFonts w:ascii="Times New Roman" w:hAnsi="Times New Roman"/>
          <w:color w:val="000000" w:themeColor="text1"/>
          <w:sz w:val="24"/>
          <w:szCs w:val="24"/>
          <w:shd w:val="clear" w:color="auto" w:fill="FFFFFF"/>
        </w:rPr>
        <w:t xml:space="preserve">las acciones de restauración realizadas en el sitio afectado. </w:t>
      </w:r>
    </w:p>
    <w:p w14:paraId="23B22F2E" w14:textId="5E1075C0" w:rsidR="004A037F" w:rsidRPr="00F37E75" w:rsidRDefault="004A037F" w:rsidP="00B75031">
      <w:pPr>
        <w:spacing w:after="0" w:line="360" w:lineRule="auto"/>
        <w:ind w:firstLine="708"/>
        <w:jc w:val="both"/>
        <w:rPr>
          <w:rFonts w:ascii="Times New Roman" w:hAnsi="Times New Roman"/>
          <w:bCs/>
          <w:color w:val="000000" w:themeColor="text1"/>
          <w:sz w:val="24"/>
          <w:szCs w:val="24"/>
        </w:rPr>
      </w:pPr>
      <w:r w:rsidRPr="00F37E75">
        <w:rPr>
          <w:rFonts w:ascii="Times New Roman" w:hAnsi="Times New Roman"/>
          <w:bCs/>
          <w:iCs/>
          <w:color w:val="000000" w:themeColor="text1"/>
          <w:sz w:val="24"/>
          <w:szCs w:val="24"/>
          <w:shd w:val="clear" w:color="auto" w:fill="FFFFFF"/>
        </w:rPr>
        <w:t xml:space="preserve">Por lo anterior, se realizó a través de imágenes aéreas el comparativo de la zona de manglar antes de la restauración </w:t>
      </w:r>
      <w:r w:rsidR="00D07967">
        <w:rPr>
          <w:rFonts w:ascii="Times New Roman" w:hAnsi="Times New Roman"/>
          <w:bCs/>
          <w:iCs/>
          <w:color w:val="000000" w:themeColor="text1"/>
          <w:sz w:val="24"/>
          <w:szCs w:val="24"/>
          <w:shd w:val="clear" w:color="auto" w:fill="FFFFFF"/>
        </w:rPr>
        <w:t xml:space="preserve">del </w:t>
      </w:r>
      <w:r w:rsidRPr="00F37E75">
        <w:rPr>
          <w:rFonts w:ascii="Times New Roman" w:hAnsi="Times New Roman"/>
          <w:bCs/>
          <w:iCs/>
          <w:color w:val="000000" w:themeColor="text1"/>
          <w:sz w:val="24"/>
          <w:szCs w:val="24"/>
          <w:shd w:val="clear" w:color="auto" w:fill="FFFFFF"/>
        </w:rPr>
        <w:t>año 2016 (</w:t>
      </w:r>
      <w:r w:rsidR="00D07967">
        <w:rPr>
          <w:rFonts w:ascii="Times New Roman" w:hAnsi="Times New Roman"/>
          <w:bCs/>
          <w:iCs/>
          <w:color w:val="000000" w:themeColor="text1"/>
          <w:sz w:val="24"/>
          <w:szCs w:val="24"/>
          <w:shd w:val="clear" w:color="auto" w:fill="FFFFFF"/>
        </w:rPr>
        <w:t>F</w:t>
      </w:r>
      <w:r w:rsidRPr="00F37E75">
        <w:rPr>
          <w:rFonts w:ascii="Times New Roman" w:hAnsi="Times New Roman"/>
          <w:bCs/>
          <w:iCs/>
          <w:color w:val="000000" w:themeColor="text1"/>
          <w:sz w:val="24"/>
          <w:szCs w:val="24"/>
          <w:shd w:val="clear" w:color="auto" w:fill="FFFFFF"/>
        </w:rPr>
        <w:t>ig</w:t>
      </w:r>
      <w:r w:rsidR="00D07967">
        <w:rPr>
          <w:rFonts w:ascii="Times New Roman" w:hAnsi="Times New Roman"/>
          <w:bCs/>
          <w:iCs/>
          <w:color w:val="000000" w:themeColor="text1"/>
          <w:sz w:val="24"/>
          <w:szCs w:val="24"/>
          <w:shd w:val="clear" w:color="auto" w:fill="FFFFFF"/>
        </w:rPr>
        <w:t>.</w:t>
      </w:r>
      <w:r w:rsidRPr="00F37E75">
        <w:rPr>
          <w:rFonts w:ascii="Times New Roman" w:hAnsi="Times New Roman"/>
          <w:bCs/>
          <w:iCs/>
          <w:color w:val="000000" w:themeColor="text1"/>
          <w:sz w:val="24"/>
          <w:szCs w:val="24"/>
          <w:shd w:val="clear" w:color="auto" w:fill="FFFFFF"/>
        </w:rPr>
        <w:t xml:space="preserve"> 4) y después de la restauración </w:t>
      </w:r>
      <w:r w:rsidR="00D07967">
        <w:rPr>
          <w:rFonts w:ascii="Times New Roman" w:hAnsi="Times New Roman"/>
          <w:bCs/>
          <w:iCs/>
          <w:color w:val="000000" w:themeColor="text1"/>
          <w:sz w:val="24"/>
          <w:szCs w:val="24"/>
          <w:shd w:val="clear" w:color="auto" w:fill="FFFFFF"/>
        </w:rPr>
        <w:t xml:space="preserve">correspondiente al </w:t>
      </w:r>
      <w:r w:rsidRPr="00F37E75">
        <w:rPr>
          <w:rFonts w:ascii="Times New Roman" w:hAnsi="Times New Roman"/>
          <w:bCs/>
          <w:iCs/>
          <w:color w:val="000000" w:themeColor="text1"/>
          <w:sz w:val="24"/>
          <w:szCs w:val="24"/>
          <w:shd w:val="clear" w:color="auto" w:fill="FFFFFF"/>
        </w:rPr>
        <w:t>año 2020 (</w:t>
      </w:r>
      <w:r w:rsidR="00D07967">
        <w:rPr>
          <w:rFonts w:ascii="Times New Roman" w:hAnsi="Times New Roman"/>
          <w:bCs/>
          <w:iCs/>
          <w:color w:val="000000" w:themeColor="text1"/>
          <w:sz w:val="24"/>
          <w:szCs w:val="24"/>
          <w:shd w:val="clear" w:color="auto" w:fill="FFFFFF"/>
        </w:rPr>
        <w:t>F</w:t>
      </w:r>
      <w:r w:rsidRPr="00F37E75">
        <w:rPr>
          <w:rFonts w:ascii="Times New Roman" w:hAnsi="Times New Roman"/>
          <w:bCs/>
          <w:iCs/>
          <w:color w:val="000000" w:themeColor="text1"/>
          <w:sz w:val="24"/>
          <w:szCs w:val="24"/>
          <w:shd w:val="clear" w:color="auto" w:fill="FFFFFF"/>
        </w:rPr>
        <w:t>ig</w:t>
      </w:r>
      <w:r w:rsidR="00D07967">
        <w:rPr>
          <w:rFonts w:ascii="Times New Roman" w:hAnsi="Times New Roman"/>
          <w:bCs/>
          <w:iCs/>
          <w:color w:val="000000" w:themeColor="text1"/>
          <w:sz w:val="24"/>
          <w:szCs w:val="24"/>
          <w:shd w:val="clear" w:color="auto" w:fill="FFFFFF"/>
        </w:rPr>
        <w:t>.</w:t>
      </w:r>
      <w:r w:rsidRPr="00F37E75">
        <w:rPr>
          <w:rFonts w:ascii="Times New Roman" w:hAnsi="Times New Roman"/>
          <w:bCs/>
          <w:iCs/>
          <w:color w:val="000000" w:themeColor="text1"/>
          <w:sz w:val="24"/>
          <w:szCs w:val="24"/>
          <w:shd w:val="clear" w:color="auto" w:fill="FFFFFF"/>
        </w:rPr>
        <w:t xml:space="preserve"> 5)</w:t>
      </w:r>
      <w:r w:rsidR="00B75031">
        <w:rPr>
          <w:rFonts w:ascii="Times New Roman" w:hAnsi="Times New Roman"/>
          <w:bCs/>
          <w:iCs/>
          <w:color w:val="000000" w:themeColor="text1"/>
          <w:sz w:val="24"/>
          <w:szCs w:val="24"/>
          <w:shd w:val="clear" w:color="auto" w:fill="FFFFFF"/>
        </w:rPr>
        <w:t>. Se observaron</w:t>
      </w:r>
      <w:r w:rsidRPr="00F37E75">
        <w:rPr>
          <w:rFonts w:ascii="Times New Roman" w:hAnsi="Times New Roman"/>
          <w:bCs/>
          <w:iCs/>
          <w:color w:val="000000" w:themeColor="text1"/>
          <w:sz w:val="24"/>
          <w:szCs w:val="24"/>
          <w:shd w:val="clear" w:color="auto" w:fill="FFFFFF"/>
        </w:rPr>
        <w:t xml:space="preserve"> evidencias de intervención en el área afectada</w:t>
      </w:r>
      <w:r w:rsidR="00B75031">
        <w:rPr>
          <w:rFonts w:ascii="Times New Roman" w:hAnsi="Times New Roman"/>
          <w:bCs/>
          <w:iCs/>
          <w:color w:val="000000" w:themeColor="text1"/>
          <w:sz w:val="24"/>
          <w:szCs w:val="24"/>
          <w:shd w:val="clear" w:color="auto" w:fill="FFFFFF"/>
        </w:rPr>
        <w:t xml:space="preserve"> y se identificó </w:t>
      </w:r>
      <w:r w:rsidRPr="00F37E75">
        <w:rPr>
          <w:rFonts w:ascii="Times New Roman" w:hAnsi="Times New Roman"/>
          <w:bCs/>
          <w:iCs/>
          <w:color w:val="000000" w:themeColor="text1"/>
          <w:sz w:val="24"/>
          <w:szCs w:val="24"/>
          <w:shd w:val="clear" w:color="auto" w:fill="FFFFFF"/>
        </w:rPr>
        <w:t xml:space="preserve">que la cobertura forestal de manglar </w:t>
      </w:r>
      <w:r w:rsidRPr="00F37E75">
        <w:rPr>
          <w:rFonts w:ascii="Times New Roman" w:hAnsi="Times New Roman"/>
          <w:bCs/>
          <w:color w:val="000000" w:themeColor="text1"/>
          <w:sz w:val="24"/>
          <w:szCs w:val="24"/>
        </w:rPr>
        <w:t xml:space="preserve">es escasa </w:t>
      </w:r>
      <w:r w:rsidR="00B75031">
        <w:rPr>
          <w:rFonts w:ascii="Times New Roman" w:hAnsi="Times New Roman"/>
          <w:bCs/>
          <w:color w:val="000000" w:themeColor="text1"/>
          <w:sz w:val="24"/>
          <w:szCs w:val="24"/>
        </w:rPr>
        <w:t>en</w:t>
      </w:r>
      <w:r w:rsidRPr="00F37E75">
        <w:rPr>
          <w:rFonts w:ascii="Times New Roman" w:hAnsi="Times New Roman"/>
          <w:bCs/>
          <w:color w:val="000000" w:themeColor="text1"/>
          <w:sz w:val="24"/>
          <w:szCs w:val="24"/>
        </w:rPr>
        <w:t xml:space="preserve"> </w:t>
      </w:r>
      <w:r w:rsidR="00B75031">
        <w:rPr>
          <w:rFonts w:ascii="Times New Roman" w:hAnsi="Times New Roman"/>
          <w:bCs/>
          <w:color w:val="000000" w:themeColor="text1"/>
          <w:sz w:val="24"/>
          <w:szCs w:val="24"/>
        </w:rPr>
        <w:t xml:space="preserve">el </w:t>
      </w:r>
      <w:r w:rsidRPr="00F37E75">
        <w:rPr>
          <w:rFonts w:ascii="Times New Roman" w:hAnsi="Times New Roman"/>
          <w:bCs/>
          <w:color w:val="000000" w:themeColor="text1"/>
          <w:sz w:val="24"/>
          <w:szCs w:val="24"/>
        </w:rPr>
        <w:t>interior del estero</w:t>
      </w:r>
      <w:r w:rsidR="00B75031">
        <w:rPr>
          <w:rFonts w:ascii="Times New Roman" w:hAnsi="Times New Roman"/>
          <w:bCs/>
          <w:color w:val="000000" w:themeColor="text1"/>
          <w:sz w:val="24"/>
          <w:szCs w:val="24"/>
        </w:rPr>
        <w:t xml:space="preserve"> </w:t>
      </w:r>
      <w:r w:rsidR="00B75031" w:rsidRPr="00F37E75">
        <w:rPr>
          <w:rFonts w:ascii="Times New Roman" w:hAnsi="Times New Roman"/>
          <w:bCs/>
          <w:iCs/>
          <w:color w:val="000000" w:themeColor="text1"/>
          <w:sz w:val="24"/>
          <w:szCs w:val="24"/>
          <w:shd w:val="clear" w:color="auto" w:fill="FFFFFF"/>
        </w:rPr>
        <w:t xml:space="preserve">después de dos años de haber intervenido </w:t>
      </w:r>
      <w:r w:rsidR="00B75031">
        <w:rPr>
          <w:rFonts w:ascii="Times New Roman" w:hAnsi="Times New Roman"/>
          <w:bCs/>
          <w:iCs/>
          <w:color w:val="000000" w:themeColor="text1"/>
          <w:sz w:val="24"/>
          <w:szCs w:val="24"/>
          <w:shd w:val="clear" w:color="auto" w:fill="FFFFFF"/>
        </w:rPr>
        <w:t>dicho espacio</w:t>
      </w:r>
      <w:r w:rsidRPr="00F37E75">
        <w:rPr>
          <w:rFonts w:ascii="Times New Roman" w:hAnsi="Times New Roman"/>
          <w:bCs/>
          <w:color w:val="000000" w:themeColor="text1"/>
          <w:sz w:val="24"/>
          <w:szCs w:val="24"/>
        </w:rPr>
        <w:t>.</w:t>
      </w:r>
    </w:p>
    <w:p w14:paraId="05C8AFB0" w14:textId="77777777" w:rsidR="004A037F" w:rsidRPr="00F37E75" w:rsidRDefault="004A037F" w:rsidP="004A037F">
      <w:pPr>
        <w:spacing w:after="0" w:line="360" w:lineRule="auto"/>
        <w:jc w:val="both"/>
        <w:rPr>
          <w:rFonts w:ascii="Times New Roman" w:hAnsi="Times New Roman"/>
          <w:b/>
          <w:bCs/>
          <w:iCs/>
          <w:color w:val="000000" w:themeColor="text1"/>
          <w:sz w:val="24"/>
          <w:szCs w:val="24"/>
          <w:shd w:val="clear" w:color="auto" w:fill="FFFFFF"/>
        </w:rPr>
      </w:pPr>
    </w:p>
    <w:p w14:paraId="7F089A59" w14:textId="77777777" w:rsidR="004A037F" w:rsidRPr="00F37E75" w:rsidRDefault="004A037F" w:rsidP="004A037F">
      <w:pPr>
        <w:spacing w:after="0" w:line="360" w:lineRule="auto"/>
        <w:jc w:val="center"/>
        <w:rPr>
          <w:rFonts w:ascii="Times New Roman" w:hAnsi="Times New Roman"/>
          <w:color w:val="000000" w:themeColor="text1"/>
          <w:sz w:val="24"/>
          <w:szCs w:val="24"/>
          <w:shd w:val="clear" w:color="auto" w:fill="FFFFFF"/>
        </w:rPr>
      </w:pPr>
      <w:r w:rsidRPr="00F37E75">
        <w:rPr>
          <w:rFonts w:ascii="Times New Roman" w:hAnsi="Times New Roman"/>
          <w:b/>
          <w:bCs/>
          <w:iCs/>
          <w:color w:val="000000" w:themeColor="text1"/>
          <w:sz w:val="24"/>
          <w:szCs w:val="24"/>
          <w:shd w:val="clear" w:color="auto" w:fill="FFFFFF"/>
        </w:rPr>
        <w:t xml:space="preserve">Figura 4. </w:t>
      </w:r>
      <w:r w:rsidRPr="00F37E75">
        <w:rPr>
          <w:rFonts w:ascii="Times New Roman" w:hAnsi="Times New Roman"/>
          <w:bCs/>
          <w:iCs/>
          <w:color w:val="000000" w:themeColor="text1"/>
          <w:sz w:val="24"/>
          <w:szCs w:val="24"/>
          <w:shd w:val="clear" w:color="auto" w:fill="FFFFFF"/>
        </w:rPr>
        <w:t>Zona afectada antes de la restauración (junio 2016)</w:t>
      </w:r>
    </w:p>
    <w:p w14:paraId="08163701" w14:textId="77777777" w:rsidR="004A037F" w:rsidRPr="00F37E75" w:rsidRDefault="004A037F" w:rsidP="004A037F">
      <w:pPr>
        <w:spacing w:after="0" w:line="360" w:lineRule="auto"/>
        <w:jc w:val="center"/>
        <w:rPr>
          <w:rFonts w:ascii="Times New Roman" w:hAnsi="Times New Roman"/>
          <w:color w:val="000000" w:themeColor="text1"/>
          <w:sz w:val="24"/>
          <w:szCs w:val="24"/>
          <w:shd w:val="clear" w:color="auto" w:fill="FFFFFF"/>
        </w:rPr>
      </w:pPr>
      <w:r w:rsidRPr="00F37E75">
        <w:rPr>
          <w:rFonts w:ascii="Times New Roman" w:hAnsi="Times New Roman"/>
          <w:noProof/>
          <w:color w:val="000000" w:themeColor="text1"/>
          <w:sz w:val="24"/>
          <w:szCs w:val="24"/>
          <w:shd w:val="clear" w:color="auto" w:fill="FFFFFF"/>
          <w:lang w:eastAsia="es-MX"/>
        </w:rPr>
        <w:drawing>
          <wp:inline distT="0" distB="0" distL="0" distR="0" wp14:anchorId="3DDBAC65" wp14:editId="2F7174C9">
            <wp:extent cx="5516245" cy="3717077"/>
            <wp:effectExtent l="0" t="0" r="8255" b="0"/>
            <wp:docPr id="5" name="Imagen 5" descr="C:\Users\bcast\Downloads\TILA-ESTERO-2021\TILA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cast\Downloads\TILA-ESTERO-2021\TILA_2016.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4281"/>
                    <a:stretch/>
                  </pic:blipFill>
                  <pic:spPr bwMode="auto">
                    <a:xfrm>
                      <a:off x="0" y="0"/>
                      <a:ext cx="5556453" cy="3744171"/>
                    </a:xfrm>
                    <a:prstGeom prst="rect">
                      <a:avLst/>
                    </a:prstGeom>
                    <a:noFill/>
                    <a:ln>
                      <a:noFill/>
                    </a:ln>
                    <a:extLst>
                      <a:ext uri="{53640926-AAD7-44D8-BBD7-CCE9431645EC}">
                        <a14:shadowObscured xmlns:a14="http://schemas.microsoft.com/office/drawing/2010/main"/>
                      </a:ext>
                    </a:extLst>
                  </pic:spPr>
                </pic:pic>
              </a:graphicData>
            </a:graphic>
          </wp:inline>
        </w:drawing>
      </w:r>
    </w:p>
    <w:p w14:paraId="5748DFC7"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Fuente: Elaboración propia con </w:t>
      </w:r>
      <w:r w:rsidRPr="00B75031">
        <w:rPr>
          <w:rFonts w:ascii="Times New Roman" w:hAnsi="Times New Roman"/>
          <w:i/>
          <w:color w:val="000000" w:themeColor="text1"/>
          <w:sz w:val="24"/>
          <w:szCs w:val="24"/>
          <w:lang w:eastAsia="es-MX"/>
        </w:rPr>
        <w:t>software</w:t>
      </w:r>
      <w:r w:rsidRPr="00F37E75">
        <w:rPr>
          <w:rFonts w:ascii="Times New Roman" w:hAnsi="Times New Roman"/>
          <w:color w:val="000000" w:themeColor="text1"/>
          <w:sz w:val="24"/>
          <w:szCs w:val="24"/>
          <w:lang w:eastAsia="es-MX"/>
        </w:rPr>
        <w:t xml:space="preserve"> QGIS (2021) y datos de Google Earth Pro (2016)</w:t>
      </w:r>
    </w:p>
    <w:p w14:paraId="21BDBAE6"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b/>
          <w:bCs/>
          <w:iCs/>
          <w:color w:val="000000" w:themeColor="text1"/>
          <w:sz w:val="24"/>
          <w:szCs w:val="24"/>
          <w:shd w:val="clear" w:color="auto" w:fill="FFFFFF"/>
        </w:rPr>
      </w:pPr>
    </w:p>
    <w:p w14:paraId="06B7C8B9" w14:textId="4D4A89BD" w:rsidR="004A037F" w:rsidRDefault="004A037F" w:rsidP="004A037F">
      <w:pPr>
        <w:tabs>
          <w:tab w:val="left" w:pos="720"/>
        </w:tabs>
        <w:autoSpaceDE w:val="0"/>
        <w:autoSpaceDN w:val="0"/>
        <w:adjustRightInd w:val="0"/>
        <w:spacing w:after="0" w:line="360" w:lineRule="auto"/>
        <w:ind w:left="426"/>
        <w:jc w:val="center"/>
        <w:rPr>
          <w:rFonts w:ascii="Times New Roman" w:hAnsi="Times New Roman"/>
          <w:b/>
          <w:bCs/>
          <w:iCs/>
          <w:color w:val="000000" w:themeColor="text1"/>
          <w:sz w:val="24"/>
          <w:szCs w:val="24"/>
          <w:shd w:val="clear" w:color="auto" w:fill="FFFFFF"/>
        </w:rPr>
      </w:pPr>
    </w:p>
    <w:p w14:paraId="51B89539" w14:textId="77777777" w:rsidR="006F7504" w:rsidRPr="00F37E75" w:rsidRDefault="006F7504" w:rsidP="004A037F">
      <w:pPr>
        <w:tabs>
          <w:tab w:val="left" w:pos="720"/>
        </w:tabs>
        <w:autoSpaceDE w:val="0"/>
        <w:autoSpaceDN w:val="0"/>
        <w:adjustRightInd w:val="0"/>
        <w:spacing w:after="0" w:line="360" w:lineRule="auto"/>
        <w:ind w:left="426"/>
        <w:jc w:val="center"/>
        <w:rPr>
          <w:rFonts w:ascii="Times New Roman" w:hAnsi="Times New Roman"/>
          <w:b/>
          <w:bCs/>
          <w:iCs/>
          <w:color w:val="000000" w:themeColor="text1"/>
          <w:sz w:val="24"/>
          <w:szCs w:val="24"/>
          <w:shd w:val="clear" w:color="auto" w:fill="FFFFFF"/>
        </w:rPr>
      </w:pPr>
    </w:p>
    <w:p w14:paraId="539C1967"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b/>
          <w:bCs/>
          <w:iCs/>
          <w:color w:val="000000" w:themeColor="text1"/>
          <w:sz w:val="24"/>
          <w:szCs w:val="24"/>
          <w:shd w:val="clear" w:color="auto" w:fill="FFFFFF"/>
        </w:rPr>
        <w:lastRenderedPageBreak/>
        <w:t xml:space="preserve">Figura 5. </w:t>
      </w:r>
      <w:r w:rsidRPr="00F37E75">
        <w:rPr>
          <w:rFonts w:ascii="Times New Roman" w:hAnsi="Times New Roman"/>
          <w:bCs/>
          <w:iCs/>
          <w:color w:val="000000" w:themeColor="text1"/>
          <w:sz w:val="24"/>
          <w:szCs w:val="24"/>
          <w:shd w:val="clear" w:color="auto" w:fill="FFFFFF"/>
        </w:rPr>
        <w:t>Zona restaurada (agosto 2020)</w:t>
      </w:r>
    </w:p>
    <w:p w14:paraId="2687671A" w14:textId="77777777" w:rsidR="004A037F" w:rsidRPr="00F37E75" w:rsidRDefault="004A037F" w:rsidP="004A037F">
      <w:pPr>
        <w:spacing w:after="0" w:line="360" w:lineRule="auto"/>
        <w:jc w:val="center"/>
        <w:rPr>
          <w:rFonts w:ascii="Times New Roman" w:hAnsi="Times New Roman"/>
          <w:color w:val="000000" w:themeColor="text1"/>
          <w:sz w:val="24"/>
          <w:szCs w:val="24"/>
          <w:shd w:val="clear" w:color="auto" w:fill="FFFFFF"/>
        </w:rPr>
      </w:pPr>
      <w:r w:rsidRPr="00F37E75">
        <w:rPr>
          <w:rFonts w:ascii="Times New Roman" w:hAnsi="Times New Roman"/>
          <w:noProof/>
          <w:color w:val="000000" w:themeColor="text1"/>
          <w:sz w:val="24"/>
          <w:szCs w:val="24"/>
          <w:shd w:val="clear" w:color="auto" w:fill="FFFFFF"/>
          <w:lang w:eastAsia="es-MX"/>
        </w:rPr>
        <w:drawing>
          <wp:inline distT="0" distB="0" distL="0" distR="0" wp14:anchorId="2E9A118C" wp14:editId="679FE91F">
            <wp:extent cx="5181600" cy="3830384"/>
            <wp:effectExtent l="0" t="0" r="0" b="0"/>
            <wp:docPr id="4" name="Imagen 4" descr="C:\Users\bcast\Downloads\TILA-ESTERO-2021\TILA_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cast\Downloads\TILA-ESTERO-2021\TILA_2020.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336"/>
                    <a:stretch/>
                  </pic:blipFill>
                  <pic:spPr bwMode="auto">
                    <a:xfrm>
                      <a:off x="0" y="0"/>
                      <a:ext cx="5211789" cy="3852700"/>
                    </a:xfrm>
                    <a:prstGeom prst="rect">
                      <a:avLst/>
                    </a:prstGeom>
                    <a:noFill/>
                    <a:ln>
                      <a:noFill/>
                    </a:ln>
                    <a:extLst>
                      <a:ext uri="{53640926-AAD7-44D8-BBD7-CCE9431645EC}">
                        <a14:shadowObscured xmlns:a14="http://schemas.microsoft.com/office/drawing/2010/main"/>
                      </a:ext>
                    </a:extLst>
                  </pic:spPr>
                </pic:pic>
              </a:graphicData>
            </a:graphic>
          </wp:inline>
        </w:drawing>
      </w:r>
    </w:p>
    <w:p w14:paraId="338B0C64" w14:textId="77777777"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Fuente: Elaboración con </w:t>
      </w:r>
      <w:r w:rsidRPr="00B75031">
        <w:rPr>
          <w:rFonts w:ascii="Times New Roman" w:hAnsi="Times New Roman"/>
          <w:i/>
          <w:color w:val="000000" w:themeColor="text1"/>
          <w:sz w:val="24"/>
          <w:szCs w:val="24"/>
          <w:lang w:eastAsia="es-MX"/>
        </w:rPr>
        <w:t>software</w:t>
      </w:r>
      <w:r w:rsidRPr="00F37E75">
        <w:rPr>
          <w:rFonts w:ascii="Times New Roman" w:hAnsi="Times New Roman"/>
          <w:color w:val="000000" w:themeColor="text1"/>
          <w:sz w:val="24"/>
          <w:szCs w:val="24"/>
          <w:lang w:eastAsia="es-MX"/>
        </w:rPr>
        <w:t xml:space="preserve"> QGIS (2021) y datos de Google Earth Pro (2020)</w:t>
      </w:r>
    </w:p>
    <w:p w14:paraId="786717CA" w14:textId="77777777" w:rsidR="004A037F" w:rsidRPr="00F37E75" w:rsidRDefault="004A037F" w:rsidP="004A037F">
      <w:pPr>
        <w:shd w:val="clear" w:color="auto" w:fill="FFFFFF"/>
        <w:spacing w:after="0" w:line="360" w:lineRule="auto"/>
        <w:jc w:val="center"/>
        <w:rPr>
          <w:rFonts w:ascii="Times New Roman" w:eastAsia="Times New Roman" w:hAnsi="Times New Roman"/>
          <w:b/>
          <w:bCs/>
          <w:color w:val="000000" w:themeColor="text1"/>
          <w:sz w:val="28"/>
          <w:szCs w:val="28"/>
          <w:lang w:eastAsia="es-MX"/>
        </w:rPr>
      </w:pPr>
    </w:p>
    <w:p w14:paraId="26089AD1" w14:textId="77777777" w:rsidR="004A037F" w:rsidRPr="00F37E75" w:rsidRDefault="004A037F" w:rsidP="004A037F">
      <w:pPr>
        <w:shd w:val="clear" w:color="auto" w:fill="FFFFFF"/>
        <w:spacing w:after="0" w:line="360" w:lineRule="auto"/>
        <w:jc w:val="center"/>
        <w:rPr>
          <w:rFonts w:ascii="Times New Roman" w:eastAsia="Times New Roman" w:hAnsi="Times New Roman"/>
          <w:b/>
          <w:bCs/>
          <w:color w:val="000000" w:themeColor="text1"/>
          <w:sz w:val="28"/>
          <w:szCs w:val="28"/>
          <w:lang w:eastAsia="es-MX"/>
        </w:rPr>
      </w:pPr>
      <w:r w:rsidRPr="00F37E75">
        <w:rPr>
          <w:rFonts w:ascii="Times New Roman" w:eastAsia="Times New Roman" w:hAnsi="Times New Roman"/>
          <w:b/>
          <w:bCs/>
          <w:color w:val="000000" w:themeColor="text1"/>
          <w:sz w:val="28"/>
          <w:szCs w:val="28"/>
          <w:lang w:eastAsia="es-MX"/>
        </w:rPr>
        <w:t xml:space="preserve">Verificación </w:t>
      </w:r>
      <w:r w:rsidRPr="00F37E75">
        <w:rPr>
          <w:rFonts w:ascii="Times New Roman" w:eastAsia="Times New Roman" w:hAnsi="Times New Roman"/>
          <w:b/>
          <w:bCs/>
          <w:i/>
          <w:iCs/>
          <w:color w:val="000000" w:themeColor="text1"/>
          <w:sz w:val="28"/>
          <w:szCs w:val="28"/>
          <w:lang w:eastAsia="es-MX"/>
        </w:rPr>
        <w:t xml:space="preserve">in situ </w:t>
      </w:r>
      <w:r w:rsidRPr="00F37E75">
        <w:rPr>
          <w:rFonts w:ascii="Times New Roman" w:eastAsia="Times New Roman" w:hAnsi="Times New Roman"/>
          <w:b/>
          <w:bCs/>
          <w:color w:val="000000" w:themeColor="text1"/>
          <w:sz w:val="28"/>
          <w:szCs w:val="28"/>
          <w:lang w:eastAsia="es-MX"/>
        </w:rPr>
        <w:t>de la zona intervenida</w:t>
      </w:r>
    </w:p>
    <w:p w14:paraId="33281646" w14:textId="3A5A24E2" w:rsidR="004A037F" w:rsidRDefault="004A037F" w:rsidP="00B75031">
      <w:pPr>
        <w:shd w:val="clear" w:color="auto" w:fill="FFFFFF"/>
        <w:spacing w:after="0" w:line="360" w:lineRule="auto"/>
        <w:ind w:firstLine="708"/>
        <w:jc w:val="both"/>
        <w:rPr>
          <w:rFonts w:ascii="Times New Roman" w:eastAsia="Times New Roman" w:hAnsi="Times New Roman"/>
          <w:bCs/>
          <w:iCs/>
          <w:color w:val="000000" w:themeColor="text1"/>
          <w:sz w:val="24"/>
          <w:szCs w:val="24"/>
          <w:lang w:eastAsia="es-MX"/>
        </w:rPr>
      </w:pPr>
      <w:r w:rsidRPr="00F37E75">
        <w:rPr>
          <w:rFonts w:ascii="Times New Roman" w:eastAsia="Times New Roman" w:hAnsi="Times New Roman"/>
          <w:bCs/>
          <w:iCs/>
          <w:color w:val="000000" w:themeColor="text1"/>
          <w:sz w:val="24"/>
          <w:szCs w:val="24"/>
          <w:lang w:eastAsia="es-MX"/>
        </w:rPr>
        <w:t xml:space="preserve">De acuerdo </w:t>
      </w:r>
      <w:r w:rsidR="00F92AC9">
        <w:rPr>
          <w:rFonts w:ascii="Times New Roman" w:eastAsia="Times New Roman" w:hAnsi="Times New Roman"/>
          <w:bCs/>
          <w:iCs/>
          <w:color w:val="000000" w:themeColor="text1"/>
          <w:sz w:val="24"/>
          <w:szCs w:val="24"/>
          <w:lang w:eastAsia="es-MX"/>
        </w:rPr>
        <w:t>con</w:t>
      </w:r>
      <w:r w:rsidRPr="00F37E75">
        <w:rPr>
          <w:rFonts w:ascii="Times New Roman" w:eastAsia="Times New Roman" w:hAnsi="Times New Roman"/>
          <w:bCs/>
          <w:iCs/>
          <w:color w:val="000000" w:themeColor="text1"/>
          <w:sz w:val="24"/>
          <w:szCs w:val="24"/>
          <w:lang w:eastAsia="es-MX"/>
        </w:rPr>
        <w:t xml:space="preserve"> los resultados obtenidos en las entrevistas a los actores clave, en septiembre de 2020 se realizó un recorrido en el sitio intervenido con la finalidad de obtener información visual sobre las condiciones actuales de la zona de manglar</w:t>
      </w:r>
      <w:r w:rsidR="00F92AC9">
        <w:rPr>
          <w:rFonts w:ascii="Times New Roman" w:eastAsia="Times New Roman" w:hAnsi="Times New Roman"/>
          <w:bCs/>
          <w:iCs/>
          <w:color w:val="000000" w:themeColor="text1"/>
          <w:sz w:val="24"/>
          <w:szCs w:val="24"/>
          <w:lang w:eastAsia="es-MX"/>
        </w:rPr>
        <w:t xml:space="preserve">. Allí se apreciaron </w:t>
      </w:r>
      <w:r w:rsidRPr="00F37E75">
        <w:rPr>
          <w:rFonts w:ascii="Times New Roman" w:eastAsia="Times New Roman" w:hAnsi="Times New Roman"/>
          <w:bCs/>
          <w:iCs/>
          <w:color w:val="000000" w:themeColor="text1"/>
          <w:sz w:val="24"/>
          <w:szCs w:val="24"/>
          <w:lang w:eastAsia="es-MX"/>
        </w:rPr>
        <w:t>el</w:t>
      </w:r>
      <w:r w:rsidRPr="00F37E75">
        <w:rPr>
          <w:rFonts w:ascii="Times New Roman" w:eastAsia="Times New Roman" w:hAnsi="Times New Roman"/>
          <w:color w:val="000000" w:themeColor="text1"/>
          <w:sz w:val="24"/>
          <w:szCs w:val="24"/>
          <w:lang w:eastAsia="es-MX"/>
        </w:rPr>
        <w:t xml:space="preserve"> saneamiento de la materia vegetal muerta y la fluidez del cuerpo lagunar, </w:t>
      </w:r>
      <w:r w:rsidR="00F92AC9" w:rsidRPr="00F37E75">
        <w:rPr>
          <w:rFonts w:ascii="Times New Roman" w:eastAsia="Times New Roman" w:hAnsi="Times New Roman"/>
          <w:color w:val="000000" w:themeColor="text1"/>
          <w:sz w:val="24"/>
          <w:szCs w:val="24"/>
          <w:lang w:eastAsia="es-MX"/>
        </w:rPr>
        <w:t>así</w:t>
      </w:r>
      <w:r w:rsidRPr="00F37E75">
        <w:rPr>
          <w:rFonts w:ascii="Times New Roman" w:eastAsia="Times New Roman" w:hAnsi="Times New Roman"/>
          <w:color w:val="000000" w:themeColor="text1"/>
          <w:sz w:val="24"/>
          <w:szCs w:val="24"/>
          <w:lang w:eastAsia="es-MX"/>
        </w:rPr>
        <w:t xml:space="preserve"> como </w:t>
      </w:r>
      <w:r w:rsidR="00F92AC9">
        <w:rPr>
          <w:rFonts w:ascii="Times New Roman" w:eastAsia="Times New Roman" w:hAnsi="Times New Roman"/>
          <w:color w:val="000000" w:themeColor="text1"/>
          <w:sz w:val="24"/>
          <w:szCs w:val="24"/>
          <w:lang w:eastAsia="es-MX"/>
        </w:rPr>
        <w:t xml:space="preserve">las </w:t>
      </w:r>
      <w:r w:rsidRPr="00F37E75">
        <w:rPr>
          <w:rFonts w:ascii="Times New Roman" w:eastAsia="Times New Roman" w:hAnsi="Times New Roman"/>
          <w:color w:val="000000" w:themeColor="text1"/>
          <w:sz w:val="24"/>
          <w:szCs w:val="24"/>
          <w:lang w:eastAsia="es-MX"/>
        </w:rPr>
        <w:t xml:space="preserve">actividades de reforestación, principalmente sobre la periferia del estero, donde se </w:t>
      </w:r>
      <w:r w:rsidRPr="00F37E75">
        <w:rPr>
          <w:rFonts w:ascii="Times New Roman" w:eastAsia="Times New Roman" w:hAnsi="Times New Roman"/>
          <w:bCs/>
          <w:iCs/>
          <w:color w:val="000000" w:themeColor="text1"/>
          <w:sz w:val="24"/>
          <w:szCs w:val="24"/>
          <w:lang w:eastAsia="es-MX"/>
        </w:rPr>
        <w:t xml:space="preserve">observaron </w:t>
      </w:r>
      <w:r w:rsidRPr="00F37E75">
        <w:rPr>
          <w:rFonts w:ascii="Times New Roman" w:eastAsia="Times New Roman" w:hAnsi="Times New Roman"/>
          <w:color w:val="000000" w:themeColor="text1"/>
          <w:sz w:val="24"/>
          <w:szCs w:val="24"/>
          <w:lang w:eastAsia="es-MX"/>
        </w:rPr>
        <w:t xml:space="preserve">ejemplares de </w:t>
      </w:r>
      <w:r w:rsidRPr="00F37E75">
        <w:rPr>
          <w:rFonts w:ascii="Times New Roman" w:eastAsia="Times New Roman" w:hAnsi="Times New Roman"/>
          <w:i/>
          <w:color w:val="000000" w:themeColor="text1"/>
          <w:sz w:val="24"/>
          <w:szCs w:val="24"/>
          <w:lang w:eastAsia="es-MX"/>
        </w:rPr>
        <w:t>L. racemosa</w:t>
      </w:r>
      <w:r w:rsidRPr="00F37E75">
        <w:rPr>
          <w:rFonts w:ascii="Times New Roman" w:eastAsia="Times New Roman" w:hAnsi="Times New Roman"/>
          <w:color w:val="000000" w:themeColor="text1"/>
          <w:sz w:val="24"/>
          <w:szCs w:val="24"/>
          <w:lang w:eastAsia="es-MX"/>
        </w:rPr>
        <w:t xml:space="preserve"> y </w:t>
      </w:r>
      <w:r w:rsidRPr="00F37E75">
        <w:rPr>
          <w:rFonts w:ascii="Times New Roman" w:eastAsia="Times New Roman" w:hAnsi="Times New Roman"/>
          <w:i/>
          <w:color w:val="000000" w:themeColor="text1"/>
          <w:sz w:val="24"/>
          <w:szCs w:val="24"/>
          <w:lang w:eastAsia="es-MX"/>
        </w:rPr>
        <w:t xml:space="preserve">C. </w:t>
      </w:r>
      <w:proofErr w:type="spellStart"/>
      <w:r w:rsidRPr="00F37E75">
        <w:rPr>
          <w:rFonts w:ascii="Times New Roman" w:eastAsia="Times New Roman" w:hAnsi="Times New Roman"/>
          <w:i/>
          <w:color w:val="000000" w:themeColor="text1"/>
          <w:sz w:val="24"/>
          <w:szCs w:val="24"/>
          <w:lang w:eastAsia="es-MX"/>
        </w:rPr>
        <w:t>erectus</w:t>
      </w:r>
      <w:proofErr w:type="spellEnd"/>
      <w:r w:rsidRPr="00F37E75">
        <w:rPr>
          <w:rFonts w:ascii="Times New Roman" w:eastAsia="Times New Roman" w:hAnsi="Times New Roman"/>
          <w:i/>
          <w:color w:val="000000" w:themeColor="text1"/>
          <w:sz w:val="24"/>
          <w:szCs w:val="24"/>
          <w:lang w:eastAsia="es-MX"/>
        </w:rPr>
        <w:t xml:space="preserve"> </w:t>
      </w:r>
      <w:r w:rsidRPr="00F37E75">
        <w:rPr>
          <w:rFonts w:ascii="Times New Roman" w:eastAsia="Times New Roman" w:hAnsi="Times New Roman"/>
          <w:bCs/>
          <w:iCs/>
          <w:color w:val="000000" w:themeColor="text1"/>
          <w:sz w:val="24"/>
          <w:szCs w:val="24"/>
          <w:lang w:eastAsia="es-MX"/>
        </w:rPr>
        <w:t>provenientes de una actividad de reforestación manual</w:t>
      </w:r>
      <w:r w:rsidRPr="00F37E75">
        <w:rPr>
          <w:rFonts w:ascii="Times New Roman" w:eastAsia="Times New Roman" w:hAnsi="Times New Roman"/>
          <w:color w:val="000000" w:themeColor="text1"/>
          <w:sz w:val="24"/>
          <w:szCs w:val="24"/>
          <w:lang w:eastAsia="es-MX"/>
        </w:rPr>
        <w:t>, algunos en buenas condiciones y otros dañados o muertos</w:t>
      </w:r>
      <w:r w:rsidR="00F92AC9">
        <w:rPr>
          <w:rFonts w:ascii="Times New Roman" w:eastAsia="Times New Roman" w:hAnsi="Times New Roman"/>
          <w:color w:val="000000" w:themeColor="text1"/>
          <w:sz w:val="24"/>
          <w:szCs w:val="24"/>
          <w:lang w:eastAsia="es-MX"/>
        </w:rPr>
        <w:t>.</w:t>
      </w:r>
      <w:r w:rsidRPr="00F37E75">
        <w:rPr>
          <w:rFonts w:ascii="Times New Roman" w:eastAsia="Times New Roman" w:hAnsi="Times New Roman"/>
          <w:color w:val="000000" w:themeColor="text1"/>
          <w:sz w:val="24"/>
          <w:szCs w:val="24"/>
          <w:lang w:eastAsia="es-MX"/>
        </w:rPr>
        <w:t xml:space="preserve"> </w:t>
      </w:r>
      <w:r w:rsidR="00F92AC9">
        <w:rPr>
          <w:rFonts w:ascii="Times New Roman" w:eastAsia="Times New Roman" w:hAnsi="Times New Roman"/>
          <w:color w:val="000000" w:themeColor="text1"/>
          <w:sz w:val="24"/>
          <w:szCs w:val="24"/>
          <w:lang w:eastAsia="es-MX"/>
        </w:rPr>
        <w:t>N</w:t>
      </w:r>
      <w:r w:rsidRPr="00F37E75">
        <w:rPr>
          <w:rFonts w:ascii="Times New Roman" w:eastAsia="Times New Roman" w:hAnsi="Times New Roman"/>
          <w:bCs/>
          <w:iCs/>
          <w:color w:val="000000" w:themeColor="text1"/>
          <w:sz w:val="24"/>
          <w:szCs w:val="24"/>
          <w:lang w:eastAsia="es-MX"/>
        </w:rPr>
        <w:t xml:space="preserve">o se </w:t>
      </w:r>
      <w:r w:rsidR="00F92AC9" w:rsidRPr="00F37E75">
        <w:rPr>
          <w:rFonts w:ascii="Times New Roman" w:eastAsia="Times New Roman" w:hAnsi="Times New Roman"/>
          <w:bCs/>
          <w:iCs/>
          <w:color w:val="000000" w:themeColor="text1"/>
          <w:sz w:val="24"/>
          <w:szCs w:val="24"/>
          <w:lang w:eastAsia="es-MX"/>
        </w:rPr>
        <w:t>detectaron</w:t>
      </w:r>
      <w:r w:rsidRPr="00F37E75">
        <w:rPr>
          <w:rFonts w:ascii="Times New Roman" w:eastAsia="Times New Roman" w:hAnsi="Times New Roman"/>
          <w:bCs/>
          <w:iCs/>
          <w:color w:val="000000" w:themeColor="text1"/>
          <w:sz w:val="24"/>
          <w:szCs w:val="24"/>
          <w:lang w:eastAsia="es-MX"/>
        </w:rPr>
        <w:t xml:space="preserve"> evidencias de monitoreo recientes debido a que </w:t>
      </w:r>
      <w:r w:rsidR="00F92AC9">
        <w:rPr>
          <w:rFonts w:ascii="Times New Roman" w:eastAsia="Times New Roman" w:hAnsi="Times New Roman"/>
          <w:bCs/>
          <w:iCs/>
          <w:color w:val="000000" w:themeColor="text1"/>
          <w:sz w:val="24"/>
          <w:szCs w:val="24"/>
          <w:lang w:eastAsia="es-MX"/>
        </w:rPr>
        <w:t>en el</w:t>
      </w:r>
      <w:r w:rsidRPr="00F37E75">
        <w:rPr>
          <w:rFonts w:ascii="Times New Roman" w:eastAsia="Times New Roman" w:hAnsi="Times New Roman"/>
          <w:bCs/>
          <w:iCs/>
          <w:color w:val="000000" w:themeColor="text1"/>
          <w:sz w:val="24"/>
          <w:szCs w:val="24"/>
          <w:lang w:eastAsia="es-MX"/>
        </w:rPr>
        <w:t xml:space="preserve"> interior del cuerpo del estero se </w:t>
      </w:r>
      <w:r w:rsidR="00F92AC9">
        <w:rPr>
          <w:rFonts w:ascii="Times New Roman" w:eastAsia="Times New Roman" w:hAnsi="Times New Roman"/>
          <w:bCs/>
          <w:iCs/>
          <w:color w:val="000000" w:themeColor="text1"/>
          <w:sz w:val="24"/>
          <w:szCs w:val="24"/>
          <w:lang w:eastAsia="es-MX"/>
        </w:rPr>
        <w:t>halló</w:t>
      </w:r>
      <w:r w:rsidRPr="00F37E75">
        <w:rPr>
          <w:rFonts w:ascii="Times New Roman" w:eastAsia="Times New Roman" w:hAnsi="Times New Roman"/>
          <w:bCs/>
          <w:iCs/>
          <w:color w:val="000000" w:themeColor="text1"/>
          <w:sz w:val="24"/>
          <w:szCs w:val="24"/>
          <w:lang w:eastAsia="es-MX"/>
        </w:rPr>
        <w:t xml:space="preserve"> el nivel de marea muy alto</w:t>
      </w:r>
      <w:r w:rsidR="00F92AC9">
        <w:rPr>
          <w:rFonts w:ascii="Times New Roman" w:eastAsia="Times New Roman" w:hAnsi="Times New Roman"/>
          <w:bCs/>
          <w:iCs/>
          <w:color w:val="000000" w:themeColor="text1"/>
          <w:sz w:val="24"/>
          <w:szCs w:val="24"/>
          <w:lang w:eastAsia="es-MX"/>
        </w:rPr>
        <w:t>;</w:t>
      </w:r>
      <w:r w:rsidRPr="00F37E75">
        <w:rPr>
          <w:rFonts w:ascii="Times New Roman" w:eastAsia="Times New Roman" w:hAnsi="Times New Roman"/>
          <w:bCs/>
          <w:iCs/>
          <w:color w:val="000000" w:themeColor="text1"/>
          <w:sz w:val="24"/>
          <w:szCs w:val="24"/>
          <w:lang w:eastAsia="es-MX"/>
        </w:rPr>
        <w:t xml:space="preserve"> en ese momento no se </w:t>
      </w:r>
      <w:r w:rsidR="00F92AC9">
        <w:rPr>
          <w:rFonts w:ascii="Times New Roman" w:eastAsia="Times New Roman" w:hAnsi="Times New Roman"/>
          <w:bCs/>
          <w:iCs/>
          <w:color w:val="000000" w:themeColor="text1"/>
          <w:sz w:val="24"/>
          <w:szCs w:val="24"/>
          <w:lang w:eastAsia="es-MX"/>
        </w:rPr>
        <w:t>apreciaron</w:t>
      </w:r>
      <w:r w:rsidRPr="00F37E75">
        <w:rPr>
          <w:rFonts w:ascii="Times New Roman" w:eastAsia="Times New Roman" w:hAnsi="Times New Roman"/>
          <w:bCs/>
          <w:iCs/>
          <w:color w:val="000000" w:themeColor="text1"/>
          <w:sz w:val="24"/>
          <w:szCs w:val="24"/>
          <w:lang w:eastAsia="es-MX"/>
        </w:rPr>
        <w:t xml:space="preserve"> evidencias de técnicas de restauración por </w:t>
      </w:r>
      <w:r w:rsidRPr="00F37E75">
        <w:rPr>
          <w:rFonts w:ascii="Times New Roman" w:hAnsi="Times New Roman"/>
          <w:color w:val="000000" w:themeColor="text1"/>
          <w:sz w:val="24"/>
          <w:szCs w:val="24"/>
        </w:rPr>
        <w:t>translocación de suelos como son los encamados, huacales, chinampas, entre otros (</w:t>
      </w:r>
      <w:r w:rsidR="00D07967">
        <w:rPr>
          <w:rFonts w:ascii="Times New Roman" w:hAnsi="Times New Roman"/>
          <w:color w:val="000000" w:themeColor="text1"/>
          <w:sz w:val="24"/>
          <w:szCs w:val="24"/>
        </w:rPr>
        <w:t>F</w:t>
      </w:r>
      <w:r w:rsidRPr="00F37E75">
        <w:rPr>
          <w:rFonts w:ascii="Times New Roman" w:hAnsi="Times New Roman"/>
          <w:color w:val="000000" w:themeColor="text1"/>
          <w:sz w:val="24"/>
          <w:szCs w:val="24"/>
        </w:rPr>
        <w:t>ig</w:t>
      </w:r>
      <w:r w:rsidR="00D07967">
        <w:rPr>
          <w:rFonts w:ascii="Times New Roman" w:hAnsi="Times New Roman"/>
          <w:color w:val="000000" w:themeColor="text1"/>
          <w:sz w:val="24"/>
          <w:szCs w:val="24"/>
        </w:rPr>
        <w:t>.</w:t>
      </w:r>
      <w:r w:rsidRPr="00F37E75">
        <w:rPr>
          <w:rFonts w:ascii="Times New Roman" w:hAnsi="Times New Roman"/>
          <w:color w:val="000000" w:themeColor="text1"/>
          <w:sz w:val="24"/>
          <w:szCs w:val="24"/>
        </w:rPr>
        <w:t xml:space="preserve"> 6), lo que </w:t>
      </w:r>
      <w:r w:rsidR="00D07967" w:rsidRPr="00F37E75">
        <w:rPr>
          <w:rFonts w:ascii="Times New Roman" w:hAnsi="Times New Roman"/>
          <w:color w:val="000000" w:themeColor="text1"/>
          <w:sz w:val="24"/>
          <w:szCs w:val="24"/>
        </w:rPr>
        <w:t>les</w:t>
      </w:r>
      <w:r w:rsidRPr="00F37E75">
        <w:rPr>
          <w:rFonts w:ascii="Times New Roman" w:hAnsi="Times New Roman"/>
          <w:color w:val="000000" w:themeColor="text1"/>
          <w:sz w:val="24"/>
          <w:szCs w:val="24"/>
        </w:rPr>
        <w:t xml:space="preserve"> permitiría a las plántulas o propágulos de mangle la super</w:t>
      </w:r>
      <w:r w:rsidR="00F92AC9">
        <w:rPr>
          <w:rFonts w:ascii="Times New Roman" w:hAnsi="Times New Roman"/>
          <w:color w:val="000000" w:themeColor="text1"/>
          <w:sz w:val="24"/>
          <w:szCs w:val="24"/>
        </w:rPr>
        <w:t>v</w:t>
      </w:r>
      <w:r w:rsidRPr="00F37E75">
        <w:rPr>
          <w:rFonts w:ascii="Times New Roman" w:hAnsi="Times New Roman"/>
          <w:color w:val="000000" w:themeColor="text1"/>
          <w:sz w:val="24"/>
          <w:szCs w:val="24"/>
        </w:rPr>
        <w:t>ivencia si se hubiese implementado correctamente la técnica metodológica de restauración propuesta inicialmente</w:t>
      </w:r>
      <w:r w:rsidR="00F92AC9">
        <w:rPr>
          <w:rFonts w:ascii="Times New Roman" w:hAnsi="Times New Roman"/>
          <w:color w:val="000000" w:themeColor="text1"/>
          <w:sz w:val="24"/>
          <w:szCs w:val="24"/>
        </w:rPr>
        <w:t>.</w:t>
      </w:r>
      <w:r w:rsidRPr="00F37E75">
        <w:rPr>
          <w:rFonts w:ascii="Times New Roman" w:hAnsi="Times New Roman"/>
          <w:color w:val="000000" w:themeColor="text1"/>
          <w:sz w:val="24"/>
          <w:szCs w:val="24"/>
        </w:rPr>
        <w:t xml:space="preserve"> </w:t>
      </w:r>
      <w:r w:rsidR="00F92AC9">
        <w:rPr>
          <w:rFonts w:ascii="Times New Roman" w:hAnsi="Times New Roman"/>
          <w:color w:val="000000" w:themeColor="text1"/>
          <w:sz w:val="24"/>
          <w:szCs w:val="24"/>
        </w:rPr>
        <w:t>L</w:t>
      </w:r>
      <w:r w:rsidRPr="00F37E75">
        <w:rPr>
          <w:rFonts w:ascii="Times New Roman" w:hAnsi="Times New Roman"/>
          <w:color w:val="000000" w:themeColor="text1"/>
          <w:sz w:val="24"/>
          <w:szCs w:val="24"/>
        </w:rPr>
        <w:t>o anterior confirmó</w:t>
      </w:r>
      <w:r w:rsidRPr="00F37E75">
        <w:rPr>
          <w:rFonts w:ascii="Times New Roman" w:eastAsia="Times New Roman" w:hAnsi="Times New Roman"/>
          <w:bCs/>
          <w:iCs/>
          <w:color w:val="000000" w:themeColor="text1"/>
          <w:sz w:val="24"/>
          <w:szCs w:val="24"/>
          <w:lang w:eastAsia="es-MX"/>
        </w:rPr>
        <w:t xml:space="preserve"> que no se ha dado seguimiento, monitoreo y mantenimiento en el área restaurada. </w:t>
      </w:r>
    </w:p>
    <w:p w14:paraId="595133B0" w14:textId="77777777" w:rsidR="00442CF3" w:rsidRPr="00F37E75" w:rsidRDefault="00442CF3" w:rsidP="00B75031">
      <w:pPr>
        <w:shd w:val="clear" w:color="auto" w:fill="FFFFFF"/>
        <w:spacing w:after="0" w:line="360" w:lineRule="auto"/>
        <w:ind w:firstLine="708"/>
        <w:jc w:val="both"/>
        <w:rPr>
          <w:rFonts w:ascii="Times New Roman" w:eastAsia="Times New Roman" w:hAnsi="Times New Roman"/>
          <w:bCs/>
          <w:iCs/>
          <w:color w:val="000000" w:themeColor="text1"/>
          <w:sz w:val="24"/>
          <w:szCs w:val="24"/>
          <w:lang w:eastAsia="es-MX"/>
        </w:rPr>
      </w:pPr>
    </w:p>
    <w:p w14:paraId="140842B3" w14:textId="77777777" w:rsidR="004A037F" w:rsidRPr="00F37E75" w:rsidRDefault="004A037F" w:rsidP="004A037F">
      <w:pPr>
        <w:shd w:val="clear" w:color="auto" w:fill="FFFFFF"/>
        <w:spacing w:after="0" w:line="360" w:lineRule="auto"/>
        <w:jc w:val="center"/>
        <w:rPr>
          <w:rFonts w:ascii="Times New Roman" w:eastAsia="Times New Roman" w:hAnsi="Times New Roman"/>
          <w:bCs/>
          <w:iCs/>
          <w:color w:val="000000" w:themeColor="text1"/>
          <w:sz w:val="24"/>
          <w:szCs w:val="24"/>
          <w:lang w:eastAsia="es-MX"/>
        </w:rPr>
      </w:pPr>
      <w:r w:rsidRPr="00F37E75">
        <w:rPr>
          <w:rFonts w:ascii="Times New Roman" w:eastAsia="Times New Roman" w:hAnsi="Times New Roman"/>
          <w:b/>
          <w:color w:val="000000" w:themeColor="text1"/>
          <w:sz w:val="24"/>
          <w:szCs w:val="24"/>
          <w:lang w:eastAsia="es-MX"/>
        </w:rPr>
        <w:t>Figura 6.</w:t>
      </w:r>
      <w:r w:rsidRPr="00F37E75">
        <w:rPr>
          <w:rFonts w:ascii="Times New Roman" w:eastAsia="Times New Roman" w:hAnsi="Times New Roman"/>
          <w:color w:val="000000" w:themeColor="text1"/>
          <w:sz w:val="24"/>
          <w:szCs w:val="24"/>
          <w:lang w:eastAsia="es-MX"/>
        </w:rPr>
        <w:t xml:space="preserve"> </w:t>
      </w:r>
      <w:r w:rsidRPr="00F37E75">
        <w:rPr>
          <w:rFonts w:ascii="Times New Roman" w:eastAsia="Times New Roman" w:hAnsi="Times New Roman"/>
          <w:bCs/>
          <w:iCs/>
          <w:color w:val="000000" w:themeColor="text1"/>
          <w:sz w:val="24"/>
          <w:szCs w:val="24"/>
          <w:lang w:eastAsia="es-MX"/>
        </w:rPr>
        <w:t>Condición actual de la zona de manglar (septiembre de 2020)</w:t>
      </w:r>
    </w:p>
    <w:p w14:paraId="2B64492D" w14:textId="6499D46D" w:rsidR="00442CF3" w:rsidRDefault="00442CF3" w:rsidP="00442CF3">
      <w:pPr>
        <w:shd w:val="clear" w:color="auto" w:fill="FFFFFF"/>
        <w:spacing w:after="0" w:line="360" w:lineRule="auto"/>
        <w:jc w:val="center"/>
        <w:rPr>
          <w:rFonts w:ascii="Times New Roman" w:hAnsi="Times New Roman"/>
          <w:color w:val="000000" w:themeColor="text1"/>
          <w:sz w:val="24"/>
          <w:szCs w:val="24"/>
          <w:lang w:eastAsia="es-MX"/>
        </w:rPr>
      </w:pPr>
      <w:r w:rsidRPr="00442CF3">
        <w:rPr>
          <w:rFonts w:ascii="Times New Roman" w:hAnsi="Times New Roman"/>
          <w:noProof/>
          <w:color w:val="000000" w:themeColor="text1"/>
          <w:sz w:val="24"/>
          <w:szCs w:val="24"/>
          <w:lang w:eastAsia="es-MX"/>
        </w:rPr>
        <w:drawing>
          <wp:inline distT="0" distB="0" distL="0" distR="0" wp14:anchorId="5D2FCF87" wp14:editId="561EB8B8">
            <wp:extent cx="2751868" cy="2080260"/>
            <wp:effectExtent l="76200" t="76200" r="125095" b="129540"/>
            <wp:docPr id="8" name="Imagen 8" descr="D:\TILA-ESTERO-2021\Figura 8. Condición actual de la zona de manglar (septiembre de 202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ILA-ESTERO-2021\Figura 8. Condición actual de la zona de manglar (septiembre de 2020)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1415" cy="20874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442CF3">
        <w:rPr>
          <w:rFonts w:ascii="Times New Roman" w:hAnsi="Times New Roman"/>
          <w:noProof/>
          <w:color w:val="000000" w:themeColor="text1"/>
          <w:sz w:val="24"/>
          <w:szCs w:val="24"/>
          <w:lang w:eastAsia="es-MX"/>
        </w:rPr>
        <w:drawing>
          <wp:inline distT="0" distB="0" distL="0" distR="0" wp14:anchorId="0EDBDFA5" wp14:editId="26180057">
            <wp:extent cx="2732947" cy="2049145"/>
            <wp:effectExtent l="76200" t="76200" r="125095" b="141605"/>
            <wp:docPr id="9" name="Imagen 9" descr="D:\TILA-ESTERO-2021\Figura 8. Condición actual de la zona de manglar (septiembre de 2020)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ILA-ESTERO-2021\Figura 8. Condición actual de la zona de manglar (septiembre de 2020) (4).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64465" cy="20727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BBA56D0" w14:textId="6890CDCD" w:rsidR="004A037F" w:rsidRPr="00F37E75" w:rsidRDefault="004A037F" w:rsidP="004A037F">
      <w:pPr>
        <w:tabs>
          <w:tab w:val="left" w:pos="720"/>
        </w:tabs>
        <w:autoSpaceDE w:val="0"/>
        <w:autoSpaceDN w:val="0"/>
        <w:adjustRightInd w:val="0"/>
        <w:spacing w:after="0" w:line="360" w:lineRule="auto"/>
        <w:ind w:left="426"/>
        <w:jc w:val="center"/>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Fuente: Fotografías por Herlinda </w:t>
      </w:r>
      <w:proofErr w:type="spellStart"/>
      <w:r w:rsidRPr="00F37E75">
        <w:rPr>
          <w:rFonts w:ascii="Times New Roman" w:hAnsi="Times New Roman"/>
          <w:color w:val="000000" w:themeColor="text1"/>
          <w:sz w:val="24"/>
          <w:szCs w:val="24"/>
          <w:lang w:eastAsia="es-MX"/>
        </w:rPr>
        <w:t>Gervacio</w:t>
      </w:r>
      <w:proofErr w:type="spellEnd"/>
      <w:r w:rsidRPr="00F37E75">
        <w:rPr>
          <w:rFonts w:ascii="Times New Roman" w:hAnsi="Times New Roman"/>
          <w:color w:val="000000" w:themeColor="text1"/>
          <w:sz w:val="24"/>
          <w:szCs w:val="24"/>
          <w:lang w:eastAsia="es-MX"/>
        </w:rPr>
        <w:t xml:space="preserve"> Jiménez</w:t>
      </w:r>
    </w:p>
    <w:p w14:paraId="66A150D0" w14:textId="77777777" w:rsidR="004A037F" w:rsidRPr="00F37E75" w:rsidRDefault="004A037F" w:rsidP="004A037F">
      <w:pPr>
        <w:autoSpaceDE w:val="0"/>
        <w:autoSpaceDN w:val="0"/>
        <w:adjustRightInd w:val="0"/>
        <w:spacing w:after="0" w:line="360" w:lineRule="auto"/>
        <w:jc w:val="center"/>
        <w:rPr>
          <w:rFonts w:ascii="Times New Roman" w:hAnsi="Times New Roman"/>
          <w:b/>
          <w:color w:val="000000" w:themeColor="text1"/>
          <w:sz w:val="32"/>
          <w:szCs w:val="32"/>
        </w:rPr>
      </w:pPr>
    </w:p>
    <w:p w14:paraId="55A62117" w14:textId="77777777" w:rsidR="004A037F" w:rsidRPr="00F37E75" w:rsidRDefault="004A037F" w:rsidP="004A037F">
      <w:pPr>
        <w:autoSpaceDE w:val="0"/>
        <w:autoSpaceDN w:val="0"/>
        <w:adjustRightInd w:val="0"/>
        <w:spacing w:after="0" w:line="360" w:lineRule="auto"/>
        <w:jc w:val="center"/>
        <w:rPr>
          <w:rFonts w:ascii="Times New Roman" w:hAnsi="Times New Roman"/>
          <w:b/>
          <w:color w:val="000000" w:themeColor="text1"/>
          <w:sz w:val="32"/>
          <w:szCs w:val="32"/>
        </w:rPr>
      </w:pPr>
      <w:r w:rsidRPr="00F37E75">
        <w:rPr>
          <w:rFonts w:ascii="Times New Roman" w:hAnsi="Times New Roman"/>
          <w:b/>
          <w:color w:val="000000" w:themeColor="text1"/>
          <w:sz w:val="32"/>
          <w:szCs w:val="32"/>
        </w:rPr>
        <w:t>Discusión</w:t>
      </w:r>
    </w:p>
    <w:p w14:paraId="61504DEA" w14:textId="77777777" w:rsidR="00E0245E" w:rsidRDefault="004A037F" w:rsidP="00E0245E">
      <w:pPr>
        <w:autoSpaceDE w:val="0"/>
        <w:autoSpaceDN w:val="0"/>
        <w:adjustRightInd w:val="0"/>
        <w:spacing w:after="0" w:line="360" w:lineRule="auto"/>
        <w:ind w:firstLine="708"/>
        <w:jc w:val="both"/>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De acuerdo con los resultados obtenidos, se determinó que la sintomatología observada en la zona de estudio en el año 2016 presentaba el </w:t>
      </w:r>
      <w:r w:rsidR="00F92AC9" w:rsidRPr="00F37E75">
        <w:rPr>
          <w:rFonts w:ascii="Times New Roman" w:hAnsi="Times New Roman"/>
          <w:color w:val="000000" w:themeColor="text1"/>
          <w:sz w:val="24"/>
          <w:szCs w:val="24"/>
          <w:lang w:eastAsia="es-MX"/>
        </w:rPr>
        <w:t>fenómeno</w:t>
      </w:r>
      <w:r w:rsidRPr="00F37E75">
        <w:rPr>
          <w:rFonts w:ascii="Times New Roman" w:hAnsi="Times New Roman"/>
          <w:color w:val="000000" w:themeColor="text1"/>
          <w:sz w:val="24"/>
          <w:szCs w:val="24"/>
          <w:lang w:eastAsia="es-MX"/>
        </w:rPr>
        <w:t xml:space="preserve"> denominado </w:t>
      </w:r>
      <w:r w:rsidRPr="00F92AC9">
        <w:rPr>
          <w:rFonts w:ascii="Times New Roman" w:hAnsi="Times New Roman"/>
          <w:i/>
          <w:color w:val="000000" w:themeColor="text1"/>
          <w:sz w:val="24"/>
          <w:szCs w:val="24"/>
          <w:lang w:eastAsia="es-MX"/>
        </w:rPr>
        <w:t>mangles envejecidos</w:t>
      </w:r>
      <w:r w:rsidR="00F92AC9">
        <w:rPr>
          <w:rFonts w:ascii="Times New Roman" w:hAnsi="Times New Roman"/>
          <w:color w:val="000000" w:themeColor="text1"/>
          <w:sz w:val="24"/>
          <w:szCs w:val="24"/>
          <w:lang w:eastAsia="es-MX"/>
        </w:rPr>
        <w:t>. De hecho,</w:t>
      </w:r>
      <w:r w:rsidRPr="00F37E75">
        <w:rPr>
          <w:rFonts w:ascii="Times New Roman" w:hAnsi="Times New Roman"/>
          <w:color w:val="000000" w:themeColor="text1"/>
          <w:sz w:val="24"/>
          <w:szCs w:val="24"/>
          <w:lang w:eastAsia="es-MX"/>
        </w:rPr>
        <w:t xml:space="preserve"> en estudios </w:t>
      </w:r>
      <w:r w:rsidR="00F92AC9" w:rsidRPr="00F37E75">
        <w:rPr>
          <w:rFonts w:ascii="Times New Roman" w:hAnsi="Times New Roman"/>
          <w:color w:val="000000" w:themeColor="text1"/>
          <w:sz w:val="24"/>
          <w:szCs w:val="24"/>
          <w:lang w:eastAsia="es-MX"/>
        </w:rPr>
        <w:t>realizados</w:t>
      </w:r>
      <w:r w:rsidRPr="00F37E75">
        <w:rPr>
          <w:rFonts w:ascii="Times New Roman" w:hAnsi="Times New Roman"/>
          <w:color w:val="000000" w:themeColor="text1"/>
          <w:sz w:val="24"/>
          <w:szCs w:val="24"/>
          <w:lang w:eastAsia="es-MX"/>
        </w:rPr>
        <w:t xml:space="preserve"> en zonas de manglar</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Castillo-Elías y </w:t>
      </w:r>
      <w:proofErr w:type="spellStart"/>
      <w:r w:rsidRPr="00F37E75">
        <w:rPr>
          <w:rFonts w:ascii="Times New Roman" w:hAnsi="Times New Roman"/>
          <w:color w:val="000000" w:themeColor="text1"/>
          <w:sz w:val="24"/>
          <w:szCs w:val="24"/>
          <w:lang w:eastAsia="es-MX"/>
        </w:rPr>
        <w:t>Gervacio</w:t>
      </w:r>
      <w:proofErr w:type="spellEnd"/>
      <w:r w:rsidRPr="00F37E75">
        <w:rPr>
          <w:rFonts w:ascii="Times New Roman" w:hAnsi="Times New Roman"/>
          <w:color w:val="000000" w:themeColor="text1"/>
          <w:sz w:val="24"/>
          <w:szCs w:val="24"/>
          <w:lang w:eastAsia="es-MX"/>
        </w:rPr>
        <w:t>-Jiménez (2013) determinaron que son diversas actividades antropogénicas las causantes de este fenómeno</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como la ganadería, </w:t>
      </w:r>
      <w:r w:rsidR="00F92AC9">
        <w:rPr>
          <w:rFonts w:ascii="Times New Roman" w:hAnsi="Times New Roman"/>
          <w:color w:val="000000" w:themeColor="text1"/>
          <w:sz w:val="24"/>
          <w:szCs w:val="24"/>
          <w:lang w:eastAsia="es-MX"/>
        </w:rPr>
        <w:t xml:space="preserve">la </w:t>
      </w:r>
      <w:r w:rsidRPr="00F37E75">
        <w:rPr>
          <w:rFonts w:ascii="Times New Roman" w:hAnsi="Times New Roman"/>
          <w:color w:val="000000" w:themeColor="text1"/>
          <w:sz w:val="24"/>
          <w:szCs w:val="24"/>
          <w:lang w:eastAsia="es-MX"/>
        </w:rPr>
        <w:t>tala</w:t>
      </w:r>
      <w:r w:rsidR="00F92AC9">
        <w:rPr>
          <w:rFonts w:ascii="Times New Roman" w:hAnsi="Times New Roman"/>
          <w:color w:val="000000" w:themeColor="text1"/>
          <w:sz w:val="24"/>
          <w:szCs w:val="24"/>
          <w:lang w:eastAsia="es-MX"/>
        </w:rPr>
        <w:t xml:space="preserve"> y la</w:t>
      </w:r>
      <w:r w:rsidRPr="00F37E75">
        <w:rPr>
          <w:rFonts w:ascii="Times New Roman" w:hAnsi="Times New Roman"/>
          <w:color w:val="000000" w:themeColor="text1"/>
          <w:sz w:val="24"/>
          <w:szCs w:val="24"/>
          <w:lang w:eastAsia="es-MX"/>
        </w:rPr>
        <w:t xml:space="preserve"> desecación (Castillo </w:t>
      </w:r>
      <w:r w:rsidRPr="00F92AC9">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 xml:space="preserve">., 2018), vertimiento de aguas residuales o productos químicos que afectan al ecosistema acuático </w:t>
      </w:r>
      <w:r w:rsidR="00F92AC9">
        <w:rPr>
          <w:rFonts w:ascii="Times New Roman" w:hAnsi="Times New Roman"/>
          <w:color w:val="000000" w:themeColor="text1"/>
          <w:sz w:val="24"/>
          <w:szCs w:val="24"/>
          <w:lang w:eastAsia="es-MX"/>
        </w:rPr>
        <w:t>e impactan</w:t>
      </w:r>
      <w:r w:rsidRPr="00F37E75">
        <w:rPr>
          <w:rFonts w:ascii="Times New Roman" w:hAnsi="Times New Roman"/>
          <w:color w:val="000000" w:themeColor="text1"/>
          <w:sz w:val="24"/>
          <w:szCs w:val="24"/>
          <w:lang w:eastAsia="es-MX"/>
        </w:rPr>
        <w:t xml:space="preserve"> dramáticamente la zona de manglar por la contaminación de la calidad del agua lagunar </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Castillo</w:t>
      </w:r>
      <w:r w:rsidR="00F92AC9" w:rsidRPr="00F92AC9">
        <w:rPr>
          <w:rFonts w:ascii="Times New Roman" w:hAnsi="Times New Roman"/>
          <w:color w:val="000000" w:themeColor="text1"/>
          <w:sz w:val="24"/>
          <w:szCs w:val="24"/>
          <w:lang w:eastAsia="es-MX"/>
        </w:rPr>
        <w:t>-Elías</w:t>
      </w:r>
      <w:r w:rsidRPr="00F37E75">
        <w:rPr>
          <w:rFonts w:ascii="Times New Roman" w:hAnsi="Times New Roman"/>
          <w:color w:val="000000" w:themeColor="text1"/>
          <w:sz w:val="24"/>
          <w:szCs w:val="24"/>
          <w:lang w:eastAsia="es-MX"/>
        </w:rPr>
        <w:t xml:space="preserve"> </w:t>
      </w:r>
      <w:r w:rsidRPr="00F92AC9">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2017</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Dimas </w:t>
      </w:r>
      <w:r w:rsidRPr="00F92AC9">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2018)</w:t>
      </w:r>
      <w:r w:rsidR="00F92AC9">
        <w:rPr>
          <w:rFonts w:ascii="Times New Roman" w:hAnsi="Times New Roman"/>
          <w:color w:val="000000" w:themeColor="text1"/>
          <w:sz w:val="24"/>
          <w:szCs w:val="24"/>
          <w:lang w:eastAsia="es-MX"/>
        </w:rPr>
        <w:t xml:space="preserve">, </w:t>
      </w:r>
      <w:r w:rsidRPr="00F37E75">
        <w:rPr>
          <w:rFonts w:ascii="Times New Roman" w:hAnsi="Times New Roman"/>
          <w:color w:val="000000" w:themeColor="text1"/>
          <w:sz w:val="24"/>
          <w:szCs w:val="24"/>
          <w:lang w:eastAsia="es-MX"/>
        </w:rPr>
        <w:t>por la presencia de insectos plaga</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w:t>
      </w:r>
      <w:r w:rsidR="00F92AC9">
        <w:rPr>
          <w:rFonts w:ascii="Times New Roman" w:hAnsi="Times New Roman"/>
          <w:color w:val="000000" w:themeColor="text1"/>
          <w:sz w:val="24"/>
          <w:szCs w:val="24"/>
          <w:lang w:eastAsia="es-MX"/>
        </w:rPr>
        <w:t>los cuales</w:t>
      </w:r>
      <w:r w:rsidRPr="00F37E75">
        <w:rPr>
          <w:rFonts w:ascii="Times New Roman" w:hAnsi="Times New Roman"/>
          <w:color w:val="000000" w:themeColor="text1"/>
          <w:sz w:val="24"/>
          <w:szCs w:val="24"/>
          <w:lang w:eastAsia="es-MX"/>
        </w:rPr>
        <w:t xml:space="preserve"> </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por condiciones de cambio climático</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proliferan </w:t>
      </w:r>
      <w:r w:rsidR="00F92AC9">
        <w:rPr>
          <w:rFonts w:ascii="Times New Roman" w:hAnsi="Times New Roman"/>
          <w:color w:val="000000" w:themeColor="text1"/>
          <w:sz w:val="24"/>
          <w:szCs w:val="24"/>
          <w:lang w:eastAsia="es-MX"/>
        </w:rPr>
        <w:t>y afectan</w:t>
      </w:r>
      <w:r w:rsidRPr="00F37E75">
        <w:rPr>
          <w:rFonts w:ascii="Times New Roman" w:hAnsi="Times New Roman"/>
          <w:color w:val="000000" w:themeColor="text1"/>
          <w:sz w:val="24"/>
          <w:szCs w:val="24"/>
          <w:lang w:eastAsia="es-MX"/>
        </w:rPr>
        <w:t xml:space="preserve"> los bosques de manglar (Castillo-Elías y </w:t>
      </w:r>
      <w:proofErr w:type="spellStart"/>
      <w:r w:rsidRPr="00F37E75">
        <w:rPr>
          <w:rFonts w:ascii="Times New Roman" w:hAnsi="Times New Roman"/>
          <w:color w:val="000000" w:themeColor="text1"/>
          <w:sz w:val="24"/>
          <w:szCs w:val="24"/>
          <w:lang w:eastAsia="es-MX"/>
        </w:rPr>
        <w:t>Gervacio</w:t>
      </w:r>
      <w:proofErr w:type="spellEnd"/>
      <w:r w:rsidRPr="00F37E75">
        <w:rPr>
          <w:rFonts w:ascii="Times New Roman" w:hAnsi="Times New Roman"/>
          <w:color w:val="000000" w:themeColor="text1"/>
          <w:sz w:val="24"/>
          <w:szCs w:val="24"/>
          <w:lang w:eastAsia="es-MX"/>
        </w:rPr>
        <w:t xml:space="preserve">-Jiménez, 2013), </w:t>
      </w:r>
      <w:r w:rsidR="00F92AC9">
        <w:rPr>
          <w:rFonts w:ascii="Times New Roman" w:hAnsi="Times New Roman"/>
          <w:color w:val="000000" w:themeColor="text1"/>
          <w:sz w:val="24"/>
          <w:szCs w:val="24"/>
          <w:lang w:eastAsia="es-MX"/>
        </w:rPr>
        <w:t xml:space="preserve">y por </w:t>
      </w:r>
      <w:r w:rsidRPr="00F37E75">
        <w:rPr>
          <w:rFonts w:ascii="Times New Roman" w:hAnsi="Times New Roman"/>
          <w:color w:val="000000" w:themeColor="text1"/>
          <w:sz w:val="24"/>
          <w:szCs w:val="24"/>
          <w:lang w:eastAsia="es-MX"/>
        </w:rPr>
        <w:t>infestación de hongos patógenos</w:t>
      </w:r>
      <w:r w:rsidR="00F92AC9">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como la especie </w:t>
      </w:r>
      <w:proofErr w:type="spellStart"/>
      <w:r w:rsidRPr="00F37E75">
        <w:rPr>
          <w:rFonts w:ascii="Times New Roman" w:hAnsi="Times New Roman"/>
          <w:i/>
          <w:iCs/>
          <w:color w:val="000000" w:themeColor="text1"/>
          <w:sz w:val="24"/>
          <w:szCs w:val="24"/>
          <w:lang w:eastAsia="es-MX"/>
        </w:rPr>
        <w:t>Cytospora</w:t>
      </w:r>
      <w:proofErr w:type="spellEnd"/>
      <w:r w:rsidRPr="00F37E75">
        <w:rPr>
          <w:rFonts w:ascii="Times New Roman" w:hAnsi="Times New Roman"/>
          <w:i/>
          <w:iCs/>
          <w:color w:val="000000" w:themeColor="text1"/>
          <w:sz w:val="24"/>
          <w:szCs w:val="24"/>
          <w:lang w:eastAsia="es-MX"/>
        </w:rPr>
        <w:t xml:space="preserve"> </w:t>
      </w:r>
      <w:proofErr w:type="spellStart"/>
      <w:r w:rsidRPr="00F37E75">
        <w:rPr>
          <w:rFonts w:ascii="Times New Roman" w:hAnsi="Times New Roman"/>
          <w:i/>
          <w:iCs/>
          <w:color w:val="000000" w:themeColor="text1"/>
          <w:sz w:val="24"/>
          <w:szCs w:val="24"/>
          <w:lang w:eastAsia="es-MX"/>
        </w:rPr>
        <w:t>rhizophoreae</w:t>
      </w:r>
      <w:proofErr w:type="spellEnd"/>
      <w:r w:rsidRPr="00F37E75">
        <w:rPr>
          <w:rFonts w:ascii="Times New Roman" w:hAnsi="Times New Roman"/>
          <w:i/>
          <w:iCs/>
          <w:color w:val="000000" w:themeColor="text1"/>
          <w:sz w:val="24"/>
          <w:szCs w:val="24"/>
          <w:lang w:eastAsia="es-MX"/>
        </w:rPr>
        <w:t xml:space="preserve"> </w:t>
      </w:r>
      <w:r w:rsidR="00E0245E">
        <w:rPr>
          <w:rFonts w:ascii="Times New Roman" w:hAnsi="Times New Roman"/>
          <w:iCs/>
          <w:color w:val="000000" w:themeColor="text1"/>
          <w:sz w:val="24"/>
          <w:szCs w:val="24"/>
          <w:lang w:eastAsia="es-MX"/>
        </w:rPr>
        <w:t>(</w:t>
      </w:r>
      <w:r w:rsidRPr="00F37E75">
        <w:rPr>
          <w:rFonts w:ascii="Times New Roman" w:hAnsi="Times New Roman"/>
          <w:color w:val="000000" w:themeColor="text1"/>
          <w:sz w:val="24"/>
          <w:szCs w:val="24"/>
          <w:lang w:eastAsia="es-MX"/>
        </w:rPr>
        <w:t>Perdomo</w:t>
      </w:r>
      <w:r w:rsidR="00E0245E">
        <w:rPr>
          <w:rFonts w:ascii="Times New Roman" w:hAnsi="Times New Roman"/>
          <w:color w:val="000000" w:themeColor="text1"/>
          <w:sz w:val="24"/>
          <w:szCs w:val="24"/>
          <w:lang w:eastAsia="es-MX"/>
        </w:rPr>
        <w:t>,</w:t>
      </w:r>
      <w:r w:rsidR="00E0245E" w:rsidRPr="00E0245E">
        <w:rPr>
          <w:rFonts w:ascii="Times New Roman" w:hAnsi="Times New Roman"/>
          <w:color w:val="000000" w:themeColor="text1"/>
          <w:sz w:val="24"/>
          <w:szCs w:val="24"/>
          <w:lang w:eastAsia="es-MX"/>
        </w:rPr>
        <w:t xml:space="preserve"> </w:t>
      </w:r>
      <w:proofErr w:type="spellStart"/>
      <w:r w:rsidR="00E0245E" w:rsidRPr="000D3201">
        <w:rPr>
          <w:rFonts w:ascii="Times New Roman" w:hAnsi="Times New Roman"/>
          <w:color w:val="000000" w:themeColor="text1"/>
          <w:sz w:val="24"/>
          <w:szCs w:val="24"/>
          <w:lang w:eastAsia="es-MX"/>
        </w:rPr>
        <w:t>Miniño</w:t>
      </w:r>
      <w:proofErr w:type="spellEnd"/>
      <w:r w:rsidR="00E0245E" w:rsidRPr="000D3201">
        <w:rPr>
          <w:rFonts w:ascii="Times New Roman" w:hAnsi="Times New Roman"/>
          <w:color w:val="000000" w:themeColor="text1"/>
          <w:sz w:val="24"/>
          <w:szCs w:val="24"/>
          <w:lang w:eastAsia="es-MX"/>
        </w:rPr>
        <w:t>, Rodríguez de Francisco</w:t>
      </w:r>
      <w:r w:rsidR="00E0245E">
        <w:rPr>
          <w:rFonts w:ascii="Times New Roman" w:hAnsi="Times New Roman"/>
          <w:color w:val="000000" w:themeColor="text1"/>
          <w:sz w:val="24"/>
          <w:szCs w:val="24"/>
          <w:lang w:eastAsia="es-MX"/>
        </w:rPr>
        <w:t xml:space="preserve"> </w:t>
      </w:r>
      <w:r w:rsidR="00E0245E" w:rsidRPr="000D3201">
        <w:rPr>
          <w:rFonts w:ascii="Times New Roman" w:hAnsi="Times New Roman"/>
          <w:color w:val="000000" w:themeColor="text1"/>
          <w:sz w:val="24"/>
          <w:szCs w:val="24"/>
          <w:lang w:eastAsia="es-MX"/>
        </w:rPr>
        <w:t>y León</w:t>
      </w:r>
      <w:r w:rsidR="00E0245E">
        <w:rPr>
          <w:rFonts w:ascii="Times New Roman" w:hAnsi="Times New Roman"/>
          <w:color w:val="000000" w:themeColor="text1"/>
          <w:sz w:val="24"/>
          <w:szCs w:val="24"/>
          <w:lang w:eastAsia="es-MX"/>
        </w:rPr>
        <w:t xml:space="preserve">, </w:t>
      </w:r>
      <w:r w:rsidRPr="00F37E75">
        <w:rPr>
          <w:rFonts w:ascii="Times New Roman" w:hAnsi="Times New Roman"/>
          <w:color w:val="000000" w:themeColor="text1"/>
          <w:sz w:val="24"/>
          <w:szCs w:val="24"/>
          <w:lang w:eastAsia="es-MX"/>
        </w:rPr>
        <w:t>2018)</w:t>
      </w:r>
      <w:r w:rsidR="00E0245E">
        <w:rPr>
          <w:rFonts w:ascii="Times New Roman" w:hAnsi="Times New Roman"/>
          <w:color w:val="000000" w:themeColor="text1"/>
          <w:sz w:val="24"/>
          <w:szCs w:val="24"/>
          <w:lang w:eastAsia="es-MX"/>
        </w:rPr>
        <w:t xml:space="preserve">. Esto </w:t>
      </w:r>
      <w:r w:rsidRPr="00F37E75">
        <w:rPr>
          <w:rFonts w:ascii="Times New Roman" w:hAnsi="Times New Roman"/>
          <w:color w:val="000000" w:themeColor="text1"/>
          <w:sz w:val="24"/>
          <w:szCs w:val="24"/>
          <w:lang w:eastAsia="es-MX"/>
        </w:rPr>
        <w:t xml:space="preserve">ocasiona la muerte de semillas, retoños y la destrucción de las raíces aéreas de </w:t>
      </w:r>
      <w:r w:rsidRPr="00F37E75">
        <w:rPr>
          <w:rFonts w:ascii="Times New Roman" w:hAnsi="Times New Roman"/>
          <w:i/>
          <w:iCs/>
          <w:color w:val="000000" w:themeColor="text1"/>
          <w:sz w:val="24"/>
          <w:szCs w:val="24"/>
          <w:lang w:eastAsia="es-MX"/>
        </w:rPr>
        <w:t>R. mangle</w:t>
      </w:r>
      <w:r w:rsidRPr="00E0245E">
        <w:rPr>
          <w:rFonts w:ascii="Times New Roman" w:hAnsi="Times New Roman"/>
          <w:iCs/>
          <w:color w:val="000000" w:themeColor="text1"/>
          <w:sz w:val="24"/>
          <w:szCs w:val="24"/>
          <w:lang w:eastAsia="es-MX"/>
        </w:rPr>
        <w:t>,</w:t>
      </w:r>
      <w:r w:rsidRPr="00F37E75">
        <w:rPr>
          <w:rFonts w:ascii="Times New Roman" w:hAnsi="Times New Roman"/>
          <w:i/>
          <w:iCs/>
          <w:color w:val="000000" w:themeColor="text1"/>
          <w:sz w:val="24"/>
          <w:szCs w:val="24"/>
          <w:lang w:eastAsia="es-MX"/>
        </w:rPr>
        <w:t xml:space="preserve"> </w:t>
      </w:r>
      <w:r w:rsidR="00E0245E">
        <w:rPr>
          <w:rFonts w:ascii="Times New Roman" w:hAnsi="Times New Roman"/>
          <w:iCs/>
          <w:color w:val="000000" w:themeColor="text1"/>
          <w:sz w:val="24"/>
          <w:szCs w:val="24"/>
          <w:lang w:eastAsia="es-MX"/>
        </w:rPr>
        <w:t xml:space="preserve">así como </w:t>
      </w:r>
      <w:r w:rsidRPr="00F37E75">
        <w:rPr>
          <w:rFonts w:ascii="Times New Roman" w:hAnsi="Times New Roman"/>
          <w:color w:val="000000" w:themeColor="text1"/>
          <w:sz w:val="24"/>
          <w:szCs w:val="24"/>
          <w:lang w:eastAsia="es-MX"/>
        </w:rPr>
        <w:t xml:space="preserve">la falta de aporte e intercambio entre aguas continentales y agua oceánica para mantener equilibrada la concentración de salinidad y regular el </w:t>
      </w:r>
      <w:proofErr w:type="spellStart"/>
      <w:r w:rsidRPr="00F37E75">
        <w:rPr>
          <w:rFonts w:ascii="Times New Roman" w:hAnsi="Times New Roman"/>
          <w:color w:val="000000" w:themeColor="text1"/>
          <w:sz w:val="24"/>
          <w:szCs w:val="24"/>
          <w:lang w:eastAsia="es-MX"/>
        </w:rPr>
        <w:t>hidroper</w:t>
      </w:r>
      <w:r w:rsidR="00E0245E">
        <w:rPr>
          <w:rFonts w:ascii="Times New Roman" w:hAnsi="Times New Roman"/>
          <w:color w:val="000000" w:themeColor="text1"/>
          <w:sz w:val="24"/>
          <w:szCs w:val="24"/>
          <w:lang w:eastAsia="es-MX"/>
        </w:rPr>
        <w:t>i</w:t>
      </w:r>
      <w:r w:rsidRPr="00F37E75">
        <w:rPr>
          <w:rFonts w:ascii="Times New Roman" w:hAnsi="Times New Roman"/>
          <w:color w:val="000000" w:themeColor="text1"/>
          <w:sz w:val="24"/>
          <w:szCs w:val="24"/>
          <w:lang w:eastAsia="es-MX"/>
        </w:rPr>
        <w:t>odo</w:t>
      </w:r>
      <w:proofErr w:type="spellEnd"/>
      <w:r w:rsidR="00E0245E">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como lo menciona </w:t>
      </w:r>
      <w:proofErr w:type="spellStart"/>
      <w:r w:rsidRPr="00F37E75">
        <w:rPr>
          <w:rFonts w:ascii="Times New Roman" w:hAnsi="Times New Roman"/>
          <w:color w:val="000000" w:themeColor="text1"/>
          <w:sz w:val="24"/>
          <w:szCs w:val="24"/>
          <w:lang w:eastAsia="es-MX"/>
        </w:rPr>
        <w:t>Teutli</w:t>
      </w:r>
      <w:proofErr w:type="spellEnd"/>
      <w:r w:rsidRPr="00F37E75">
        <w:rPr>
          <w:rFonts w:ascii="Times New Roman" w:hAnsi="Times New Roman"/>
          <w:color w:val="000000" w:themeColor="text1"/>
          <w:sz w:val="24"/>
          <w:szCs w:val="24"/>
          <w:lang w:eastAsia="es-MX"/>
        </w:rPr>
        <w:t xml:space="preserve">-Hernández </w:t>
      </w:r>
      <w:r w:rsidRPr="00E0245E">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 (2020)</w:t>
      </w:r>
      <w:r w:rsidR="00E0245E">
        <w:rPr>
          <w:rFonts w:ascii="Times New Roman" w:hAnsi="Times New Roman"/>
          <w:color w:val="000000" w:themeColor="text1"/>
          <w:sz w:val="24"/>
          <w:szCs w:val="24"/>
          <w:lang w:eastAsia="es-MX"/>
        </w:rPr>
        <w:t xml:space="preserve">. Por eso, </w:t>
      </w:r>
      <w:r w:rsidRPr="00F37E75">
        <w:rPr>
          <w:rFonts w:ascii="Times New Roman" w:hAnsi="Times New Roman"/>
          <w:color w:val="000000" w:themeColor="text1"/>
          <w:sz w:val="24"/>
          <w:szCs w:val="24"/>
          <w:lang w:eastAsia="es-MX"/>
        </w:rPr>
        <w:t xml:space="preserve">es necesario considerar el análisis de calidad de agua en la zona adjunta al manglar </w:t>
      </w:r>
      <w:r w:rsidR="00E0245E">
        <w:rPr>
          <w:rFonts w:ascii="Times New Roman" w:hAnsi="Times New Roman"/>
          <w:color w:val="000000" w:themeColor="text1"/>
          <w:sz w:val="24"/>
          <w:szCs w:val="24"/>
          <w:lang w:eastAsia="es-MX"/>
        </w:rPr>
        <w:t>estudiado</w:t>
      </w:r>
      <w:r w:rsidRPr="00F37E75">
        <w:rPr>
          <w:rFonts w:ascii="Times New Roman" w:hAnsi="Times New Roman"/>
          <w:color w:val="000000" w:themeColor="text1"/>
          <w:sz w:val="24"/>
          <w:szCs w:val="24"/>
          <w:lang w:eastAsia="es-MX"/>
        </w:rPr>
        <w:t xml:space="preserve"> para determinar la causa del daño.</w:t>
      </w:r>
    </w:p>
    <w:p w14:paraId="60C9ECB0" w14:textId="77777777" w:rsidR="00F56871" w:rsidRDefault="004A037F" w:rsidP="00F56871">
      <w:pPr>
        <w:autoSpaceDE w:val="0"/>
        <w:autoSpaceDN w:val="0"/>
        <w:adjustRightInd w:val="0"/>
        <w:spacing w:after="0" w:line="360" w:lineRule="auto"/>
        <w:ind w:firstLine="708"/>
        <w:jc w:val="both"/>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lastRenderedPageBreak/>
        <w:t xml:space="preserve">Durante el recorrido </w:t>
      </w:r>
      <w:r w:rsidRPr="00F37E75">
        <w:rPr>
          <w:rFonts w:ascii="Times New Roman" w:hAnsi="Times New Roman"/>
          <w:i/>
          <w:color w:val="000000" w:themeColor="text1"/>
          <w:sz w:val="24"/>
          <w:szCs w:val="24"/>
          <w:lang w:eastAsia="es-MX"/>
        </w:rPr>
        <w:t>in situ</w:t>
      </w:r>
      <w:r w:rsidRPr="00F37E75">
        <w:rPr>
          <w:rFonts w:ascii="Times New Roman" w:hAnsi="Times New Roman"/>
          <w:color w:val="000000" w:themeColor="text1"/>
          <w:sz w:val="24"/>
          <w:szCs w:val="24"/>
          <w:lang w:eastAsia="es-MX"/>
        </w:rPr>
        <w:t xml:space="preserve"> en el año 2020, no se observó cobertura forestal de manglar que era representativa antes de la degradación, por lo que se determinó que la intervención de restauración realizada en 2018 no ha sido exitosa hasta el momento</w:t>
      </w:r>
      <w:r w:rsidR="00E0245E">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de acuerdo con las evidencias cualitativas detectadas, hizo falta la implementación de un programa de monitoreo constante de actividades, tal como lo recomienda</w:t>
      </w:r>
      <w:r w:rsidR="00E0245E">
        <w:rPr>
          <w:rFonts w:ascii="Times New Roman" w:hAnsi="Times New Roman"/>
          <w:color w:val="000000" w:themeColor="text1"/>
          <w:sz w:val="24"/>
          <w:szCs w:val="24"/>
          <w:lang w:eastAsia="es-MX"/>
        </w:rPr>
        <w:t>n</w:t>
      </w:r>
      <w:r w:rsidRPr="00F37E75">
        <w:rPr>
          <w:rFonts w:ascii="Times New Roman" w:hAnsi="Times New Roman"/>
          <w:color w:val="000000" w:themeColor="text1"/>
          <w:sz w:val="24"/>
          <w:szCs w:val="24"/>
          <w:lang w:eastAsia="es-MX"/>
        </w:rPr>
        <w:t xml:space="preserve"> Aguilar-Garavito y Ramírez (2015)</w:t>
      </w:r>
      <w:r w:rsidR="00E0245E">
        <w:rPr>
          <w:rFonts w:ascii="Times New Roman" w:hAnsi="Times New Roman"/>
          <w:color w:val="000000" w:themeColor="text1"/>
          <w:sz w:val="24"/>
          <w:szCs w:val="24"/>
          <w:lang w:eastAsia="es-MX"/>
        </w:rPr>
        <w:t xml:space="preserve"> y</w:t>
      </w:r>
      <w:r w:rsidRPr="00F37E75">
        <w:rPr>
          <w:rFonts w:ascii="Times New Roman" w:hAnsi="Times New Roman"/>
          <w:color w:val="000000" w:themeColor="text1"/>
          <w:sz w:val="24"/>
          <w:szCs w:val="24"/>
          <w:lang w:eastAsia="es-MX"/>
        </w:rPr>
        <w:t xml:space="preserve"> Evans y </w:t>
      </w:r>
      <w:proofErr w:type="spellStart"/>
      <w:r w:rsidRPr="00F37E75">
        <w:rPr>
          <w:rFonts w:ascii="Times New Roman" w:hAnsi="Times New Roman"/>
          <w:color w:val="000000" w:themeColor="text1"/>
          <w:sz w:val="24"/>
          <w:szCs w:val="24"/>
          <w:lang w:eastAsia="es-MX"/>
        </w:rPr>
        <w:t>Guariguata</w:t>
      </w:r>
      <w:proofErr w:type="spellEnd"/>
      <w:r w:rsidRPr="00F37E75">
        <w:rPr>
          <w:rFonts w:ascii="Times New Roman" w:hAnsi="Times New Roman"/>
          <w:color w:val="000000" w:themeColor="text1"/>
          <w:sz w:val="24"/>
          <w:szCs w:val="24"/>
          <w:lang w:eastAsia="es-MX"/>
        </w:rPr>
        <w:t xml:space="preserve"> (2016)</w:t>
      </w:r>
      <w:r w:rsidR="00E0245E">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quienes proponen el monitoreo para la medición de avances y resultados óptimos en los programas de restauración ecológica.</w:t>
      </w:r>
    </w:p>
    <w:p w14:paraId="3D89FE3E" w14:textId="353F1F62" w:rsidR="00F56871" w:rsidRDefault="004A037F" w:rsidP="00F56871">
      <w:pPr>
        <w:autoSpaceDE w:val="0"/>
        <w:autoSpaceDN w:val="0"/>
        <w:adjustRightInd w:val="0"/>
        <w:spacing w:after="0" w:line="360" w:lineRule="auto"/>
        <w:ind w:firstLine="708"/>
        <w:jc w:val="both"/>
        <w:rPr>
          <w:rFonts w:ascii="Times New Roman" w:hAnsi="Times New Roman"/>
          <w:color w:val="000000" w:themeColor="text1"/>
          <w:sz w:val="24"/>
          <w:szCs w:val="24"/>
          <w:lang w:eastAsia="es-MX"/>
        </w:rPr>
      </w:pPr>
      <w:r w:rsidRPr="00F56871">
        <w:rPr>
          <w:rFonts w:ascii="Times New Roman" w:hAnsi="Times New Roman"/>
          <w:color w:val="000000" w:themeColor="text1"/>
          <w:sz w:val="24"/>
          <w:szCs w:val="24"/>
          <w:lang w:eastAsia="es-MX"/>
        </w:rPr>
        <w:t>As</w:t>
      </w:r>
      <w:r w:rsidR="00F56871">
        <w:rPr>
          <w:rFonts w:ascii="Times New Roman" w:hAnsi="Times New Roman"/>
          <w:color w:val="000000" w:themeColor="text1"/>
          <w:sz w:val="24"/>
          <w:szCs w:val="24"/>
          <w:lang w:eastAsia="es-MX"/>
        </w:rPr>
        <w:t>i</w:t>
      </w:r>
      <w:r w:rsidRPr="00F56871">
        <w:rPr>
          <w:rFonts w:ascii="Times New Roman" w:hAnsi="Times New Roman"/>
          <w:color w:val="000000" w:themeColor="text1"/>
          <w:sz w:val="24"/>
          <w:szCs w:val="24"/>
          <w:lang w:eastAsia="es-MX"/>
        </w:rPr>
        <w:t>mismo, la Secretaría de Medio Ambiente, Recursos Naturales y Pesca</w:t>
      </w:r>
      <w:r w:rsidR="00F56871">
        <w:rPr>
          <w:rFonts w:ascii="Times New Roman" w:hAnsi="Times New Roman"/>
          <w:color w:val="000000" w:themeColor="text1"/>
          <w:sz w:val="24"/>
          <w:szCs w:val="24"/>
          <w:lang w:eastAsia="es-MX"/>
        </w:rPr>
        <w:t xml:space="preserve"> y el </w:t>
      </w:r>
      <w:r w:rsidRPr="00F56871">
        <w:rPr>
          <w:rFonts w:ascii="Times New Roman" w:hAnsi="Times New Roman"/>
          <w:color w:val="000000" w:themeColor="text1"/>
          <w:sz w:val="24"/>
          <w:szCs w:val="24"/>
          <w:lang w:eastAsia="es-MX"/>
        </w:rPr>
        <w:t>Instituto Nacional de Ecología [</w:t>
      </w:r>
      <w:proofErr w:type="spellStart"/>
      <w:r w:rsidRPr="00F56871">
        <w:rPr>
          <w:rFonts w:ascii="Times New Roman" w:hAnsi="Times New Roman"/>
          <w:color w:val="000000" w:themeColor="text1"/>
          <w:sz w:val="24"/>
          <w:szCs w:val="24"/>
          <w:lang w:eastAsia="es-MX"/>
        </w:rPr>
        <w:t>Semarnap-I</w:t>
      </w:r>
      <w:r w:rsidR="006B2E7A">
        <w:rPr>
          <w:rFonts w:ascii="Times New Roman" w:hAnsi="Times New Roman"/>
          <w:color w:val="000000" w:themeColor="text1"/>
          <w:sz w:val="24"/>
          <w:szCs w:val="24"/>
          <w:lang w:eastAsia="es-MX"/>
        </w:rPr>
        <w:t>ne</w:t>
      </w:r>
      <w:proofErr w:type="spellEnd"/>
      <w:r w:rsidRPr="00F56871">
        <w:rPr>
          <w:rFonts w:ascii="Times New Roman" w:hAnsi="Times New Roman"/>
          <w:color w:val="000000" w:themeColor="text1"/>
          <w:sz w:val="24"/>
          <w:szCs w:val="24"/>
          <w:lang w:eastAsia="es-MX"/>
        </w:rPr>
        <w:t xml:space="preserve">] (2000), </w:t>
      </w:r>
      <w:r w:rsidR="00F56871">
        <w:rPr>
          <w:rFonts w:ascii="Times New Roman" w:hAnsi="Times New Roman"/>
          <w:color w:val="000000" w:themeColor="text1"/>
          <w:sz w:val="24"/>
          <w:szCs w:val="24"/>
          <w:lang w:eastAsia="es-MX"/>
        </w:rPr>
        <w:t xml:space="preserve">así como la </w:t>
      </w:r>
      <w:r w:rsidRPr="00F56871">
        <w:rPr>
          <w:rFonts w:ascii="Times New Roman" w:hAnsi="Times New Roman"/>
          <w:color w:val="000000" w:themeColor="text1"/>
          <w:sz w:val="24"/>
          <w:szCs w:val="24"/>
          <w:lang w:eastAsia="es-MX"/>
        </w:rPr>
        <w:t>Comisión Nacional del Agua [Conagua] (2006)</w:t>
      </w:r>
      <w:r w:rsidR="00F56871">
        <w:rPr>
          <w:rFonts w:ascii="Times New Roman" w:hAnsi="Times New Roman"/>
          <w:color w:val="000000" w:themeColor="text1"/>
          <w:sz w:val="24"/>
          <w:szCs w:val="24"/>
          <w:lang w:eastAsia="es-MX"/>
        </w:rPr>
        <w:t xml:space="preserve"> y</w:t>
      </w:r>
      <w:r w:rsidRPr="00F56871">
        <w:rPr>
          <w:rFonts w:ascii="Times New Roman" w:hAnsi="Times New Roman"/>
          <w:color w:val="000000" w:themeColor="text1"/>
          <w:sz w:val="24"/>
          <w:szCs w:val="24"/>
          <w:lang w:eastAsia="es-MX"/>
        </w:rPr>
        <w:t xml:space="preserve"> Castillo-Elías </w:t>
      </w:r>
      <w:r w:rsidRPr="00F56871">
        <w:rPr>
          <w:rFonts w:ascii="Times New Roman" w:hAnsi="Times New Roman"/>
          <w:i/>
          <w:color w:val="000000" w:themeColor="text1"/>
          <w:sz w:val="24"/>
          <w:szCs w:val="24"/>
          <w:lang w:eastAsia="es-MX"/>
        </w:rPr>
        <w:t>et al</w:t>
      </w:r>
      <w:r w:rsidRPr="00F56871">
        <w:rPr>
          <w:rFonts w:ascii="Times New Roman" w:hAnsi="Times New Roman"/>
          <w:color w:val="000000" w:themeColor="text1"/>
          <w:sz w:val="24"/>
          <w:szCs w:val="24"/>
          <w:lang w:eastAsia="es-MX"/>
        </w:rPr>
        <w:t>. (2017) recomiendan que</w:t>
      </w:r>
      <w:r w:rsidR="00F56871">
        <w:rPr>
          <w:rFonts w:ascii="Times New Roman" w:hAnsi="Times New Roman"/>
          <w:color w:val="000000" w:themeColor="text1"/>
          <w:sz w:val="24"/>
          <w:szCs w:val="24"/>
          <w:lang w:eastAsia="es-MX"/>
        </w:rPr>
        <w:t>,</w:t>
      </w:r>
      <w:r w:rsidRPr="00F56871">
        <w:rPr>
          <w:rFonts w:ascii="Times New Roman" w:hAnsi="Times New Roman"/>
          <w:color w:val="000000" w:themeColor="text1"/>
          <w:sz w:val="24"/>
          <w:szCs w:val="24"/>
          <w:lang w:eastAsia="es-MX"/>
        </w:rPr>
        <w:t xml:space="preserve"> para una intervención exitosa</w:t>
      </w:r>
      <w:r w:rsidR="00F56871">
        <w:rPr>
          <w:rFonts w:ascii="Times New Roman" w:hAnsi="Times New Roman"/>
          <w:color w:val="000000" w:themeColor="text1"/>
          <w:sz w:val="24"/>
          <w:szCs w:val="24"/>
          <w:lang w:eastAsia="es-MX"/>
        </w:rPr>
        <w:t>,</w:t>
      </w:r>
      <w:r w:rsidRPr="00F56871">
        <w:rPr>
          <w:rFonts w:ascii="Times New Roman" w:hAnsi="Times New Roman"/>
          <w:color w:val="000000" w:themeColor="text1"/>
          <w:sz w:val="24"/>
          <w:szCs w:val="24"/>
          <w:lang w:eastAsia="es-MX"/>
        </w:rPr>
        <w:t xml:space="preserve"> el primer paso </w:t>
      </w:r>
      <w:r w:rsidR="00F56871">
        <w:rPr>
          <w:rFonts w:ascii="Times New Roman" w:hAnsi="Times New Roman"/>
          <w:color w:val="000000" w:themeColor="text1"/>
          <w:sz w:val="24"/>
          <w:szCs w:val="24"/>
          <w:lang w:eastAsia="es-MX"/>
        </w:rPr>
        <w:t xml:space="preserve">se debe enfocar en </w:t>
      </w:r>
      <w:r w:rsidRPr="00F56871">
        <w:rPr>
          <w:rFonts w:ascii="Times New Roman" w:hAnsi="Times New Roman"/>
          <w:color w:val="000000" w:themeColor="text1"/>
          <w:sz w:val="24"/>
          <w:szCs w:val="24"/>
          <w:lang w:eastAsia="es-MX"/>
        </w:rPr>
        <w:t xml:space="preserve">los estudios de la calidad del agua mediante el análisis de parámetros fisicoquímicos, </w:t>
      </w:r>
      <w:r w:rsidR="00F56871">
        <w:rPr>
          <w:rFonts w:ascii="Times New Roman" w:hAnsi="Times New Roman"/>
          <w:color w:val="000000" w:themeColor="text1"/>
          <w:sz w:val="24"/>
          <w:szCs w:val="24"/>
          <w:lang w:eastAsia="es-MX"/>
        </w:rPr>
        <w:t xml:space="preserve">pues esto </w:t>
      </w:r>
      <w:r w:rsidRPr="00F56871">
        <w:rPr>
          <w:rFonts w:ascii="Times New Roman" w:hAnsi="Times New Roman"/>
          <w:color w:val="000000" w:themeColor="text1"/>
          <w:sz w:val="24"/>
          <w:szCs w:val="24"/>
          <w:lang w:eastAsia="es-MX"/>
        </w:rPr>
        <w:t>permitirá diseñar la metodología adecuada para la intervención en el sitio afectado, lo que evidentemente no se llevó a cabo durante la intervención de restauración en el año 2018.</w:t>
      </w:r>
      <w:r w:rsidRPr="00F37E75">
        <w:rPr>
          <w:rFonts w:ascii="Times New Roman" w:hAnsi="Times New Roman"/>
          <w:color w:val="000000" w:themeColor="text1"/>
          <w:sz w:val="24"/>
          <w:szCs w:val="24"/>
          <w:lang w:eastAsia="es-MX"/>
        </w:rPr>
        <w:t xml:space="preserve"> </w:t>
      </w:r>
    </w:p>
    <w:p w14:paraId="71EB7659" w14:textId="044FA2D3" w:rsidR="00F56871" w:rsidRDefault="004A037F" w:rsidP="008D69FB">
      <w:pPr>
        <w:autoSpaceDE w:val="0"/>
        <w:autoSpaceDN w:val="0"/>
        <w:adjustRightInd w:val="0"/>
        <w:spacing w:after="0" w:line="360" w:lineRule="auto"/>
        <w:ind w:firstLine="708"/>
        <w:jc w:val="both"/>
        <w:rPr>
          <w:rFonts w:ascii="Times New Roman" w:hAnsi="Times New Roman"/>
          <w:color w:val="000000" w:themeColor="text1"/>
          <w:sz w:val="24"/>
          <w:szCs w:val="24"/>
        </w:rPr>
      </w:pPr>
      <w:r w:rsidRPr="00F37E75">
        <w:rPr>
          <w:rFonts w:ascii="Times New Roman" w:hAnsi="Times New Roman"/>
          <w:color w:val="000000" w:themeColor="text1"/>
          <w:sz w:val="24"/>
          <w:szCs w:val="24"/>
        </w:rPr>
        <w:t xml:space="preserve">Se detectó también que no existió un correcto saneamiento </w:t>
      </w:r>
      <w:r w:rsidR="00F56871">
        <w:rPr>
          <w:rFonts w:ascii="Times New Roman" w:hAnsi="Times New Roman"/>
          <w:color w:val="000000" w:themeColor="text1"/>
          <w:sz w:val="24"/>
          <w:szCs w:val="24"/>
        </w:rPr>
        <w:t>en</w:t>
      </w:r>
      <w:r w:rsidRPr="00F37E75">
        <w:rPr>
          <w:rFonts w:ascii="Times New Roman" w:hAnsi="Times New Roman"/>
          <w:color w:val="000000" w:themeColor="text1"/>
          <w:sz w:val="24"/>
          <w:szCs w:val="24"/>
        </w:rPr>
        <w:t xml:space="preserve"> la zona afectada debido a que durante el per</w:t>
      </w:r>
      <w:r w:rsidR="00F56871">
        <w:rPr>
          <w:rFonts w:ascii="Times New Roman" w:hAnsi="Times New Roman"/>
          <w:color w:val="000000" w:themeColor="text1"/>
          <w:sz w:val="24"/>
          <w:szCs w:val="24"/>
        </w:rPr>
        <w:t>i</w:t>
      </w:r>
      <w:r w:rsidRPr="00F37E75">
        <w:rPr>
          <w:rFonts w:ascii="Times New Roman" w:hAnsi="Times New Roman"/>
          <w:color w:val="000000" w:themeColor="text1"/>
          <w:sz w:val="24"/>
          <w:szCs w:val="24"/>
        </w:rPr>
        <w:t xml:space="preserve">odo de identificación del daño se observó gran </w:t>
      </w:r>
      <w:r w:rsidR="00F56871" w:rsidRPr="00F37E75">
        <w:rPr>
          <w:rFonts w:ascii="Times New Roman" w:hAnsi="Times New Roman"/>
          <w:color w:val="000000" w:themeColor="text1"/>
          <w:sz w:val="24"/>
          <w:szCs w:val="24"/>
        </w:rPr>
        <w:t>cantidad</w:t>
      </w:r>
      <w:r w:rsidRPr="00F37E75">
        <w:rPr>
          <w:rFonts w:ascii="Times New Roman" w:hAnsi="Times New Roman"/>
          <w:color w:val="000000" w:themeColor="text1"/>
          <w:sz w:val="24"/>
          <w:szCs w:val="24"/>
        </w:rPr>
        <w:t xml:space="preserve"> de madera muerta de manglar, </w:t>
      </w:r>
      <w:r w:rsidR="000C415C">
        <w:rPr>
          <w:rFonts w:ascii="Times New Roman" w:hAnsi="Times New Roman"/>
          <w:color w:val="000000" w:themeColor="text1"/>
          <w:sz w:val="24"/>
          <w:szCs w:val="24"/>
        </w:rPr>
        <w:t>la cual debió</w:t>
      </w:r>
      <w:r w:rsidRPr="00F37E75">
        <w:rPr>
          <w:rFonts w:ascii="Times New Roman" w:hAnsi="Times New Roman"/>
          <w:color w:val="000000" w:themeColor="text1"/>
          <w:sz w:val="24"/>
          <w:szCs w:val="24"/>
        </w:rPr>
        <w:t xml:space="preserve"> </w:t>
      </w:r>
      <w:r w:rsidRPr="008D69FB">
        <w:rPr>
          <w:rFonts w:ascii="Times New Roman" w:hAnsi="Times New Roman"/>
          <w:color w:val="000000" w:themeColor="text1"/>
          <w:sz w:val="24"/>
          <w:szCs w:val="24"/>
        </w:rPr>
        <w:t xml:space="preserve">ser aprovechada </w:t>
      </w:r>
      <w:r w:rsidR="000C415C" w:rsidRPr="008D69FB">
        <w:rPr>
          <w:rFonts w:ascii="Times New Roman" w:hAnsi="Times New Roman"/>
          <w:color w:val="000000" w:themeColor="text1"/>
          <w:sz w:val="24"/>
          <w:szCs w:val="24"/>
        </w:rPr>
        <w:t xml:space="preserve">como leña y/o carbón vegetal </w:t>
      </w:r>
      <w:r w:rsidRPr="008D69FB">
        <w:rPr>
          <w:rFonts w:ascii="Times New Roman" w:hAnsi="Times New Roman"/>
          <w:color w:val="000000" w:themeColor="text1"/>
          <w:sz w:val="24"/>
          <w:szCs w:val="24"/>
        </w:rPr>
        <w:t xml:space="preserve">por los </w:t>
      </w:r>
      <w:r w:rsidR="000C415C">
        <w:rPr>
          <w:rFonts w:ascii="Times New Roman" w:hAnsi="Times New Roman"/>
          <w:color w:val="000000" w:themeColor="text1"/>
          <w:sz w:val="24"/>
          <w:szCs w:val="24"/>
        </w:rPr>
        <w:t>habitantes de la comunidad; debiendo</w:t>
      </w:r>
      <w:r w:rsidRPr="008D69FB">
        <w:rPr>
          <w:rFonts w:ascii="Times New Roman" w:hAnsi="Times New Roman"/>
          <w:color w:val="000000" w:themeColor="text1"/>
          <w:sz w:val="24"/>
          <w:szCs w:val="24"/>
        </w:rPr>
        <w:t xml:space="preserve"> calcular</w:t>
      </w:r>
      <w:r w:rsidR="000C415C">
        <w:rPr>
          <w:rFonts w:ascii="Times New Roman" w:hAnsi="Times New Roman"/>
          <w:color w:val="000000" w:themeColor="text1"/>
          <w:sz w:val="24"/>
          <w:szCs w:val="24"/>
        </w:rPr>
        <w:t>se</w:t>
      </w:r>
      <w:r w:rsidRPr="008D69FB">
        <w:rPr>
          <w:rFonts w:ascii="Times New Roman" w:hAnsi="Times New Roman"/>
          <w:color w:val="000000" w:themeColor="text1"/>
          <w:sz w:val="24"/>
          <w:szCs w:val="24"/>
        </w:rPr>
        <w:t xml:space="preserve"> el volumen maderable</w:t>
      </w:r>
      <w:r w:rsidR="008D69FB" w:rsidRPr="008D69FB">
        <w:rPr>
          <w:rFonts w:ascii="Times New Roman" w:hAnsi="Times New Roman"/>
          <w:color w:val="000000" w:themeColor="text1"/>
          <w:sz w:val="24"/>
          <w:szCs w:val="24"/>
        </w:rPr>
        <w:t xml:space="preserve"> para determinar los metros cúbicos de madera afectada (Castillo </w:t>
      </w:r>
      <w:r w:rsidR="008D69FB" w:rsidRPr="008D69FB">
        <w:rPr>
          <w:rFonts w:ascii="Times New Roman" w:hAnsi="Times New Roman"/>
          <w:i/>
          <w:color w:val="000000" w:themeColor="text1"/>
          <w:sz w:val="24"/>
          <w:szCs w:val="24"/>
        </w:rPr>
        <w:t>et al</w:t>
      </w:r>
      <w:r w:rsidR="008D69FB" w:rsidRPr="008D69FB">
        <w:rPr>
          <w:rFonts w:ascii="Times New Roman" w:hAnsi="Times New Roman"/>
          <w:color w:val="000000" w:themeColor="text1"/>
          <w:sz w:val="24"/>
          <w:szCs w:val="24"/>
        </w:rPr>
        <w:t>. (2018).</w:t>
      </w:r>
    </w:p>
    <w:p w14:paraId="71282EC3" w14:textId="7D5F4FFC" w:rsidR="00F56871" w:rsidRDefault="004A037F" w:rsidP="00F56871">
      <w:pPr>
        <w:autoSpaceDE w:val="0"/>
        <w:autoSpaceDN w:val="0"/>
        <w:adjustRightInd w:val="0"/>
        <w:spacing w:after="0" w:line="360" w:lineRule="auto"/>
        <w:ind w:firstLine="708"/>
        <w:jc w:val="both"/>
        <w:rPr>
          <w:rFonts w:ascii="Times New Roman" w:hAnsi="Times New Roman"/>
          <w:color w:val="000000" w:themeColor="text1"/>
          <w:sz w:val="24"/>
          <w:szCs w:val="24"/>
          <w:lang w:eastAsia="es-MX"/>
        </w:rPr>
      </w:pPr>
      <w:r w:rsidRPr="00F37E75">
        <w:rPr>
          <w:rFonts w:ascii="Times New Roman" w:hAnsi="Times New Roman"/>
          <w:color w:val="000000" w:themeColor="text1"/>
          <w:sz w:val="24"/>
          <w:szCs w:val="24"/>
          <w:lang w:eastAsia="es-MX"/>
        </w:rPr>
        <w:t xml:space="preserve">En este mismo contexto, </w:t>
      </w:r>
      <w:proofErr w:type="spellStart"/>
      <w:r w:rsidRPr="00F37E75">
        <w:rPr>
          <w:rFonts w:ascii="Times New Roman" w:hAnsi="Times New Roman"/>
          <w:color w:val="000000" w:themeColor="text1"/>
          <w:sz w:val="24"/>
          <w:szCs w:val="24"/>
          <w:lang w:eastAsia="es-MX"/>
        </w:rPr>
        <w:t>Teutli</w:t>
      </w:r>
      <w:proofErr w:type="spellEnd"/>
      <w:r w:rsidRPr="00F37E75">
        <w:rPr>
          <w:rFonts w:ascii="Times New Roman" w:hAnsi="Times New Roman"/>
          <w:color w:val="000000" w:themeColor="text1"/>
          <w:sz w:val="24"/>
          <w:szCs w:val="24"/>
          <w:lang w:eastAsia="es-MX"/>
        </w:rPr>
        <w:t>-Hernández y Herrera-Silveira (2016)</w:t>
      </w:r>
      <w:r w:rsidR="00F56871">
        <w:rPr>
          <w:rFonts w:ascii="Times New Roman" w:hAnsi="Times New Roman"/>
          <w:color w:val="000000" w:themeColor="text1"/>
          <w:sz w:val="24"/>
          <w:szCs w:val="24"/>
          <w:lang w:eastAsia="es-MX"/>
        </w:rPr>
        <w:t xml:space="preserve"> y</w:t>
      </w:r>
      <w:r w:rsidRPr="00F37E75">
        <w:rPr>
          <w:rFonts w:ascii="Times New Roman" w:hAnsi="Times New Roman"/>
          <w:color w:val="000000" w:themeColor="text1"/>
          <w:sz w:val="24"/>
          <w:szCs w:val="24"/>
          <w:lang w:eastAsia="es-MX"/>
        </w:rPr>
        <w:t xml:space="preserve"> </w:t>
      </w:r>
      <w:proofErr w:type="spellStart"/>
      <w:r w:rsidRPr="00F37E75">
        <w:rPr>
          <w:rFonts w:ascii="Times New Roman" w:hAnsi="Times New Roman"/>
          <w:color w:val="000000" w:themeColor="text1"/>
          <w:sz w:val="24"/>
          <w:szCs w:val="24"/>
          <w:lang w:eastAsia="es-MX"/>
        </w:rPr>
        <w:t>Teutli</w:t>
      </w:r>
      <w:proofErr w:type="spellEnd"/>
      <w:r w:rsidRPr="00F37E75">
        <w:rPr>
          <w:rFonts w:ascii="Times New Roman" w:hAnsi="Times New Roman"/>
          <w:color w:val="000000" w:themeColor="text1"/>
          <w:sz w:val="24"/>
          <w:szCs w:val="24"/>
          <w:lang w:eastAsia="es-MX"/>
        </w:rPr>
        <w:t xml:space="preserve">-Hernández </w:t>
      </w:r>
      <w:r w:rsidRPr="00F56871">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 (2020) señalan que para logar una restauración exitosa es necesario un diagnóstico apropiado</w:t>
      </w:r>
      <w:r w:rsidR="00F56871">
        <w:rPr>
          <w:rFonts w:ascii="Times New Roman" w:hAnsi="Times New Roman"/>
          <w:color w:val="000000" w:themeColor="text1"/>
          <w:sz w:val="24"/>
          <w:szCs w:val="24"/>
          <w:lang w:eastAsia="es-MX"/>
        </w:rPr>
        <w:t xml:space="preserve"> y</w:t>
      </w:r>
      <w:r w:rsidRPr="00F37E75">
        <w:rPr>
          <w:rFonts w:ascii="Times New Roman" w:hAnsi="Times New Roman"/>
          <w:color w:val="000000" w:themeColor="text1"/>
          <w:sz w:val="24"/>
          <w:szCs w:val="24"/>
          <w:lang w:eastAsia="es-MX"/>
        </w:rPr>
        <w:t xml:space="preserve"> dar seguimiento y monitoreo a la zona intervenida, lo que permitirá </w:t>
      </w:r>
      <w:r w:rsidRPr="00F37E75">
        <w:rPr>
          <w:rStyle w:val="Textoennegrita"/>
          <w:rFonts w:ascii="Times New Roman" w:hAnsi="Times New Roman"/>
          <w:b w:val="0"/>
          <w:color w:val="000000" w:themeColor="text1"/>
          <w:sz w:val="24"/>
          <w:szCs w:val="24"/>
          <w:bdr w:val="none" w:sz="0" w:space="0" w:color="auto" w:frame="1"/>
          <w:shd w:val="clear" w:color="auto" w:fill="FFFFFF"/>
        </w:rPr>
        <w:t>al ecosistema crear condiciones favorables para su auto</w:t>
      </w:r>
      <w:r w:rsidR="00F56871">
        <w:rPr>
          <w:rStyle w:val="Textoennegrita"/>
          <w:rFonts w:ascii="Times New Roman" w:hAnsi="Times New Roman"/>
          <w:b w:val="0"/>
          <w:color w:val="000000" w:themeColor="text1"/>
          <w:sz w:val="24"/>
          <w:szCs w:val="24"/>
          <w:bdr w:val="none" w:sz="0" w:space="0" w:color="auto" w:frame="1"/>
          <w:shd w:val="clear" w:color="auto" w:fill="FFFFFF"/>
        </w:rPr>
        <w:t>r</w:t>
      </w:r>
      <w:r w:rsidRPr="00F37E75">
        <w:rPr>
          <w:rStyle w:val="Textoennegrita"/>
          <w:rFonts w:ascii="Times New Roman" w:hAnsi="Times New Roman"/>
          <w:b w:val="0"/>
          <w:color w:val="000000" w:themeColor="text1"/>
          <w:sz w:val="24"/>
          <w:szCs w:val="24"/>
          <w:bdr w:val="none" w:sz="0" w:space="0" w:color="auto" w:frame="1"/>
          <w:shd w:val="clear" w:color="auto" w:fill="FFFFFF"/>
        </w:rPr>
        <w:t>regeneración</w:t>
      </w:r>
      <w:r w:rsidRPr="00F37E75">
        <w:rPr>
          <w:rFonts w:ascii="Times New Roman" w:hAnsi="Times New Roman"/>
          <w:iCs/>
          <w:color w:val="000000" w:themeColor="text1"/>
          <w:sz w:val="24"/>
          <w:szCs w:val="24"/>
          <w:shd w:val="clear" w:color="auto" w:fill="FFFFFF"/>
        </w:rPr>
        <w:t xml:space="preserve"> a través de una sucesión secundaria, logrando el</w:t>
      </w:r>
      <w:r w:rsidRPr="00F37E75">
        <w:rPr>
          <w:rFonts w:ascii="Times New Roman" w:hAnsi="Times New Roman"/>
          <w:color w:val="000000" w:themeColor="text1"/>
          <w:sz w:val="24"/>
          <w:szCs w:val="24"/>
          <w:lang w:eastAsia="es-MX"/>
        </w:rPr>
        <w:t xml:space="preserve"> restablecimiento aceptable de la hidrología y la vegetación con un per</w:t>
      </w:r>
      <w:r w:rsidR="00F56871">
        <w:rPr>
          <w:rFonts w:ascii="Times New Roman" w:hAnsi="Times New Roman"/>
          <w:color w:val="000000" w:themeColor="text1"/>
          <w:sz w:val="24"/>
          <w:szCs w:val="24"/>
          <w:lang w:eastAsia="es-MX"/>
        </w:rPr>
        <w:t>i</w:t>
      </w:r>
      <w:r w:rsidRPr="00F37E75">
        <w:rPr>
          <w:rFonts w:ascii="Times New Roman" w:hAnsi="Times New Roman"/>
          <w:color w:val="000000" w:themeColor="text1"/>
          <w:sz w:val="24"/>
          <w:szCs w:val="24"/>
          <w:lang w:eastAsia="es-MX"/>
        </w:rPr>
        <w:t xml:space="preserve">odo mínimo de dos años posteriores a la restauración, alcanzando su completa restauración hasta en un máximo de 17 años. </w:t>
      </w:r>
      <w:r w:rsidR="000C415C">
        <w:rPr>
          <w:rFonts w:ascii="Times New Roman" w:hAnsi="Times New Roman"/>
          <w:color w:val="000000" w:themeColor="text1"/>
          <w:sz w:val="24"/>
          <w:szCs w:val="24"/>
          <w:lang w:eastAsia="es-MX"/>
        </w:rPr>
        <w:t xml:space="preserve">De acuerdo con los resultados y las evidencias obtenidas, </w:t>
      </w:r>
      <w:r w:rsidRPr="00F37E75">
        <w:rPr>
          <w:rFonts w:ascii="Times New Roman" w:hAnsi="Times New Roman"/>
          <w:color w:val="000000" w:themeColor="text1"/>
          <w:sz w:val="24"/>
          <w:szCs w:val="24"/>
          <w:lang w:eastAsia="es-MX"/>
        </w:rPr>
        <w:t>no se atendieron apropiadamente las recomendaciones metodológicas propuestas para esta zona de estudio.</w:t>
      </w:r>
    </w:p>
    <w:p w14:paraId="0C5D0404" w14:textId="6311F31F" w:rsidR="00C74F93" w:rsidRPr="00D07967" w:rsidRDefault="004A037F" w:rsidP="00C74F93">
      <w:pPr>
        <w:autoSpaceDE w:val="0"/>
        <w:autoSpaceDN w:val="0"/>
        <w:adjustRightInd w:val="0"/>
        <w:spacing w:after="0" w:line="360" w:lineRule="auto"/>
        <w:ind w:firstLine="708"/>
        <w:jc w:val="both"/>
        <w:rPr>
          <w:rFonts w:ascii="Times New Roman" w:hAnsi="Times New Roman"/>
          <w:b/>
          <w:color w:val="000000" w:themeColor="text1"/>
          <w:sz w:val="24"/>
          <w:szCs w:val="24"/>
          <w:lang w:eastAsia="es-MX"/>
        </w:rPr>
      </w:pPr>
      <w:r w:rsidRPr="00F37E75">
        <w:rPr>
          <w:rFonts w:ascii="Times New Roman" w:hAnsi="Times New Roman"/>
          <w:color w:val="000000" w:themeColor="text1"/>
          <w:sz w:val="24"/>
          <w:szCs w:val="24"/>
          <w:lang w:eastAsia="es-MX"/>
        </w:rPr>
        <w:t xml:space="preserve">Otro aspecto documentado fue la falta de involucramiento de toda la comunidad local, ya que </w:t>
      </w:r>
      <w:r w:rsidR="00F56871">
        <w:rPr>
          <w:rFonts w:ascii="Times New Roman" w:hAnsi="Times New Roman"/>
          <w:color w:val="000000" w:themeColor="text1"/>
          <w:sz w:val="24"/>
          <w:szCs w:val="24"/>
          <w:lang w:eastAsia="es-MX"/>
        </w:rPr>
        <w:t>su</w:t>
      </w:r>
      <w:r w:rsidRPr="00F37E75">
        <w:rPr>
          <w:rFonts w:ascii="Times New Roman" w:hAnsi="Times New Roman"/>
          <w:color w:val="000000" w:themeColor="text1"/>
          <w:sz w:val="24"/>
          <w:szCs w:val="24"/>
          <w:lang w:eastAsia="es-MX"/>
        </w:rPr>
        <w:t xml:space="preserve"> participación es fundamental en todo programa de restauración ecológica, tal como lo señala</w:t>
      </w:r>
      <w:r w:rsidR="00F56871">
        <w:rPr>
          <w:rFonts w:ascii="Times New Roman" w:hAnsi="Times New Roman"/>
          <w:color w:val="000000" w:themeColor="text1"/>
          <w:sz w:val="24"/>
          <w:szCs w:val="24"/>
          <w:lang w:eastAsia="es-MX"/>
        </w:rPr>
        <w:t>n</w:t>
      </w:r>
      <w:r w:rsidRPr="00F37E75">
        <w:rPr>
          <w:rFonts w:ascii="Times New Roman" w:hAnsi="Times New Roman"/>
          <w:color w:val="000000" w:themeColor="text1"/>
          <w:sz w:val="24"/>
          <w:szCs w:val="24"/>
          <w:lang w:eastAsia="es-MX"/>
        </w:rPr>
        <w:t xml:space="preserve"> Aronson </w:t>
      </w:r>
      <w:r w:rsidRPr="00F56871">
        <w:rPr>
          <w:rFonts w:ascii="Times New Roman" w:hAnsi="Times New Roman"/>
          <w:i/>
          <w:color w:val="000000" w:themeColor="text1"/>
          <w:sz w:val="24"/>
          <w:szCs w:val="24"/>
          <w:lang w:eastAsia="es-MX"/>
        </w:rPr>
        <w:t>et al</w:t>
      </w:r>
      <w:r w:rsidRPr="00F37E75">
        <w:rPr>
          <w:rFonts w:ascii="Times New Roman" w:hAnsi="Times New Roman"/>
          <w:color w:val="000000" w:themeColor="text1"/>
          <w:sz w:val="24"/>
          <w:szCs w:val="24"/>
          <w:lang w:eastAsia="es-MX"/>
        </w:rPr>
        <w:t>. (2010) para que un proyecto sea exitoso</w:t>
      </w:r>
      <w:r w:rsidR="00F56871">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w:t>
      </w:r>
      <w:r w:rsidR="00F56871">
        <w:rPr>
          <w:rFonts w:ascii="Times New Roman" w:hAnsi="Times New Roman"/>
          <w:color w:val="000000" w:themeColor="text1"/>
          <w:sz w:val="24"/>
          <w:szCs w:val="24"/>
          <w:lang w:eastAsia="es-MX"/>
        </w:rPr>
        <w:t xml:space="preserve">De hecho, </w:t>
      </w:r>
      <w:r w:rsidRPr="00F37E75">
        <w:rPr>
          <w:rFonts w:ascii="Times New Roman" w:hAnsi="Times New Roman"/>
          <w:color w:val="000000" w:themeColor="text1"/>
          <w:sz w:val="24"/>
          <w:szCs w:val="24"/>
          <w:lang w:eastAsia="es-MX"/>
        </w:rPr>
        <w:t xml:space="preserve">además de considerar </w:t>
      </w:r>
      <w:r w:rsidRPr="00C74F93">
        <w:rPr>
          <w:rFonts w:ascii="Times New Roman" w:hAnsi="Times New Roman"/>
          <w:color w:val="000000" w:themeColor="text1"/>
          <w:sz w:val="24"/>
          <w:szCs w:val="24"/>
          <w:lang w:eastAsia="es-MX"/>
        </w:rPr>
        <w:t xml:space="preserve">el aspecto ecológico, se debe contemplar la intervención comunitaria, así como la condición socioeconómica y cultural de la región, de tal manera que a la par de un proyecto de restauración </w:t>
      </w:r>
      <w:r w:rsidRPr="00D07967">
        <w:rPr>
          <w:rFonts w:ascii="Times New Roman" w:hAnsi="Times New Roman"/>
          <w:color w:val="000000" w:themeColor="text1"/>
          <w:sz w:val="24"/>
          <w:szCs w:val="24"/>
          <w:lang w:eastAsia="es-MX"/>
        </w:rPr>
        <w:lastRenderedPageBreak/>
        <w:t xml:space="preserve">se genere alternadamente </w:t>
      </w:r>
      <w:r w:rsidR="00C74F93" w:rsidRPr="00D07967">
        <w:rPr>
          <w:rFonts w:ascii="Times New Roman" w:hAnsi="Times New Roman"/>
          <w:color w:val="000000" w:themeColor="text1"/>
          <w:sz w:val="24"/>
          <w:szCs w:val="24"/>
          <w:lang w:eastAsia="es-MX"/>
        </w:rPr>
        <w:t xml:space="preserve">el impulso de </w:t>
      </w:r>
      <w:r w:rsidRPr="00D07967">
        <w:rPr>
          <w:rFonts w:ascii="Times New Roman" w:hAnsi="Times New Roman"/>
          <w:color w:val="000000" w:themeColor="text1"/>
          <w:sz w:val="24"/>
          <w:szCs w:val="24"/>
          <w:lang w:eastAsia="es-MX"/>
        </w:rPr>
        <w:t>proyectos</w:t>
      </w:r>
      <w:r w:rsidR="00C74F93" w:rsidRPr="00D07967">
        <w:rPr>
          <w:rFonts w:ascii="Times New Roman" w:hAnsi="Times New Roman"/>
          <w:color w:val="000000" w:themeColor="text1"/>
          <w:sz w:val="24"/>
          <w:szCs w:val="24"/>
          <w:lang w:eastAsia="es-MX"/>
        </w:rPr>
        <w:t xml:space="preserve"> productivos y compensatorios ambientales </w:t>
      </w:r>
      <w:r w:rsidR="0067212D" w:rsidRPr="00D07967">
        <w:rPr>
          <w:rFonts w:ascii="Times New Roman" w:hAnsi="Times New Roman"/>
          <w:color w:val="000000" w:themeColor="text1"/>
          <w:sz w:val="24"/>
          <w:szCs w:val="24"/>
          <w:lang w:eastAsia="es-MX"/>
        </w:rPr>
        <w:t>recomendados por l</w:t>
      </w:r>
      <w:r w:rsidR="00C74F93" w:rsidRPr="00D07967">
        <w:rPr>
          <w:rFonts w:ascii="Times New Roman" w:hAnsi="Times New Roman"/>
          <w:color w:val="000000" w:themeColor="text1"/>
          <w:sz w:val="24"/>
          <w:szCs w:val="24"/>
          <w:lang w:eastAsia="es-MX"/>
        </w:rPr>
        <w:t xml:space="preserve">a </w:t>
      </w:r>
      <w:hyperlink r:id="rId14" w:history="1">
        <w:r w:rsidR="00C74F93" w:rsidRPr="00D07967">
          <w:rPr>
            <w:rStyle w:val="Hipervnculo"/>
            <w:rFonts w:ascii="Times New Roman" w:hAnsi="Times New Roman"/>
            <w:color w:val="000000"/>
            <w:sz w:val="24"/>
            <w:szCs w:val="24"/>
            <w:u w:val="none"/>
          </w:rPr>
          <w:t>Comisión Nacional de Áreas Naturales Protegidas</w:t>
        </w:r>
      </w:hyperlink>
      <w:r w:rsidR="00D07967" w:rsidRPr="00D07967">
        <w:rPr>
          <w:rFonts w:ascii="Times New Roman" w:hAnsi="Times New Roman"/>
          <w:color w:val="404041"/>
          <w:sz w:val="24"/>
          <w:szCs w:val="24"/>
        </w:rPr>
        <w:t xml:space="preserve"> </w:t>
      </w:r>
      <w:r w:rsidR="00C74F93" w:rsidRPr="00D07967">
        <w:rPr>
          <w:rFonts w:ascii="Times New Roman" w:hAnsi="Times New Roman"/>
          <w:color w:val="404041"/>
          <w:sz w:val="24"/>
          <w:szCs w:val="24"/>
        </w:rPr>
        <w:t xml:space="preserve">[Conanp] </w:t>
      </w:r>
      <w:r w:rsidR="00D07967" w:rsidRPr="00D07967">
        <w:rPr>
          <w:rFonts w:ascii="Times New Roman" w:hAnsi="Times New Roman"/>
          <w:color w:val="404041"/>
          <w:sz w:val="24"/>
          <w:szCs w:val="24"/>
        </w:rPr>
        <w:t>(</w:t>
      </w:r>
      <w:r w:rsidR="00C74F93" w:rsidRPr="00D07967">
        <w:rPr>
          <w:rFonts w:ascii="Times New Roman" w:hAnsi="Times New Roman"/>
          <w:color w:val="404041"/>
          <w:sz w:val="24"/>
          <w:szCs w:val="24"/>
        </w:rPr>
        <w:t xml:space="preserve">2018) </w:t>
      </w:r>
      <w:r w:rsidR="00C74F93" w:rsidRPr="00D07967">
        <w:rPr>
          <w:rFonts w:ascii="Times New Roman" w:hAnsi="Times New Roman"/>
          <w:color w:val="000000" w:themeColor="text1"/>
          <w:sz w:val="24"/>
          <w:szCs w:val="24"/>
          <w:lang w:eastAsia="es-MX"/>
        </w:rPr>
        <w:t xml:space="preserve">a través del </w:t>
      </w:r>
      <w:r w:rsidR="00C74F93" w:rsidRPr="00D07967">
        <w:rPr>
          <w:rStyle w:val="Textoennegrita"/>
          <w:rFonts w:ascii="Times New Roman" w:hAnsi="Times New Roman"/>
          <w:b w:val="0"/>
          <w:color w:val="000000" w:themeColor="text1"/>
          <w:sz w:val="24"/>
          <w:szCs w:val="24"/>
          <w:shd w:val="clear" w:color="auto" w:fill="FFFFFF"/>
        </w:rPr>
        <w:t>Programa de Conservación para el Desarrollo Sostenible (P</w:t>
      </w:r>
      <w:r w:rsidR="00E0546A" w:rsidRPr="00D07967">
        <w:rPr>
          <w:rStyle w:val="Textoennegrita"/>
          <w:rFonts w:ascii="Times New Roman" w:hAnsi="Times New Roman"/>
          <w:b w:val="0"/>
          <w:color w:val="000000" w:themeColor="text1"/>
          <w:sz w:val="24"/>
          <w:szCs w:val="24"/>
          <w:shd w:val="clear" w:color="auto" w:fill="FFFFFF"/>
        </w:rPr>
        <w:t>rocodes</w:t>
      </w:r>
      <w:r w:rsidR="00C74F93" w:rsidRPr="00D07967">
        <w:rPr>
          <w:rStyle w:val="Textoennegrita"/>
          <w:rFonts w:ascii="Times New Roman" w:hAnsi="Times New Roman"/>
          <w:b w:val="0"/>
          <w:color w:val="000000" w:themeColor="text1"/>
          <w:sz w:val="24"/>
          <w:szCs w:val="24"/>
          <w:shd w:val="clear" w:color="auto" w:fill="FFFFFF"/>
        </w:rPr>
        <w:t>)</w:t>
      </w:r>
      <w:r w:rsidR="00C74F93" w:rsidRPr="00D07967">
        <w:rPr>
          <w:rFonts w:ascii="Times New Roman" w:hAnsi="Times New Roman"/>
          <w:color w:val="000000" w:themeColor="text1"/>
          <w:sz w:val="24"/>
          <w:szCs w:val="24"/>
          <w:lang w:eastAsia="es-MX"/>
        </w:rPr>
        <w:t>,</w:t>
      </w:r>
      <w:r w:rsidR="00C74F93" w:rsidRPr="00D07967">
        <w:rPr>
          <w:rFonts w:ascii="Times New Roman" w:hAnsi="Times New Roman"/>
          <w:b/>
          <w:color w:val="000000" w:themeColor="text1"/>
          <w:sz w:val="24"/>
          <w:szCs w:val="24"/>
          <w:lang w:eastAsia="es-MX"/>
        </w:rPr>
        <w:t xml:space="preserve"> </w:t>
      </w:r>
      <w:r w:rsidR="00F56871" w:rsidRPr="00D07967">
        <w:rPr>
          <w:rFonts w:ascii="Times New Roman" w:hAnsi="Times New Roman"/>
          <w:color w:val="000000" w:themeColor="text1"/>
          <w:sz w:val="24"/>
          <w:szCs w:val="24"/>
          <w:lang w:eastAsia="es-MX"/>
        </w:rPr>
        <w:t xml:space="preserve">para optimizar </w:t>
      </w:r>
      <w:r w:rsidRPr="00D07967">
        <w:rPr>
          <w:rFonts w:ascii="Times New Roman" w:hAnsi="Times New Roman"/>
          <w:color w:val="000000" w:themeColor="text1"/>
          <w:sz w:val="24"/>
          <w:szCs w:val="24"/>
          <w:lang w:eastAsia="es-MX"/>
        </w:rPr>
        <w:t xml:space="preserve">la calidad de vida de los habitantes y las condiciones </w:t>
      </w:r>
      <w:r w:rsidR="00F56871" w:rsidRPr="00D07967">
        <w:rPr>
          <w:rFonts w:ascii="Times New Roman" w:hAnsi="Times New Roman"/>
          <w:color w:val="000000" w:themeColor="text1"/>
          <w:sz w:val="24"/>
          <w:szCs w:val="24"/>
          <w:lang w:eastAsia="es-MX"/>
        </w:rPr>
        <w:t>socioeconómicas</w:t>
      </w:r>
      <w:r w:rsidRPr="00D07967">
        <w:rPr>
          <w:rFonts w:ascii="Times New Roman" w:hAnsi="Times New Roman"/>
          <w:color w:val="000000" w:themeColor="text1"/>
          <w:sz w:val="24"/>
          <w:szCs w:val="24"/>
          <w:lang w:eastAsia="es-MX"/>
        </w:rPr>
        <w:t xml:space="preserve"> de la región.</w:t>
      </w:r>
    </w:p>
    <w:p w14:paraId="2AB4FCE2" w14:textId="4349658E" w:rsidR="00F52898" w:rsidRDefault="004A037F" w:rsidP="00F52898">
      <w:pPr>
        <w:autoSpaceDE w:val="0"/>
        <w:autoSpaceDN w:val="0"/>
        <w:adjustRightInd w:val="0"/>
        <w:spacing w:after="0" w:line="360" w:lineRule="auto"/>
        <w:ind w:firstLine="708"/>
        <w:jc w:val="both"/>
        <w:rPr>
          <w:rFonts w:ascii="Times New Roman" w:hAnsi="Times New Roman"/>
          <w:color w:val="000000" w:themeColor="text1"/>
          <w:sz w:val="24"/>
          <w:szCs w:val="24"/>
        </w:rPr>
      </w:pPr>
      <w:r w:rsidRPr="00D07967">
        <w:rPr>
          <w:rFonts w:ascii="Times New Roman" w:hAnsi="Times New Roman"/>
          <w:color w:val="000000" w:themeColor="text1"/>
          <w:sz w:val="24"/>
          <w:szCs w:val="24"/>
          <w:lang w:eastAsia="es-MX"/>
        </w:rPr>
        <w:t xml:space="preserve">Otro </w:t>
      </w:r>
      <w:r w:rsidR="00F56871" w:rsidRPr="00D07967">
        <w:rPr>
          <w:rFonts w:ascii="Times New Roman" w:hAnsi="Times New Roman"/>
          <w:color w:val="000000" w:themeColor="text1"/>
          <w:sz w:val="24"/>
          <w:szCs w:val="24"/>
          <w:lang w:eastAsia="es-MX"/>
        </w:rPr>
        <w:t>elemento</w:t>
      </w:r>
      <w:r w:rsidRPr="00D07967">
        <w:rPr>
          <w:rFonts w:ascii="Times New Roman" w:hAnsi="Times New Roman"/>
          <w:color w:val="000000" w:themeColor="text1"/>
          <w:sz w:val="24"/>
          <w:szCs w:val="24"/>
          <w:lang w:eastAsia="es-MX"/>
        </w:rPr>
        <w:t xml:space="preserve"> importante que se documentó fue que las autoridades gubernamentales</w:t>
      </w:r>
      <w:r w:rsidRPr="00F37E75">
        <w:rPr>
          <w:rFonts w:ascii="Times New Roman" w:hAnsi="Times New Roman"/>
          <w:color w:val="000000" w:themeColor="text1"/>
          <w:sz w:val="24"/>
          <w:szCs w:val="24"/>
          <w:lang w:eastAsia="es-MX"/>
        </w:rPr>
        <w:t xml:space="preserve"> </w:t>
      </w:r>
      <w:r w:rsidR="001E7D91">
        <w:rPr>
          <w:rFonts w:ascii="Times New Roman" w:hAnsi="Times New Roman"/>
          <w:color w:val="000000" w:themeColor="text1"/>
          <w:sz w:val="24"/>
          <w:szCs w:val="24"/>
          <w:lang w:eastAsia="es-MX"/>
        </w:rPr>
        <w:t>de</w:t>
      </w:r>
      <w:r w:rsidRPr="00F37E75">
        <w:rPr>
          <w:rFonts w:ascii="Times New Roman" w:hAnsi="Times New Roman"/>
          <w:color w:val="000000" w:themeColor="text1"/>
          <w:sz w:val="24"/>
          <w:szCs w:val="24"/>
          <w:lang w:eastAsia="es-MX"/>
        </w:rPr>
        <w:t xml:space="preserve"> </w:t>
      </w:r>
      <w:r w:rsidR="001E7D91">
        <w:rPr>
          <w:rFonts w:ascii="Times New Roman" w:hAnsi="Times New Roman"/>
          <w:color w:val="000000" w:themeColor="text1"/>
          <w:sz w:val="24"/>
          <w:szCs w:val="24"/>
          <w:lang w:eastAsia="es-MX"/>
        </w:rPr>
        <w:t xml:space="preserve">los </w:t>
      </w:r>
      <w:r w:rsidRPr="00F37E75">
        <w:rPr>
          <w:rFonts w:ascii="Times New Roman" w:hAnsi="Times New Roman"/>
          <w:color w:val="000000" w:themeColor="text1"/>
          <w:sz w:val="24"/>
          <w:szCs w:val="24"/>
          <w:lang w:eastAsia="es-MX"/>
        </w:rPr>
        <w:t>nivel</w:t>
      </w:r>
      <w:r w:rsidR="001E7D91">
        <w:rPr>
          <w:rFonts w:ascii="Times New Roman" w:hAnsi="Times New Roman"/>
          <w:color w:val="000000" w:themeColor="text1"/>
          <w:sz w:val="24"/>
          <w:szCs w:val="24"/>
          <w:lang w:eastAsia="es-MX"/>
        </w:rPr>
        <w:t>es</w:t>
      </w:r>
      <w:r w:rsidRPr="00F37E75">
        <w:rPr>
          <w:rFonts w:ascii="Times New Roman" w:hAnsi="Times New Roman"/>
          <w:color w:val="000000" w:themeColor="text1"/>
          <w:sz w:val="24"/>
          <w:szCs w:val="24"/>
          <w:lang w:eastAsia="es-MX"/>
        </w:rPr>
        <w:t xml:space="preserve"> federal, estatal y local </w:t>
      </w:r>
      <w:r w:rsidR="001E7D91" w:rsidRPr="00F37E75">
        <w:rPr>
          <w:rFonts w:ascii="Times New Roman" w:hAnsi="Times New Roman"/>
          <w:color w:val="000000" w:themeColor="text1"/>
          <w:sz w:val="24"/>
          <w:szCs w:val="24"/>
          <w:lang w:eastAsia="es-MX"/>
        </w:rPr>
        <w:t>desconocían</w:t>
      </w:r>
      <w:r w:rsidRPr="00F37E75">
        <w:rPr>
          <w:rFonts w:ascii="Times New Roman" w:hAnsi="Times New Roman"/>
          <w:color w:val="000000" w:themeColor="text1"/>
          <w:sz w:val="24"/>
          <w:szCs w:val="24"/>
          <w:lang w:eastAsia="es-MX"/>
        </w:rPr>
        <w:t xml:space="preserve"> la intervención de restauración en el estero de Tila debido a la falta de coordinación entre autoridades y comunidad</w:t>
      </w:r>
      <w:r w:rsidR="0067212D">
        <w:rPr>
          <w:rFonts w:ascii="Times New Roman" w:hAnsi="Times New Roman"/>
          <w:color w:val="000000" w:themeColor="text1"/>
          <w:sz w:val="24"/>
          <w:szCs w:val="24"/>
          <w:lang w:eastAsia="es-MX"/>
        </w:rPr>
        <w:t xml:space="preserve">; </w:t>
      </w:r>
      <w:r w:rsidR="0067212D" w:rsidRPr="00F52898">
        <w:rPr>
          <w:rFonts w:ascii="Times New Roman" w:hAnsi="Times New Roman"/>
          <w:color w:val="000000" w:themeColor="text1"/>
          <w:sz w:val="24"/>
          <w:szCs w:val="24"/>
          <w:lang w:eastAsia="es-MX"/>
        </w:rPr>
        <w:t>e</w:t>
      </w:r>
      <w:r w:rsidR="0067212D" w:rsidRPr="00F52898">
        <w:rPr>
          <w:rFonts w:ascii="Times New Roman" w:hAnsi="Times New Roman"/>
          <w:bCs/>
          <w:color w:val="000000" w:themeColor="text1"/>
          <w:sz w:val="24"/>
          <w:szCs w:val="24"/>
        </w:rPr>
        <w:t xml:space="preserve">n el caso de este estudio, la Conafor </w:t>
      </w:r>
      <w:r w:rsidR="00F52898" w:rsidRPr="00F52898">
        <w:rPr>
          <w:rFonts w:ascii="Times New Roman" w:hAnsi="Times New Roman"/>
          <w:bCs/>
          <w:color w:val="000000" w:themeColor="text1"/>
          <w:sz w:val="24"/>
          <w:szCs w:val="24"/>
        </w:rPr>
        <w:t>fue</w:t>
      </w:r>
      <w:r w:rsidR="0067212D" w:rsidRPr="00F52898">
        <w:rPr>
          <w:rFonts w:ascii="Times New Roman" w:hAnsi="Times New Roman"/>
          <w:bCs/>
          <w:color w:val="000000" w:themeColor="text1"/>
          <w:sz w:val="24"/>
          <w:szCs w:val="24"/>
        </w:rPr>
        <w:t xml:space="preserve"> la institución </w:t>
      </w:r>
      <w:r w:rsidR="00F52898" w:rsidRPr="00F52898">
        <w:rPr>
          <w:rFonts w:ascii="Times New Roman" w:hAnsi="Times New Roman"/>
          <w:bCs/>
          <w:color w:val="000000" w:themeColor="text1"/>
          <w:sz w:val="24"/>
          <w:szCs w:val="24"/>
        </w:rPr>
        <w:t xml:space="preserve">gubernamental </w:t>
      </w:r>
      <w:r w:rsidR="0067212D" w:rsidRPr="00F52898">
        <w:rPr>
          <w:rFonts w:ascii="Times New Roman" w:hAnsi="Times New Roman"/>
          <w:bCs/>
          <w:color w:val="000000" w:themeColor="text1"/>
          <w:sz w:val="24"/>
          <w:szCs w:val="24"/>
        </w:rPr>
        <w:t xml:space="preserve">responsable de transparentar el programa federal financiado de compensación ambiental </w:t>
      </w:r>
      <w:r w:rsidR="00F52898" w:rsidRPr="00F52898">
        <w:rPr>
          <w:rFonts w:ascii="Times New Roman" w:hAnsi="Times New Roman"/>
          <w:bCs/>
          <w:color w:val="000000" w:themeColor="text1"/>
          <w:sz w:val="24"/>
          <w:szCs w:val="24"/>
        </w:rPr>
        <w:t xml:space="preserve">y dar el seguimiento, monitoreo y evaluación del área intervenida en esa zona de manglar; al respecto Vanegas (2016), </w:t>
      </w:r>
      <w:r w:rsidR="00F52898" w:rsidRPr="00F52898">
        <w:rPr>
          <w:rFonts w:ascii="Times New Roman" w:hAnsi="Times New Roman"/>
          <w:color w:val="000000" w:themeColor="text1"/>
          <w:sz w:val="24"/>
          <w:szCs w:val="24"/>
        </w:rPr>
        <w:t>señala la importancia de involucrar, socializar e informar sobre el procedimiento</w:t>
      </w:r>
      <w:r w:rsidR="00F52898" w:rsidRPr="00F37E75">
        <w:rPr>
          <w:rFonts w:ascii="Times New Roman" w:hAnsi="Times New Roman"/>
          <w:color w:val="000000" w:themeColor="text1"/>
          <w:sz w:val="24"/>
          <w:szCs w:val="24"/>
        </w:rPr>
        <w:t xml:space="preserve"> general de restauración ecológica fomentando la participación pública</w:t>
      </w:r>
      <w:r w:rsidR="00F52898">
        <w:rPr>
          <w:rFonts w:ascii="Times New Roman" w:hAnsi="Times New Roman"/>
          <w:color w:val="000000" w:themeColor="text1"/>
          <w:sz w:val="24"/>
          <w:szCs w:val="24"/>
        </w:rPr>
        <w:t>, considerándose una</w:t>
      </w:r>
      <w:r w:rsidR="00F52898" w:rsidRPr="00F37E75">
        <w:rPr>
          <w:rFonts w:ascii="Times New Roman" w:hAnsi="Times New Roman"/>
          <w:color w:val="000000" w:themeColor="text1"/>
          <w:sz w:val="24"/>
          <w:szCs w:val="24"/>
        </w:rPr>
        <w:t xml:space="preserve"> obligación dar a conocer públicamente los resultados de toda actividad de restauración, así como los indicadores de éxito favorables o desfavorables para correcciones futuras de los métodos y estrategias implementadas, </w:t>
      </w:r>
      <w:r w:rsidR="00F52898">
        <w:rPr>
          <w:rFonts w:ascii="Times New Roman" w:hAnsi="Times New Roman"/>
          <w:color w:val="000000" w:themeColor="text1"/>
          <w:sz w:val="24"/>
          <w:szCs w:val="24"/>
        </w:rPr>
        <w:t xml:space="preserve">con la finalidad de regular </w:t>
      </w:r>
      <w:r w:rsidR="00F52898" w:rsidRPr="00F37E75">
        <w:rPr>
          <w:rFonts w:ascii="Times New Roman" w:hAnsi="Times New Roman"/>
          <w:color w:val="000000" w:themeColor="text1"/>
          <w:sz w:val="24"/>
          <w:szCs w:val="24"/>
        </w:rPr>
        <w:t>las acciones a través de la rendición de cuentas entre todos los actores involucrados.</w:t>
      </w:r>
    </w:p>
    <w:p w14:paraId="0C87DE52" w14:textId="77777777" w:rsidR="001E7D91" w:rsidRDefault="004A037F" w:rsidP="001E7D91">
      <w:pPr>
        <w:autoSpaceDE w:val="0"/>
        <w:autoSpaceDN w:val="0"/>
        <w:adjustRightInd w:val="0"/>
        <w:spacing w:after="0" w:line="360" w:lineRule="auto"/>
        <w:ind w:firstLine="708"/>
        <w:jc w:val="both"/>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shd w:val="clear" w:color="auto" w:fill="FFFFFF"/>
        </w:rPr>
        <w:t>As</w:t>
      </w:r>
      <w:r w:rsidR="001E7D91">
        <w:rPr>
          <w:rFonts w:ascii="Times New Roman" w:hAnsi="Times New Roman"/>
          <w:color w:val="000000" w:themeColor="text1"/>
          <w:sz w:val="24"/>
          <w:szCs w:val="24"/>
          <w:shd w:val="clear" w:color="auto" w:fill="FFFFFF"/>
        </w:rPr>
        <w:t>i</w:t>
      </w:r>
      <w:r w:rsidRPr="00F37E75">
        <w:rPr>
          <w:rFonts w:ascii="Times New Roman" w:hAnsi="Times New Roman"/>
          <w:color w:val="000000" w:themeColor="text1"/>
          <w:sz w:val="24"/>
          <w:szCs w:val="24"/>
          <w:shd w:val="clear" w:color="auto" w:fill="FFFFFF"/>
        </w:rPr>
        <w:t xml:space="preserve">mismo, </w:t>
      </w:r>
      <w:proofErr w:type="spellStart"/>
      <w:r w:rsidRPr="00F37E75">
        <w:rPr>
          <w:rFonts w:ascii="Times New Roman" w:hAnsi="Times New Roman"/>
          <w:color w:val="000000" w:themeColor="text1"/>
          <w:sz w:val="24"/>
          <w:szCs w:val="24"/>
          <w:shd w:val="clear" w:color="auto" w:fill="FFFFFF"/>
        </w:rPr>
        <w:t>Lindig</w:t>
      </w:r>
      <w:proofErr w:type="spellEnd"/>
      <w:r w:rsidRPr="00F37E75">
        <w:rPr>
          <w:rFonts w:ascii="Times New Roman" w:hAnsi="Times New Roman"/>
          <w:color w:val="000000" w:themeColor="text1"/>
          <w:sz w:val="24"/>
          <w:szCs w:val="24"/>
          <w:shd w:val="clear" w:color="auto" w:fill="FFFFFF"/>
        </w:rPr>
        <w:t xml:space="preserve"> y Zambrano (2007)</w:t>
      </w:r>
      <w:r w:rsidR="001E7D91">
        <w:rPr>
          <w:rFonts w:ascii="Times New Roman" w:hAnsi="Times New Roman"/>
          <w:color w:val="000000" w:themeColor="text1"/>
          <w:sz w:val="24"/>
          <w:szCs w:val="24"/>
          <w:shd w:val="clear" w:color="auto" w:fill="FFFFFF"/>
        </w:rPr>
        <w:t xml:space="preserve"> y</w:t>
      </w:r>
      <w:r w:rsidRPr="00F37E75">
        <w:rPr>
          <w:rFonts w:ascii="Times New Roman" w:hAnsi="Times New Roman"/>
          <w:color w:val="000000" w:themeColor="text1"/>
          <w:sz w:val="24"/>
          <w:szCs w:val="24"/>
          <w:shd w:val="clear" w:color="auto" w:fill="FFFFFF"/>
        </w:rPr>
        <w:t xml:space="preserve"> </w:t>
      </w:r>
      <w:proofErr w:type="spellStart"/>
      <w:r w:rsidRPr="00F37E75">
        <w:rPr>
          <w:rFonts w:ascii="Times New Roman" w:hAnsi="Times New Roman"/>
          <w:color w:val="000000" w:themeColor="text1"/>
          <w:sz w:val="24"/>
          <w:szCs w:val="24"/>
          <w:shd w:val="clear" w:color="auto" w:fill="FFFFFF"/>
        </w:rPr>
        <w:t>Teutli</w:t>
      </w:r>
      <w:proofErr w:type="spellEnd"/>
      <w:r w:rsidRPr="00F37E75">
        <w:rPr>
          <w:rFonts w:ascii="Times New Roman" w:hAnsi="Times New Roman"/>
          <w:color w:val="000000" w:themeColor="text1"/>
          <w:sz w:val="24"/>
          <w:szCs w:val="24"/>
          <w:shd w:val="clear" w:color="auto" w:fill="FFFFFF"/>
        </w:rPr>
        <w:t xml:space="preserve">-Hernández y Herrera-Silveira (2016) </w:t>
      </w:r>
      <w:r w:rsidR="001E7D91">
        <w:rPr>
          <w:rFonts w:ascii="Times New Roman" w:hAnsi="Times New Roman"/>
          <w:color w:val="000000" w:themeColor="text1"/>
          <w:sz w:val="24"/>
          <w:szCs w:val="24"/>
          <w:shd w:val="clear" w:color="auto" w:fill="FFFFFF"/>
        </w:rPr>
        <w:t>explican</w:t>
      </w:r>
      <w:r w:rsidRPr="00F37E75">
        <w:rPr>
          <w:rFonts w:ascii="Times New Roman" w:hAnsi="Times New Roman"/>
          <w:color w:val="000000" w:themeColor="text1"/>
          <w:sz w:val="24"/>
          <w:szCs w:val="24"/>
          <w:shd w:val="clear" w:color="auto" w:fill="FFFFFF"/>
        </w:rPr>
        <w:t xml:space="preserve"> que para asegurar el éxito en la restauración es necesario integrar a las comunidades locales para establecer conjuntamente la construcción de soluciones sostenibles que los beneficien directamente, desarrollando un plan de gestión comunitaria del manglar</w:t>
      </w:r>
      <w:r w:rsidR="001E7D91">
        <w:rPr>
          <w:rFonts w:ascii="Times New Roman" w:hAnsi="Times New Roman"/>
          <w:color w:val="000000" w:themeColor="text1"/>
          <w:sz w:val="24"/>
          <w:szCs w:val="24"/>
          <w:shd w:val="clear" w:color="auto" w:fill="FFFFFF"/>
        </w:rPr>
        <w:t xml:space="preserve"> y</w:t>
      </w:r>
      <w:r w:rsidRPr="00F37E75">
        <w:rPr>
          <w:rFonts w:ascii="Times New Roman" w:hAnsi="Times New Roman"/>
          <w:color w:val="000000" w:themeColor="text1"/>
          <w:sz w:val="24"/>
          <w:szCs w:val="24"/>
          <w:shd w:val="clear" w:color="auto" w:fill="FFFFFF"/>
        </w:rPr>
        <w:t xml:space="preserve"> capacitando a los habitantes en las diferentes técnicas de restauración a implementar, ya que ellos serán los que darán el seguimiento del sitio restaurado</w:t>
      </w:r>
      <w:r w:rsidR="001E7D91">
        <w:rPr>
          <w:rFonts w:ascii="Times New Roman" w:hAnsi="Times New Roman"/>
          <w:color w:val="000000" w:themeColor="text1"/>
          <w:sz w:val="24"/>
          <w:szCs w:val="24"/>
          <w:shd w:val="clear" w:color="auto" w:fill="FFFFFF"/>
        </w:rPr>
        <w:t xml:space="preserve"> (</w:t>
      </w:r>
      <w:r w:rsidRPr="00F37E75">
        <w:rPr>
          <w:rFonts w:ascii="Times New Roman" w:hAnsi="Times New Roman"/>
          <w:color w:val="000000" w:themeColor="text1"/>
          <w:sz w:val="24"/>
          <w:szCs w:val="24"/>
          <w:shd w:val="clear" w:color="auto" w:fill="FFFFFF"/>
        </w:rPr>
        <w:t xml:space="preserve">Aronson </w:t>
      </w:r>
      <w:r w:rsidRPr="001E7D91">
        <w:rPr>
          <w:rFonts w:ascii="Times New Roman" w:hAnsi="Times New Roman"/>
          <w:i/>
          <w:color w:val="000000" w:themeColor="text1"/>
          <w:sz w:val="24"/>
          <w:szCs w:val="24"/>
          <w:shd w:val="clear" w:color="auto" w:fill="FFFFFF"/>
        </w:rPr>
        <w:t>et al</w:t>
      </w:r>
      <w:r w:rsidRPr="00F37E75">
        <w:rPr>
          <w:rFonts w:ascii="Times New Roman" w:hAnsi="Times New Roman"/>
          <w:color w:val="000000" w:themeColor="text1"/>
          <w:sz w:val="24"/>
          <w:szCs w:val="24"/>
          <w:shd w:val="clear" w:color="auto" w:fill="FFFFFF"/>
        </w:rPr>
        <w:t>.</w:t>
      </w:r>
      <w:r w:rsidR="001E7D91">
        <w:rPr>
          <w:rFonts w:ascii="Times New Roman" w:hAnsi="Times New Roman"/>
          <w:color w:val="000000" w:themeColor="text1"/>
          <w:sz w:val="24"/>
          <w:szCs w:val="24"/>
          <w:shd w:val="clear" w:color="auto" w:fill="FFFFFF"/>
        </w:rPr>
        <w:t>,</w:t>
      </w:r>
      <w:r w:rsidRPr="00F37E75">
        <w:rPr>
          <w:rFonts w:ascii="Times New Roman" w:hAnsi="Times New Roman"/>
          <w:color w:val="000000" w:themeColor="text1"/>
          <w:sz w:val="24"/>
          <w:szCs w:val="24"/>
          <w:shd w:val="clear" w:color="auto" w:fill="FFFFFF"/>
        </w:rPr>
        <w:t xml:space="preserve"> 2010), acciones que evidentemente no se implementaron en la restauración del estero de Tila, tal como lo mencionan los especialistas en el tema.</w:t>
      </w:r>
    </w:p>
    <w:p w14:paraId="5368946E" w14:textId="77777777" w:rsidR="001E7D91" w:rsidRDefault="004A037F" w:rsidP="001E7D91">
      <w:pPr>
        <w:autoSpaceDE w:val="0"/>
        <w:autoSpaceDN w:val="0"/>
        <w:adjustRightInd w:val="0"/>
        <w:spacing w:after="0" w:line="360" w:lineRule="auto"/>
        <w:ind w:firstLine="708"/>
        <w:jc w:val="both"/>
        <w:rPr>
          <w:rFonts w:ascii="Times New Roman" w:hAnsi="Times New Roman"/>
          <w:color w:val="000000" w:themeColor="text1"/>
          <w:sz w:val="24"/>
          <w:szCs w:val="24"/>
          <w:shd w:val="clear" w:color="auto" w:fill="FFFFFF"/>
        </w:rPr>
      </w:pPr>
      <w:r w:rsidRPr="00F37E75">
        <w:rPr>
          <w:rFonts w:ascii="Times New Roman" w:hAnsi="Times New Roman"/>
          <w:color w:val="000000" w:themeColor="text1"/>
          <w:sz w:val="24"/>
          <w:szCs w:val="24"/>
          <w:lang w:eastAsia="es-MX"/>
        </w:rPr>
        <w:t xml:space="preserve">Por otro lado, quedó la evidencia de que </w:t>
      </w:r>
      <w:r w:rsidRPr="00F37E75">
        <w:rPr>
          <w:rFonts w:ascii="Times New Roman" w:hAnsi="Times New Roman"/>
          <w:color w:val="000000" w:themeColor="text1"/>
          <w:sz w:val="24"/>
          <w:szCs w:val="24"/>
          <w:shd w:val="clear" w:color="auto" w:fill="FFFFFF"/>
        </w:rPr>
        <w:t>no se cumplió con lo estipulado en la NOM-022-SEMARNAT-2003</w:t>
      </w:r>
      <w:r w:rsidR="001E7D91">
        <w:rPr>
          <w:rFonts w:ascii="Times New Roman" w:hAnsi="Times New Roman"/>
          <w:color w:val="000000" w:themeColor="text1"/>
          <w:sz w:val="24"/>
          <w:szCs w:val="24"/>
          <w:shd w:val="clear" w:color="auto" w:fill="FFFFFF"/>
        </w:rPr>
        <w:t>,</w:t>
      </w:r>
      <w:r w:rsidRPr="00F37E75">
        <w:rPr>
          <w:rFonts w:ascii="Times New Roman" w:hAnsi="Times New Roman"/>
          <w:color w:val="000000" w:themeColor="text1"/>
          <w:sz w:val="24"/>
          <w:szCs w:val="24"/>
          <w:shd w:val="clear" w:color="auto" w:fill="FFFFFF"/>
        </w:rPr>
        <w:t xml:space="preserve"> que establece las especificaciones para la preservación, conservación, aprovechamiento sustentable y restauración de los humedales costeros en zonas de manglar (</w:t>
      </w:r>
      <w:r w:rsidRPr="00F37E75">
        <w:rPr>
          <w:rFonts w:ascii="Times New Roman" w:hAnsi="Times New Roman"/>
          <w:color w:val="000000" w:themeColor="text1"/>
          <w:sz w:val="24"/>
          <w:szCs w:val="24"/>
          <w:lang w:eastAsia="es-MX"/>
        </w:rPr>
        <w:t>Secretaría de Medio Ambiente y Recursos Naturales [</w:t>
      </w:r>
      <w:proofErr w:type="spellStart"/>
      <w:r w:rsidRPr="00F37E75">
        <w:rPr>
          <w:rFonts w:ascii="Times New Roman" w:hAnsi="Times New Roman"/>
          <w:color w:val="000000" w:themeColor="text1"/>
          <w:sz w:val="24"/>
          <w:szCs w:val="24"/>
          <w:lang w:eastAsia="es-MX"/>
        </w:rPr>
        <w:t>Semarnat</w:t>
      </w:r>
      <w:proofErr w:type="spellEnd"/>
      <w:r w:rsidRPr="00F37E75">
        <w:rPr>
          <w:rFonts w:ascii="Times New Roman" w:hAnsi="Times New Roman"/>
          <w:color w:val="000000" w:themeColor="text1"/>
          <w:sz w:val="24"/>
          <w:szCs w:val="24"/>
          <w:lang w:eastAsia="es-MX"/>
        </w:rPr>
        <w:t>], 2003)</w:t>
      </w:r>
      <w:r w:rsidRPr="00F37E75">
        <w:rPr>
          <w:rFonts w:ascii="Times New Roman" w:hAnsi="Times New Roman"/>
          <w:color w:val="000000" w:themeColor="text1"/>
          <w:sz w:val="24"/>
          <w:szCs w:val="24"/>
          <w:shd w:val="clear" w:color="auto" w:fill="FFFFFF"/>
        </w:rPr>
        <w:t>.</w:t>
      </w:r>
    </w:p>
    <w:p w14:paraId="6E1312FB" w14:textId="77777777" w:rsidR="004A037F" w:rsidRDefault="004A037F" w:rsidP="001E7D91">
      <w:pPr>
        <w:autoSpaceDE w:val="0"/>
        <w:autoSpaceDN w:val="0"/>
        <w:adjustRightInd w:val="0"/>
        <w:spacing w:after="0" w:line="360" w:lineRule="auto"/>
        <w:ind w:firstLine="708"/>
        <w:jc w:val="both"/>
        <w:rPr>
          <w:rFonts w:ascii="Times New Roman" w:eastAsia="AGaramondPro-Regular" w:hAnsi="Times New Roman"/>
          <w:color w:val="000000" w:themeColor="text1"/>
          <w:sz w:val="24"/>
          <w:szCs w:val="24"/>
          <w:lang w:eastAsia="es-MX"/>
        </w:rPr>
      </w:pPr>
      <w:r w:rsidRPr="00F37E75">
        <w:rPr>
          <w:rFonts w:ascii="Times New Roman" w:hAnsi="Times New Roman"/>
          <w:color w:val="000000" w:themeColor="text1"/>
          <w:sz w:val="24"/>
          <w:szCs w:val="24"/>
          <w:lang w:eastAsia="es-MX"/>
        </w:rPr>
        <w:t>Finalmente, con base en los hallazgos obtenidos en el presente estudio, se determinó que no se siguió la correcta metodología propuesta para la restauración de la zona de manglar del estero de Tila</w:t>
      </w:r>
      <w:r w:rsidR="001E7D91">
        <w:rPr>
          <w:rFonts w:ascii="Times New Roman" w:hAnsi="Times New Roman"/>
          <w:color w:val="000000" w:themeColor="text1"/>
          <w:sz w:val="24"/>
          <w:szCs w:val="24"/>
          <w:lang w:eastAsia="es-MX"/>
        </w:rPr>
        <w:t>;</w:t>
      </w:r>
      <w:r w:rsidRPr="00F37E75">
        <w:rPr>
          <w:rFonts w:ascii="Times New Roman" w:hAnsi="Times New Roman"/>
          <w:color w:val="000000" w:themeColor="text1"/>
          <w:sz w:val="24"/>
          <w:szCs w:val="24"/>
          <w:lang w:eastAsia="es-MX"/>
        </w:rPr>
        <w:t xml:space="preserve"> por lo tanto, es necesario profundizar en la revisión metodológic</w:t>
      </w:r>
      <w:r w:rsidR="001E7D91">
        <w:rPr>
          <w:rFonts w:ascii="Times New Roman" w:hAnsi="Times New Roman"/>
          <w:color w:val="000000" w:themeColor="text1"/>
          <w:sz w:val="24"/>
          <w:szCs w:val="24"/>
          <w:lang w:eastAsia="es-MX"/>
        </w:rPr>
        <w:t>o</w:t>
      </w:r>
      <w:r w:rsidRPr="00F37E75">
        <w:rPr>
          <w:rFonts w:ascii="Times New Roman" w:hAnsi="Times New Roman"/>
          <w:color w:val="000000" w:themeColor="text1"/>
          <w:sz w:val="24"/>
          <w:szCs w:val="24"/>
          <w:lang w:eastAsia="es-MX"/>
        </w:rPr>
        <w:t xml:space="preserve">-científica que </w:t>
      </w:r>
      <w:r w:rsidRPr="00F37E75">
        <w:rPr>
          <w:rFonts w:ascii="Times New Roman" w:hAnsi="Times New Roman"/>
          <w:color w:val="000000" w:themeColor="text1"/>
          <w:sz w:val="24"/>
          <w:szCs w:val="24"/>
          <w:lang w:eastAsia="es-MX"/>
        </w:rPr>
        <w:lastRenderedPageBreak/>
        <w:t xml:space="preserve">proporcione elementos técnicos adecuados para un correcto proceso de restauración ecológica de estos </w:t>
      </w:r>
      <w:r w:rsidRPr="00F37E75">
        <w:rPr>
          <w:rFonts w:ascii="Times New Roman" w:eastAsia="AGaramondPro-Regular" w:hAnsi="Times New Roman"/>
          <w:color w:val="000000" w:themeColor="text1"/>
          <w:sz w:val="24"/>
          <w:szCs w:val="24"/>
          <w:lang w:eastAsia="es-MX"/>
        </w:rPr>
        <w:t>ecosistemas costeros.</w:t>
      </w:r>
    </w:p>
    <w:p w14:paraId="6CCC0AE9" w14:textId="77777777" w:rsidR="001E7D91" w:rsidRPr="00F37E75" w:rsidRDefault="001E7D91" w:rsidP="001E7D91">
      <w:pPr>
        <w:autoSpaceDE w:val="0"/>
        <w:autoSpaceDN w:val="0"/>
        <w:adjustRightInd w:val="0"/>
        <w:spacing w:after="0" w:line="360" w:lineRule="auto"/>
        <w:ind w:firstLine="708"/>
        <w:jc w:val="both"/>
        <w:rPr>
          <w:rFonts w:ascii="Times New Roman" w:hAnsi="Times New Roman"/>
          <w:b/>
          <w:color w:val="000000" w:themeColor="text1"/>
          <w:sz w:val="24"/>
          <w:szCs w:val="24"/>
        </w:rPr>
      </w:pPr>
    </w:p>
    <w:p w14:paraId="6ACB83DA" w14:textId="77777777" w:rsidR="004A037F" w:rsidRPr="00F37E75" w:rsidRDefault="004A037F" w:rsidP="004A037F">
      <w:pPr>
        <w:autoSpaceDE w:val="0"/>
        <w:autoSpaceDN w:val="0"/>
        <w:adjustRightInd w:val="0"/>
        <w:spacing w:after="0" w:line="360" w:lineRule="auto"/>
        <w:jc w:val="center"/>
        <w:rPr>
          <w:rFonts w:ascii="Times New Roman" w:hAnsi="Times New Roman"/>
          <w:b/>
          <w:color w:val="000000" w:themeColor="text1"/>
          <w:sz w:val="32"/>
          <w:szCs w:val="32"/>
        </w:rPr>
      </w:pPr>
      <w:r w:rsidRPr="00F37E75">
        <w:rPr>
          <w:rFonts w:ascii="Times New Roman" w:hAnsi="Times New Roman"/>
          <w:b/>
          <w:color w:val="000000" w:themeColor="text1"/>
          <w:sz w:val="32"/>
          <w:szCs w:val="32"/>
        </w:rPr>
        <w:t>Conclusiones</w:t>
      </w:r>
      <w:r w:rsidR="001E7D91">
        <w:rPr>
          <w:rFonts w:ascii="Times New Roman" w:hAnsi="Times New Roman"/>
          <w:b/>
          <w:color w:val="000000" w:themeColor="text1"/>
          <w:sz w:val="32"/>
          <w:szCs w:val="32"/>
        </w:rPr>
        <w:t xml:space="preserve"> </w:t>
      </w:r>
    </w:p>
    <w:p w14:paraId="1C8E421A" w14:textId="77777777" w:rsidR="001E7D91" w:rsidRDefault="004A037F" w:rsidP="001E7D91">
      <w:pPr>
        <w:autoSpaceDE w:val="0"/>
        <w:autoSpaceDN w:val="0"/>
        <w:adjustRightInd w:val="0"/>
        <w:spacing w:after="0" w:line="360" w:lineRule="auto"/>
        <w:ind w:firstLine="708"/>
        <w:jc w:val="both"/>
        <w:rPr>
          <w:rFonts w:ascii="Times New Roman" w:hAnsi="Times New Roman"/>
          <w:bCs/>
          <w:color w:val="000000" w:themeColor="text1"/>
          <w:sz w:val="24"/>
          <w:szCs w:val="24"/>
        </w:rPr>
      </w:pPr>
      <w:r w:rsidRPr="00F37E75">
        <w:rPr>
          <w:rFonts w:ascii="Times New Roman" w:hAnsi="Times New Roman"/>
          <w:bCs/>
          <w:color w:val="000000" w:themeColor="text1"/>
          <w:sz w:val="24"/>
          <w:szCs w:val="24"/>
        </w:rPr>
        <w:t>La intervención realizada en 2018 por la C</w:t>
      </w:r>
      <w:r w:rsidR="001E7D91" w:rsidRPr="00F37E75">
        <w:rPr>
          <w:rFonts w:ascii="Times New Roman" w:hAnsi="Times New Roman"/>
          <w:bCs/>
          <w:color w:val="000000" w:themeColor="text1"/>
          <w:sz w:val="24"/>
          <w:szCs w:val="24"/>
        </w:rPr>
        <w:t xml:space="preserve">onafor </w:t>
      </w:r>
      <w:r w:rsidRPr="00F37E75">
        <w:rPr>
          <w:rFonts w:ascii="Times New Roman" w:hAnsi="Times New Roman"/>
          <w:bCs/>
          <w:color w:val="000000" w:themeColor="text1"/>
          <w:sz w:val="24"/>
          <w:szCs w:val="24"/>
        </w:rPr>
        <w:t xml:space="preserve">y algunos pobladores de la comunidad no obtuvo los resultados esperados en el proceso de restauración, </w:t>
      </w:r>
      <w:r w:rsidR="001E7D91">
        <w:rPr>
          <w:rFonts w:ascii="Times New Roman" w:hAnsi="Times New Roman"/>
          <w:bCs/>
          <w:color w:val="000000" w:themeColor="text1"/>
          <w:sz w:val="24"/>
          <w:szCs w:val="24"/>
        </w:rPr>
        <w:t xml:space="preserve">lo cual </w:t>
      </w:r>
      <w:r w:rsidRPr="00F37E75">
        <w:rPr>
          <w:rFonts w:ascii="Times New Roman" w:hAnsi="Times New Roman"/>
          <w:bCs/>
          <w:color w:val="000000" w:themeColor="text1"/>
          <w:sz w:val="24"/>
          <w:szCs w:val="24"/>
        </w:rPr>
        <w:t>fue confirmado por las evidencias obtenidas en 2020.</w:t>
      </w:r>
      <w:r w:rsidR="001E7D91">
        <w:rPr>
          <w:rFonts w:ascii="Times New Roman" w:hAnsi="Times New Roman"/>
          <w:bCs/>
          <w:color w:val="000000" w:themeColor="text1"/>
          <w:sz w:val="24"/>
          <w:szCs w:val="24"/>
        </w:rPr>
        <w:t xml:space="preserve"> </w:t>
      </w:r>
      <w:r w:rsidRPr="00F37E75">
        <w:rPr>
          <w:rFonts w:ascii="Times New Roman" w:hAnsi="Times New Roman"/>
          <w:color w:val="000000" w:themeColor="text1"/>
          <w:sz w:val="24"/>
          <w:szCs w:val="24"/>
        </w:rPr>
        <w:t xml:space="preserve">Sin duda, la participación de la comunidad, las autoridades ambientales </w:t>
      </w:r>
      <w:r w:rsidRPr="00F37E75">
        <w:rPr>
          <w:rFonts w:ascii="Times New Roman" w:hAnsi="Times New Roman"/>
          <w:bCs/>
          <w:color w:val="000000" w:themeColor="text1"/>
          <w:sz w:val="24"/>
          <w:szCs w:val="24"/>
        </w:rPr>
        <w:t xml:space="preserve">de los tres niveles de gobierno y </w:t>
      </w:r>
      <w:r w:rsidR="001E7D91">
        <w:rPr>
          <w:rFonts w:ascii="Times New Roman" w:hAnsi="Times New Roman"/>
          <w:bCs/>
          <w:color w:val="000000" w:themeColor="text1"/>
          <w:sz w:val="24"/>
          <w:szCs w:val="24"/>
        </w:rPr>
        <w:t xml:space="preserve">los </w:t>
      </w:r>
      <w:r w:rsidRPr="00F37E75">
        <w:rPr>
          <w:rFonts w:ascii="Times New Roman" w:hAnsi="Times New Roman"/>
          <w:bCs/>
          <w:color w:val="000000" w:themeColor="text1"/>
          <w:sz w:val="24"/>
          <w:szCs w:val="24"/>
        </w:rPr>
        <w:t xml:space="preserve">académicos especializados en el tema de restauración de manglar </w:t>
      </w:r>
      <w:r w:rsidR="001E7D91">
        <w:rPr>
          <w:rFonts w:ascii="Times New Roman" w:hAnsi="Times New Roman"/>
          <w:bCs/>
          <w:color w:val="000000" w:themeColor="text1"/>
          <w:sz w:val="24"/>
          <w:szCs w:val="24"/>
        </w:rPr>
        <w:t>son</w:t>
      </w:r>
      <w:r w:rsidRPr="00F37E75">
        <w:rPr>
          <w:rFonts w:ascii="Times New Roman" w:hAnsi="Times New Roman"/>
          <w:bCs/>
          <w:color w:val="000000" w:themeColor="text1"/>
          <w:sz w:val="24"/>
          <w:szCs w:val="24"/>
        </w:rPr>
        <w:t xml:space="preserve"> fundamental</w:t>
      </w:r>
      <w:r w:rsidR="001E7D91">
        <w:rPr>
          <w:rFonts w:ascii="Times New Roman" w:hAnsi="Times New Roman"/>
          <w:bCs/>
          <w:color w:val="000000" w:themeColor="text1"/>
          <w:sz w:val="24"/>
          <w:szCs w:val="24"/>
        </w:rPr>
        <w:t>es</w:t>
      </w:r>
      <w:r w:rsidRPr="00F37E75">
        <w:rPr>
          <w:rFonts w:ascii="Times New Roman" w:hAnsi="Times New Roman"/>
          <w:bCs/>
          <w:color w:val="000000" w:themeColor="text1"/>
          <w:sz w:val="24"/>
          <w:szCs w:val="24"/>
        </w:rPr>
        <w:t xml:space="preserve">, ya que </w:t>
      </w:r>
      <w:r w:rsidR="001E7D91">
        <w:rPr>
          <w:rFonts w:ascii="Times New Roman" w:hAnsi="Times New Roman"/>
          <w:bCs/>
          <w:color w:val="000000" w:themeColor="text1"/>
          <w:sz w:val="24"/>
          <w:szCs w:val="24"/>
        </w:rPr>
        <w:t xml:space="preserve">solo </w:t>
      </w:r>
      <w:r w:rsidRPr="00F37E75">
        <w:rPr>
          <w:rFonts w:ascii="Times New Roman" w:hAnsi="Times New Roman"/>
          <w:bCs/>
          <w:color w:val="000000" w:themeColor="text1"/>
          <w:sz w:val="24"/>
          <w:szCs w:val="24"/>
        </w:rPr>
        <w:t>el trabajo colaborativo logrará el éxito deseado.</w:t>
      </w:r>
    </w:p>
    <w:p w14:paraId="188A9552" w14:textId="666CC4B0" w:rsidR="00070687" w:rsidRDefault="004A037F" w:rsidP="00070687">
      <w:pPr>
        <w:autoSpaceDE w:val="0"/>
        <w:autoSpaceDN w:val="0"/>
        <w:adjustRightInd w:val="0"/>
        <w:spacing w:after="0" w:line="360" w:lineRule="auto"/>
        <w:ind w:firstLine="708"/>
        <w:jc w:val="both"/>
        <w:rPr>
          <w:rFonts w:ascii="Times New Roman" w:hAnsi="Times New Roman"/>
          <w:bCs/>
          <w:color w:val="000000" w:themeColor="text1"/>
          <w:sz w:val="24"/>
          <w:szCs w:val="24"/>
        </w:rPr>
      </w:pPr>
      <w:r w:rsidRPr="00F37E75">
        <w:rPr>
          <w:rFonts w:ascii="Times New Roman" w:hAnsi="Times New Roman"/>
          <w:bCs/>
          <w:color w:val="000000" w:themeColor="text1"/>
          <w:sz w:val="24"/>
          <w:szCs w:val="24"/>
        </w:rPr>
        <w:t xml:space="preserve">Por otro lado, fue evidente que </w:t>
      </w:r>
      <w:r w:rsidR="001E7D91" w:rsidRPr="00F37E75">
        <w:rPr>
          <w:rFonts w:ascii="Times New Roman" w:hAnsi="Times New Roman"/>
          <w:bCs/>
          <w:color w:val="000000" w:themeColor="text1"/>
          <w:sz w:val="24"/>
          <w:szCs w:val="24"/>
        </w:rPr>
        <w:t>para</w:t>
      </w:r>
      <w:r w:rsidR="001E7D91" w:rsidRPr="00F37E75">
        <w:rPr>
          <w:rFonts w:ascii="Times New Roman" w:hAnsi="Times New Roman"/>
          <w:color w:val="000000" w:themeColor="text1"/>
          <w:sz w:val="24"/>
          <w:szCs w:val="24"/>
        </w:rPr>
        <w:t xml:space="preserve"> </w:t>
      </w:r>
      <w:r w:rsidR="001E7D91">
        <w:rPr>
          <w:rFonts w:ascii="Times New Roman" w:hAnsi="Times New Roman"/>
          <w:color w:val="000000" w:themeColor="text1"/>
          <w:sz w:val="24"/>
          <w:szCs w:val="24"/>
        </w:rPr>
        <w:t>identificar</w:t>
      </w:r>
      <w:r w:rsidR="001E7D91" w:rsidRPr="00F37E75">
        <w:rPr>
          <w:rFonts w:ascii="Times New Roman" w:hAnsi="Times New Roman"/>
          <w:color w:val="000000" w:themeColor="text1"/>
          <w:sz w:val="24"/>
          <w:szCs w:val="24"/>
        </w:rPr>
        <w:t xml:space="preserve"> </w:t>
      </w:r>
      <w:r w:rsidR="001E7D91">
        <w:rPr>
          <w:rFonts w:ascii="Times New Roman" w:hAnsi="Times New Roman"/>
          <w:color w:val="000000" w:themeColor="text1"/>
          <w:sz w:val="24"/>
          <w:szCs w:val="24"/>
        </w:rPr>
        <w:t xml:space="preserve">los </w:t>
      </w:r>
      <w:r w:rsidR="001E7D91" w:rsidRPr="00F37E75">
        <w:rPr>
          <w:rFonts w:ascii="Times New Roman" w:hAnsi="Times New Roman"/>
          <w:color w:val="000000" w:themeColor="text1"/>
          <w:sz w:val="24"/>
          <w:szCs w:val="24"/>
        </w:rPr>
        <w:t>factores causantes de la mortandad de la vegetación de manglar</w:t>
      </w:r>
      <w:r w:rsidR="001E7D91" w:rsidRPr="00F37E75">
        <w:rPr>
          <w:rFonts w:ascii="Times New Roman" w:hAnsi="Times New Roman"/>
          <w:bCs/>
          <w:color w:val="000000" w:themeColor="text1"/>
          <w:sz w:val="24"/>
          <w:szCs w:val="24"/>
        </w:rPr>
        <w:t xml:space="preserve"> </w:t>
      </w:r>
      <w:r w:rsidRPr="00F37E75">
        <w:rPr>
          <w:rFonts w:ascii="Times New Roman" w:hAnsi="Times New Roman"/>
          <w:bCs/>
          <w:color w:val="000000" w:themeColor="text1"/>
          <w:sz w:val="24"/>
          <w:szCs w:val="24"/>
        </w:rPr>
        <w:t>no se siguió la metodología propuesta</w:t>
      </w:r>
      <w:r w:rsidR="001E7D91">
        <w:rPr>
          <w:rFonts w:ascii="Times New Roman" w:hAnsi="Times New Roman"/>
          <w:bCs/>
          <w:color w:val="000000" w:themeColor="text1"/>
          <w:sz w:val="24"/>
          <w:szCs w:val="24"/>
        </w:rPr>
        <w:t xml:space="preserve">, </w:t>
      </w:r>
      <w:r w:rsidR="00070687">
        <w:rPr>
          <w:rFonts w:ascii="Times New Roman" w:hAnsi="Times New Roman"/>
          <w:bCs/>
          <w:color w:val="000000" w:themeColor="text1"/>
          <w:sz w:val="24"/>
          <w:szCs w:val="24"/>
        </w:rPr>
        <w:t xml:space="preserve">con la cual se pueden </w:t>
      </w:r>
      <w:r w:rsidRPr="00F37E75">
        <w:rPr>
          <w:rFonts w:ascii="Times New Roman" w:hAnsi="Times New Roman"/>
          <w:color w:val="000000" w:themeColor="text1"/>
          <w:sz w:val="24"/>
          <w:szCs w:val="24"/>
        </w:rPr>
        <w:t>evaluar los daños estructurales y funcionales de este ecosistema</w:t>
      </w:r>
      <w:r w:rsidR="00070687">
        <w:rPr>
          <w:rFonts w:ascii="Times New Roman" w:hAnsi="Times New Roman"/>
          <w:color w:val="000000" w:themeColor="text1"/>
          <w:sz w:val="24"/>
          <w:szCs w:val="24"/>
        </w:rPr>
        <w:t>; por ello,</w:t>
      </w:r>
      <w:r w:rsidRPr="00F37E75">
        <w:rPr>
          <w:rFonts w:ascii="Times New Roman" w:hAnsi="Times New Roman"/>
          <w:color w:val="000000" w:themeColor="text1"/>
          <w:sz w:val="24"/>
          <w:szCs w:val="24"/>
        </w:rPr>
        <w:t xml:space="preserve"> </w:t>
      </w:r>
      <w:r w:rsidR="00070687">
        <w:rPr>
          <w:rFonts w:ascii="Times New Roman" w:hAnsi="Times New Roman"/>
          <w:color w:val="000000" w:themeColor="text1"/>
          <w:sz w:val="24"/>
          <w:szCs w:val="24"/>
        </w:rPr>
        <w:t xml:space="preserve">son esenciales </w:t>
      </w:r>
      <w:r w:rsidRPr="00F37E75">
        <w:rPr>
          <w:rFonts w:ascii="Times New Roman" w:hAnsi="Times New Roman"/>
          <w:color w:val="000000" w:themeColor="text1"/>
          <w:sz w:val="24"/>
          <w:szCs w:val="24"/>
        </w:rPr>
        <w:t xml:space="preserve">el </w:t>
      </w:r>
      <w:r w:rsidR="00E0546A">
        <w:rPr>
          <w:rFonts w:ascii="Times New Roman" w:hAnsi="Times New Roman"/>
          <w:color w:val="000000" w:themeColor="text1"/>
          <w:sz w:val="24"/>
          <w:szCs w:val="24"/>
        </w:rPr>
        <w:t>seguimiento, monitoreo y</w:t>
      </w:r>
      <w:r w:rsidRPr="00F37E75">
        <w:rPr>
          <w:rFonts w:ascii="Times New Roman" w:hAnsi="Times New Roman"/>
          <w:color w:val="000000" w:themeColor="text1"/>
          <w:sz w:val="24"/>
          <w:szCs w:val="24"/>
        </w:rPr>
        <w:t xml:space="preserve"> </w:t>
      </w:r>
      <w:r w:rsidR="00070687">
        <w:rPr>
          <w:rFonts w:ascii="Times New Roman" w:hAnsi="Times New Roman"/>
          <w:color w:val="000000" w:themeColor="text1"/>
          <w:sz w:val="24"/>
          <w:szCs w:val="24"/>
        </w:rPr>
        <w:t xml:space="preserve">la </w:t>
      </w:r>
      <w:r w:rsidRPr="00F37E75">
        <w:rPr>
          <w:rFonts w:ascii="Times New Roman" w:hAnsi="Times New Roman"/>
          <w:color w:val="000000" w:themeColor="text1"/>
          <w:sz w:val="24"/>
          <w:szCs w:val="24"/>
        </w:rPr>
        <w:t xml:space="preserve">evaluación </w:t>
      </w:r>
      <w:r w:rsidRPr="00F37E75">
        <w:rPr>
          <w:rFonts w:ascii="Times New Roman" w:hAnsi="Times New Roman"/>
          <w:bCs/>
          <w:color w:val="000000" w:themeColor="text1"/>
          <w:sz w:val="24"/>
          <w:szCs w:val="24"/>
        </w:rPr>
        <w:t>en la zona intervenida con la restauración.</w:t>
      </w:r>
    </w:p>
    <w:p w14:paraId="178F3545" w14:textId="7DFC735D" w:rsidR="00070687" w:rsidRDefault="004A037F" w:rsidP="00070687">
      <w:pPr>
        <w:autoSpaceDE w:val="0"/>
        <w:autoSpaceDN w:val="0"/>
        <w:adjustRightInd w:val="0"/>
        <w:spacing w:after="0" w:line="360" w:lineRule="auto"/>
        <w:ind w:firstLine="708"/>
        <w:jc w:val="both"/>
        <w:rPr>
          <w:rFonts w:ascii="Times New Roman" w:hAnsi="Times New Roman"/>
          <w:bCs/>
          <w:color w:val="000000" w:themeColor="text1"/>
          <w:sz w:val="24"/>
          <w:szCs w:val="24"/>
        </w:rPr>
      </w:pPr>
      <w:r w:rsidRPr="00F37E75">
        <w:rPr>
          <w:rFonts w:ascii="Times New Roman" w:hAnsi="Times New Roman"/>
          <w:bCs/>
          <w:color w:val="000000" w:themeColor="text1"/>
          <w:sz w:val="24"/>
          <w:szCs w:val="24"/>
        </w:rPr>
        <w:t xml:space="preserve">Otro factor determinante para que no se llevara a cabo una restauración exitosa fue el seguimiento y supervisión por parte de las autoridades ambientales correspondientes, </w:t>
      </w:r>
      <w:r w:rsidR="00F52898">
        <w:rPr>
          <w:rFonts w:ascii="Times New Roman" w:hAnsi="Times New Roman"/>
          <w:bCs/>
          <w:color w:val="000000" w:themeColor="text1"/>
          <w:sz w:val="24"/>
          <w:szCs w:val="24"/>
        </w:rPr>
        <w:t>en este caso</w:t>
      </w:r>
      <w:r w:rsidR="00093748">
        <w:rPr>
          <w:rFonts w:ascii="Times New Roman" w:hAnsi="Times New Roman"/>
          <w:bCs/>
          <w:color w:val="000000" w:themeColor="text1"/>
          <w:sz w:val="24"/>
          <w:szCs w:val="24"/>
        </w:rPr>
        <w:t xml:space="preserve"> fue la</w:t>
      </w:r>
      <w:r w:rsidR="00F52898">
        <w:rPr>
          <w:rFonts w:ascii="Times New Roman" w:hAnsi="Times New Roman"/>
          <w:bCs/>
          <w:color w:val="000000" w:themeColor="text1"/>
          <w:sz w:val="24"/>
          <w:szCs w:val="24"/>
        </w:rPr>
        <w:t xml:space="preserve"> Conafor</w:t>
      </w:r>
      <w:r w:rsidR="00093748">
        <w:rPr>
          <w:rFonts w:ascii="Times New Roman" w:hAnsi="Times New Roman"/>
          <w:bCs/>
          <w:color w:val="000000" w:themeColor="text1"/>
          <w:sz w:val="24"/>
          <w:szCs w:val="24"/>
        </w:rPr>
        <w:t xml:space="preserve"> la responsable de dar seguimiento al proceso de restauración ecológica</w:t>
      </w:r>
      <w:r w:rsidR="00F52898">
        <w:rPr>
          <w:rFonts w:ascii="Times New Roman" w:hAnsi="Times New Roman"/>
          <w:bCs/>
          <w:color w:val="000000" w:themeColor="text1"/>
          <w:sz w:val="24"/>
          <w:szCs w:val="24"/>
        </w:rPr>
        <w:t xml:space="preserve">, </w:t>
      </w:r>
      <w:r w:rsidR="00093748">
        <w:rPr>
          <w:rFonts w:ascii="Times New Roman" w:hAnsi="Times New Roman"/>
          <w:bCs/>
          <w:color w:val="000000" w:themeColor="text1"/>
          <w:sz w:val="24"/>
          <w:szCs w:val="24"/>
        </w:rPr>
        <w:t>sin embargo, dos años después de la intervención en la zona de manglar, al buscar información relacionada con este estudio, las autoridades correspondientes</w:t>
      </w:r>
      <w:r w:rsidRPr="00F37E75">
        <w:rPr>
          <w:rFonts w:ascii="Times New Roman" w:hAnsi="Times New Roman"/>
          <w:bCs/>
          <w:color w:val="000000" w:themeColor="text1"/>
          <w:sz w:val="24"/>
          <w:szCs w:val="24"/>
        </w:rPr>
        <w:t xml:space="preserve"> </w:t>
      </w:r>
      <w:r w:rsidR="00093748">
        <w:rPr>
          <w:rFonts w:ascii="Times New Roman" w:hAnsi="Times New Roman"/>
          <w:bCs/>
          <w:color w:val="000000" w:themeColor="text1"/>
          <w:sz w:val="24"/>
          <w:szCs w:val="24"/>
        </w:rPr>
        <w:t xml:space="preserve">desconocían </w:t>
      </w:r>
      <w:r w:rsidRPr="00F37E75">
        <w:rPr>
          <w:rFonts w:ascii="Times New Roman" w:hAnsi="Times New Roman"/>
          <w:bCs/>
          <w:color w:val="000000" w:themeColor="text1"/>
          <w:sz w:val="24"/>
          <w:szCs w:val="24"/>
        </w:rPr>
        <w:t>la existencia de información referente al programa de restauración implementado en el estero de Tila</w:t>
      </w:r>
      <w:r w:rsidR="00070687">
        <w:rPr>
          <w:rFonts w:ascii="Times New Roman" w:hAnsi="Times New Roman"/>
          <w:bCs/>
          <w:color w:val="000000" w:themeColor="text1"/>
          <w:sz w:val="24"/>
          <w:szCs w:val="24"/>
        </w:rPr>
        <w:t>.</w:t>
      </w:r>
      <w:r w:rsidRPr="00F37E75">
        <w:rPr>
          <w:rFonts w:ascii="Times New Roman" w:hAnsi="Times New Roman"/>
          <w:bCs/>
          <w:color w:val="000000" w:themeColor="text1"/>
          <w:sz w:val="24"/>
          <w:szCs w:val="24"/>
        </w:rPr>
        <w:t xml:space="preserve"> </w:t>
      </w:r>
    </w:p>
    <w:p w14:paraId="6BFB60AB" w14:textId="5C85EAF3" w:rsidR="004A037F" w:rsidRPr="00F37E75" w:rsidRDefault="00093748" w:rsidP="00070687">
      <w:pPr>
        <w:autoSpaceDE w:val="0"/>
        <w:autoSpaceDN w:val="0"/>
        <w:adjustRightInd w:val="0"/>
        <w:spacing w:after="0" w:line="360" w:lineRule="auto"/>
        <w:ind w:firstLine="708"/>
        <w:jc w:val="both"/>
        <w:rPr>
          <w:rFonts w:ascii="Times New Roman" w:hAnsi="Times New Roman"/>
          <w:bCs/>
          <w:color w:val="000000" w:themeColor="text1"/>
          <w:sz w:val="24"/>
          <w:szCs w:val="24"/>
        </w:rPr>
      </w:pPr>
      <w:r>
        <w:rPr>
          <w:rFonts w:ascii="Times New Roman" w:hAnsi="Times New Roman"/>
          <w:color w:val="000000" w:themeColor="text1"/>
          <w:sz w:val="24"/>
          <w:szCs w:val="24"/>
        </w:rPr>
        <w:t>Durante la realización del presente estudio</w:t>
      </w:r>
      <w:r w:rsidR="004A037F" w:rsidRPr="00F37E75">
        <w:rPr>
          <w:rFonts w:ascii="Times New Roman" w:hAnsi="Times New Roman"/>
          <w:color w:val="000000" w:themeColor="text1"/>
          <w:sz w:val="24"/>
          <w:szCs w:val="24"/>
        </w:rPr>
        <w:t xml:space="preserve">, no se encontraron evidencias documentadas </w:t>
      </w:r>
      <w:r>
        <w:rPr>
          <w:rFonts w:ascii="Times New Roman" w:hAnsi="Times New Roman"/>
          <w:color w:val="000000" w:themeColor="text1"/>
          <w:sz w:val="24"/>
          <w:szCs w:val="24"/>
        </w:rPr>
        <w:t xml:space="preserve">que </w:t>
      </w:r>
      <w:r w:rsidR="00070687">
        <w:rPr>
          <w:rFonts w:ascii="Times New Roman" w:hAnsi="Times New Roman"/>
          <w:color w:val="000000" w:themeColor="text1"/>
          <w:sz w:val="24"/>
          <w:szCs w:val="24"/>
        </w:rPr>
        <w:t>sustentar</w:t>
      </w:r>
      <w:r>
        <w:rPr>
          <w:rFonts w:ascii="Times New Roman" w:hAnsi="Times New Roman"/>
          <w:color w:val="000000" w:themeColor="text1"/>
          <w:sz w:val="24"/>
          <w:szCs w:val="24"/>
        </w:rPr>
        <w:t>an</w:t>
      </w:r>
      <w:r w:rsidR="00070687">
        <w:rPr>
          <w:rFonts w:ascii="Times New Roman" w:hAnsi="Times New Roman"/>
          <w:color w:val="000000" w:themeColor="text1"/>
          <w:sz w:val="24"/>
          <w:szCs w:val="24"/>
        </w:rPr>
        <w:t xml:space="preserve"> la realización de</w:t>
      </w:r>
      <w:r w:rsidR="004A037F" w:rsidRPr="00F37E75">
        <w:rPr>
          <w:rFonts w:ascii="Times New Roman" w:hAnsi="Times New Roman"/>
          <w:color w:val="000000" w:themeColor="text1"/>
          <w:sz w:val="24"/>
          <w:szCs w:val="24"/>
        </w:rPr>
        <w:t xml:space="preserve"> esta actividad de restauración</w:t>
      </w:r>
      <w:r>
        <w:rPr>
          <w:rFonts w:ascii="Times New Roman" w:hAnsi="Times New Roman"/>
          <w:color w:val="000000" w:themeColor="text1"/>
          <w:sz w:val="24"/>
          <w:szCs w:val="24"/>
        </w:rPr>
        <w:t xml:space="preserve">, </w:t>
      </w:r>
      <w:r w:rsidR="004A037F" w:rsidRPr="00F37E75">
        <w:rPr>
          <w:rFonts w:ascii="Times New Roman" w:hAnsi="Times New Roman"/>
          <w:color w:val="000000" w:themeColor="text1"/>
          <w:sz w:val="24"/>
          <w:szCs w:val="24"/>
        </w:rPr>
        <w:t xml:space="preserve">no se encontraron publicaciones </w:t>
      </w:r>
      <w:r>
        <w:rPr>
          <w:rFonts w:ascii="Times New Roman" w:hAnsi="Times New Roman"/>
          <w:color w:val="000000" w:themeColor="text1"/>
          <w:sz w:val="24"/>
          <w:szCs w:val="24"/>
        </w:rPr>
        <w:t xml:space="preserve">científicas </w:t>
      </w:r>
      <w:r w:rsidR="004A037F" w:rsidRPr="00F37E75">
        <w:rPr>
          <w:rFonts w:ascii="Times New Roman" w:hAnsi="Times New Roman"/>
          <w:color w:val="000000" w:themeColor="text1"/>
          <w:sz w:val="24"/>
          <w:szCs w:val="24"/>
        </w:rPr>
        <w:t xml:space="preserve">sobre los resultados, hallazgos, avances, monitoreo y evaluación del proceso de restauración sobre el área de estudio, </w:t>
      </w:r>
      <w:r>
        <w:rPr>
          <w:rFonts w:ascii="Times New Roman" w:hAnsi="Times New Roman"/>
          <w:color w:val="000000" w:themeColor="text1"/>
          <w:sz w:val="24"/>
          <w:szCs w:val="24"/>
        </w:rPr>
        <w:t xml:space="preserve">lo cual son </w:t>
      </w:r>
      <w:r w:rsidR="00070687">
        <w:rPr>
          <w:rFonts w:ascii="Times New Roman" w:hAnsi="Times New Roman"/>
          <w:color w:val="000000" w:themeColor="text1"/>
          <w:sz w:val="24"/>
          <w:szCs w:val="24"/>
        </w:rPr>
        <w:t xml:space="preserve">elementos indispensables </w:t>
      </w:r>
      <w:r w:rsidR="004A037F" w:rsidRPr="00F37E75">
        <w:rPr>
          <w:rFonts w:ascii="Times New Roman" w:hAnsi="Times New Roman"/>
          <w:color w:val="000000" w:themeColor="text1"/>
          <w:sz w:val="24"/>
          <w:szCs w:val="24"/>
        </w:rPr>
        <w:t>para conocer el éxito o fracaso de la intervención, por lo que el presente estudio permitirá sentar las bases sobre el tema de restauración en zonas de manglar en el estado de Guerrero.</w:t>
      </w:r>
    </w:p>
    <w:p w14:paraId="25B880B3" w14:textId="77777777" w:rsidR="004A037F" w:rsidRPr="00F37E75" w:rsidRDefault="004A037F" w:rsidP="004A037F">
      <w:pPr>
        <w:autoSpaceDE w:val="0"/>
        <w:autoSpaceDN w:val="0"/>
        <w:adjustRightInd w:val="0"/>
        <w:spacing w:after="0" w:line="360" w:lineRule="auto"/>
        <w:jc w:val="center"/>
        <w:rPr>
          <w:rStyle w:val="im"/>
          <w:rFonts w:ascii="Times New Roman" w:hAnsi="Times New Roman"/>
          <w:b/>
          <w:color w:val="000000" w:themeColor="text1"/>
          <w:sz w:val="28"/>
          <w:szCs w:val="28"/>
          <w:shd w:val="clear" w:color="auto" w:fill="FFFFFF"/>
        </w:rPr>
      </w:pPr>
    </w:p>
    <w:p w14:paraId="322E212E" w14:textId="77777777" w:rsidR="004A037F" w:rsidRPr="00F37E75" w:rsidRDefault="004A037F" w:rsidP="004A037F">
      <w:pPr>
        <w:autoSpaceDE w:val="0"/>
        <w:autoSpaceDN w:val="0"/>
        <w:adjustRightInd w:val="0"/>
        <w:spacing w:after="0" w:line="360" w:lineRule="auto"/>
        <w:jc w:val="center"/>
        <w:rPr>
          <w:rStyle w:val="im"/>
          <w:rFonts w:ascii="Times New Roman" w:hAnsi="Times New Roman"/>
          <w:b/>
          <w:color w:val="000000" w:themeColor="text1"/>
          <w:sz w:val="28"/>
          <w:szCs w:val="28"/>
          <w:shd w:val="clear" w:color="auto" w:fill="FFFFFF"/>
        </w:rPr>
      </w:pPr>
      <w:r w:rsidRPr="00F37E75">
        <w:rPr>
          <w:rStyle w:val="im"/>
          <w:rFonts w:ascii="Times New Roman" w:hAnsi="Times New Roman"/>
          <w:b/>
          <w:color w:val="000000" w:themeColor="text1"/>
          <w:sz w:val="28"/>
          <w:szCs w:val="28"/>
          <w:shd w:val="clear" w:color="auto" w:fill="FFFFFF"/>
        </w:rPr>
        <w:t>Futuras líneas de investigación</w:t>
      </w:r>
      <w:r w:rsidR="00070687">
        <w:rPr>
          <w:rStyle w:val="im"/>
          <w:rFonts w:ascii="Times New Roman" w:hAnsi="Times New Roman"/>
          <w:b/>
          <w:color w:val="000000" w:themeColor="text1"/>
          <w:sz w:val="28"/>
          <w:szCs w:val="28"/>
          <w:shd w:val="clear" w:color="auto" w:fill="FFFFFF"/>
        </w:rPr>
        <w:t xml:space="preserve"> </w:t>
      </w:r>
    </w:p>
    <w:p w14:paraId="09155FDF" w14:textId="77777777" w:rsidR="00BC3B1C" w:rsidRDefault="004A037F" w:rsidP="00BC3B1C">
      <w:pPr>
        <w:autoSpaceDE w:val="0"/>
        <w:autoSpaceDN w:val="0"/>
        <w:adjustRightInd w:val="0"/>
        <w:spacing w:after="0" w:line="360" w:lineRule="auto"/>
        <w:ind w:firstLine="708"/>
        <w:jc w:val="both"/>
        <w:rPr>
          <w:rFonts w:ascii="Times New Roman" w:eastAsiaTheme="minorEastAsia" w:hAnsi="Times New Roman"/>
          <w:bCs/>
          <w:color w:val="000000" w:themeColor="text1"/>
          <w:sz w:val="24"/>
          <w:szCs w:val="24"/>
          <w:lang w:eastAsia="es-MX"/>
        </w:rPr>
      </w:pPr>
      <w:r w:rsidRPr="00F37E75">
        <w:rPr>
          <w:rStyle w:val="im"/>
          <w:rFonts w:ascii="Times New Roman" w:hAnsi="Times New Roman"/>
          <w:color w:val="000000" w:themeColor="text1"/>
          <w:sz w:val="24"/>
          <w:szCs w:val="24"/>
          <w:shd w:val="clear" w:color="auto" w:fill="FFFFFF"/>
        </w:rPr>
        <w:t xml:space="preserve">El presente </w:t>
      </w:r>
      <w:r w:rsidRPr="00093748">
        <w:rPr>
          <w:rStyle w:val="im"/>
          <w:rFonts w:ascii="Times New Roman" w:hAnsi="Times New Roman"/>
          <w:color w:val="000000" w:themeColor="text1"/>
          <w:sz w:val="24"/>
          <w:szCs w:val="24"/>
          <w:shd w:val="clear" w:color="auto" w:fill="FFFFFF"/>
        </w:rPr>
        <w:t xml:space="preserve">diagnóstico </w:t>
      </w:r>
      <w:r w:rsidR="00070687" w:rsidRPr="00093748">
        <w:rPr>
          <w:rStyle w:val="im"/>
          <w:rFonts w:ascii="Times New Roman" w:hAnsi="Times New Roman"/>
          <w:color w:val="000000" w:themeColor="text1"/>
          <w:sz w:val="24"/>
          <w:szCs w:val="24"/>
          <w:shd w:val="clear" w:color="auto" w:fill="FFFFFF"/>
        </w:rPr>
        <w:t>desarrollado</w:t>
      </w:r>
      <w:r w:rsidR="00093748" w:rsidRPr="00093748">
        <w:rPr>
          <w:rStyle w:val="im"/>
          <w:rFonts w:ascii="Times New Roman" w:hAnsi="Times New Roman"/>
          <w:color w:val="000000" w:themeColor="text1"/>
          <w:sz w:val="24"/>
          <w:szCs w:val="24"/>
          <w:shd w:val="clear" w:color="auto" w:fill="FFFFFF"/>
        </w:rPr>
        <w:t xml:space="preserve">, </w:t>
      </w:r>
      <w:r w:rsidR="00BC3B1C">
        <w:rPr>
          <w:rStyle w:val="im"/>
          <w:rFonts w:ascii="Times New Roman" w:hAnsi="Times New Roman"/>
          <w:color w:val="000000" w:themeColor="text1"/>
          <w:sz w:val="24"/>
          <w:szCs w:val="24"/>
          <w:shd w:val="clear" w:color="auto" w:fill="FFFFFF"/>
        </w:rPr>
        <w:t xml:space="preserve">se considera un referente </w:t>
      </w:r>
      <w:r w:rsidRPr="00F37E75">
        <w:rPr>
          <w:rStyle w:val="im"/>
          <w:rFonts w:ascii="Times New Roman" w:hAnsi="Times New Roman"/>
          <w:color w:val="000000" w:themeColor="text1"/>
          <w:sz w:val="24"/>
          <w:szCs w:val="24"/>
          <w:shd w:val="clear" w:color="auto" w:fill="FFFFFF"/>
        </w:rPr>
        <w:t xml:space="preserve">para futuras investigaciones relacionadas con el proceso de restauración </w:t>
      </w:r>
      <w:r w:rsidR="00BC3B1C">
        <w:rPr>
          <w:rStyle w:val="im"/>
          <w:rFonts w:ascii="Times New Roman" w:hAnsi="Times New Roman"/>
          <w:color w:val="000000" w:themeColor="text1"/>
          <w:sz w:val="24"/>
          <w:szCs w:val="24"/>
          <w:shd w:val="clear" w:color="auto" w:fill="FFFFFF"/>
        </w:rPr>
        <w:t>ecológica</w:t>
      </w:r>
      <w:r w:rsidRPr="00F37E75">
        <w:rPr>
          <w:rStyle w:val="im"/>
          <w:rFonts w:ascii="Times New Roman" w:hAnsi="Times New Roman"/>
          <w:color w:val="000000" w:themeColor="text1"/>
          <w:sz w:val="24"/>
          <w:szCs w:val="24"/>
          <w:shd w:val="clear" w:color="auto" w:fill="FFFFFF"/>
        </w:rPr>
        <w:t xml:space="preserve"> en zonas de manglar, </w:t>
      </w:r>
      <w:r w:rsidR="00BC3B1C">
        <w:rPr>
          <w:rStyle w:val="im"/>
          <w:rFonts w:ascii="Times New Roman" w:hAnsi="Times New Roman"/>
          <w:color w:val="000000" w:themeColor="text1"/>
          <w:sz w:val="24"/>
          <w:szCs w:val="24"/>
          <w:shd w:val="clear" w:color="auto" w:fill="FFFFFF"/>
        </w:rPr>
        <w:t>debido a que</w:t>
      </w:r>
      <w:r w:rsidRPr="00F37E75">
        <w:rPr>
          <w:rStyle w:val="im"/>
          <w:rFonts w:ascii="Times New Roman" w:hAnsi="Times New Roman"/>
          <w:color w:val="000000" w:themeColor="text1"/>
          <w:sz w:val="24"/>
          <w:szCs w:val="24"/>
          <w:shd w:val="clear" w:color="auto" w:fill="FFFFFF"/>
        </w:rPr>
        <w:t xml:space="preserve"> hasta el momento en Guerrero no se cuenta con estudios científicos ni experiencias metodológicas que se </w:t>
      </w:r>
      <w:r w:rsidRPr="00F37E75">
        <w:rPr>
          <w:rStyle w:val="im"/>
          <w:rFonts w:ascii="Times New Roman" w:hAnsi="Times New Roman"/>
          <w:color w:val="000000" w:themeColor="text1"/>
          <w:sz w:val="24"/>
          <w:szCs w:val="24"/>
          <w:shd w:val="clear" w:color="auto" w:fill="FFFFFF"/>
        </w:rPr>
        <w:lastRenderedPageBreak/>
        <w:t>hayan realizado exitosamente en el tema de restauración para estos ecosistemas costeros, de ahí la relevancia del presente estudio</w:t>
      </w:r>
      <w:r w:rsidR="00070687">
        <w:rPr>
          <w:rStyle w:val="im"/>
          <w:rFonts w:ascii="Times New Roman" w:hAnsi="Times New Roman"/>
          <w:color w:val="000000" w:themeColor="text1"/>
          <w:sz w:val="24"/>
          <w:szCs w:val="24"/>
          <w:shd w:val="clear" w:color="auto" w:fill="FFFFFF"/>
        </w:rPr>
        <w:t>.</w:t>
      </w:r>
      <w:r w:rsidRPr="00F37E75">
        <w:rPr>
          <w:rStyle w:val="im"/>
          <w:rFonts w:ascii="Times New Roman" w:hAnsi="Times New Roman"/>
          <w:color w:val="000000" w:themeColor="text1"/>
          <w:sz w:val="24"/>
          <w:szCs w:val="24"/>
          <w:shd w:val="clear" w:color="auto" w:fill="FFFFFF"/>
        </w:rPr>
        <w:t xml:space="preserve"> </w:t>
      </w:r>
      <w:r w:rsidR="00070687">
        <w:rPr>
          <w:rStyle w:val="im"/>
          <w:rFonts w:ascii="Times New Roman" w:hAnsi="Times New Roman"/>
          <w:color w:val="000000" w:themeColor="text1"/>
          <w:sz w:val="24"/>
          <w:szCs w:val="24"/>
          <w:shd w:val="clear" w:color="auto" w:fill="FFFFFF"/>
        </w:rPr>
        <w:t>E</w:t>
      </w:r>
      <w:r w:rsidRPr="00F37E75">
        <w:rPr>
          <w:rStyle w:val="im"/>
          <w:rFonts w:ascii="Times New Roman" w:hAnsi="Times New Roman"/>
          <w:color w:val="000000" w:themeColor="text1"/>
          <w:sz w:val="24"/>
          <w:szCs w:val="24"/>
          <w:shd w:val="clear" w:color="auto" w:fill="FFFFFF"/>
        </w:rPr>
        <w:t>ste diagnóstico</w:t>
      </w:r>
      <w:r w:rsidR="00070687">
        <w:rPr>
          <w:rStyle w:val="im"/>
          <w:rFonts w:ascii="Times New Roman" w:hAnsi="Times New Roman"/>
          <w:color w:val="000000" w:themeColor="text1"/>
          <w:sz w:val="24"/>
          <w:szCs w:val="24"/>
          <w:shd w:val="clear" w:color="auto" w:fill="FFFFFF"/>
        </w:rPr>
        <w:t xml:space="preserve">, </w:t>
      </w:r>
      <w:r w:rsidRPr="00F37E75">
        <w:rPr>
          <w:rStyle w:val="im"/>
          <w:rFonts w:ascii="Times New Roman" w:hAnsi="Times New Roman"/>
          <w:color w:val="000000" w:themeColor="text1"/>
          <w:sz w:val="24"/>
          <w:szCs w:val="24"/>
          <w:shd w:val="clear" w:color="auto" w:fill="FFFFFF"/>
        </w:rPr>
        <w:t>contempla las directrices metodológicas para una correcta intervención en áreas afectadas por actividades antropogénicas y/o fenómenos naturales que necesiten ser restaurad</w:t>
      </w:r>
      <w:r w:rsidR="00BC3B1C">
        <w:rPr>
          <w:rStyle w:val="im"/>
          <w:rFonts w:ascii="Times New Roman" w:hAnsi="Times New Roman"/>
          <w:color w:val="000000" w:themeColor="text1"/>
          <w:sz w:val="24"/>
          <w:szCs w:val="24"/>
          <w:shd w:val="clear" w:color="auto" w:fill="FFFFFF"/>
        </w:rPr>
        <w:t>a</w:t>
      </w:r>
      <w:r w:rsidRPr="00F37E75">
        <w:rPr>
          <w:rStyle w:val="im"/>
          <w:rFonts w:ascii="Times New Roman" w:hAnsi="Times New Roman"/>
          <w:color w:val="000000" w:themeColor="text1"/>
          <w:sz w:val="24"/>
          <w:szCs w:val="24"/>
          <w:shd w:val="clear" w:color="auto" w:fill="FFFFFF"/>
        </w:rPr>
        <w:t>s mediante la implementación de técnicas y métodos de restauración aplicables a zonas de manglar</w:t>
      </w:r>
      <w:r w:rsidR="00855E7A">
        <w:rPr>
          <w:rStyle w:val="im"/>
          <w:rFonts w:ascii="Times New Roman" w:hAnsi="Times New Roman"/>
          <w:color w:val="000000" w:themeColor="text1"/>
          <w:sz w:val="24"/>
          <w:szCs w:val="24"/>
          <w:shd w:val="clear" w:color="auto" w:fill="FFFFFF"/>
        </w:rPr>
        <w:t>.</w:t>
      </w:r>
      <w:r w:rsidRPr="00F37E75">
        <w:rPr>
          <w:rStyle w:val="im"/>
          <w:rFonts w:ascii="Times New Roman" w:hAnsi="Times New Roman"/>
          <w:color w:val="000000" w:themeColor="text1"/>
          <w:sz w:val="24"/>
          <w:szCs w:val="24"/>
          <w:shd w:val="clear" w:color="auto" w:fill="FFFFFF"/>
        </w:rPr>
        <w:t xml:space="preserve"> </w:t>
      </w:r>
      <w:r w:rsidR="00855E7A">
        <w:rPr>
          <w:rStyle w:val="im"/>
          <w:rFonts w:ascii="Times New Roman" w:hAnsi="Times New Roman"/>
          <w:color w:val="000000" w:themeColor="text1"/>
          <w:sz w:val="24"/>
          <w:szCs w:val="24"/>
          <w:shd w:val="clear" w:color="auto" w:fill="FFFFFF"/>
        </w:rPr>
        <w:t>A</w:t>
      </w:r>
      <w:r w:rsidRPr="00F37E75">
        <w:rPr>
          <w:rStyle w:val="im"/>
          <w:rFonts w:ascii="Times New Roman" w:hAnsi="Times New Roman"/>
          <w:color w:val="000000" w:themeColor="text1"/>
          <w:sz w:val="24"/>
          <w:szCs w:val="24"/>
          <w:shd w:val="clear" w:color="auto" w:fill="FFFFFF"/>
        </w:rPr>
        <w:t>simismo, este estudio es un parteaguas para futuras líneas de investigación en otros sitios con la misma problemática, ya que se contempla</w:t>
      </w:r>
      <w:r w:rsidR="00855E7A">
        <w:rPr>
          <w:rStyle w:val="im"/>
          <w:rFonts w:ascii="Times New Roman" w:hAnsi="Times New Roman"/>
          <w:color w:val="000000" w:themeColor="text1"/>
          <w:sz w:val="24"/>
          <w:szCs w:val="24"/>
          <w:shd w:val="clear" w:color="auto" w:fill="FFFFFF"/>
        </w:rPr>
        <w:t>ron</w:t>
      </w:r>
      <w:r w:rsidRPr="00F37E75">
        <w:rPr>
          <w:rStyle w:val="im"/>
          <w:rFonts w:ascii="Times New Roman" w:hAnsi="Times New Roman"/>
          <w:color w:val="000000" w:themeColor="text1"/>
          <w:sz w:val="24"/>
          <w:szCs w:val="24"/>
          <w:shd w:val="clear" w:color="auto" w:fill="FFFFFF"/>
        </w:rPr>
        <w:t xml:space="preserve"> p</w:t>
      </w:r>
      <w:r w:rsidRPr="00F37E75">
        <w:rPr>
          <w:rFonts w:ascii="Times New Roman" w:eastAsiaTheme="minorEastAsia" w:hAnsi="Times New Roman"/>
          <w:bCs/>
          <w:color w:val="000000" w:themeColor="text1"/>
          <w:sz w:val="24"/>
          <w:szCs w:val="24"/>
          <w:lang w:eastAsia="es-MX"/>
        </w:rPr>
        <w:t xml:space="preserve">ropuestas metodológicas y recomendaciones para una restauración exitosa que </w:t>
      </w:r>
      <w:r w:rsidR="00855E7A">
        <w:rPr>
          <w:rFonts w:ascii="Times New Roman" w:eastAsiaTheme="minorEastAsia" w:hAnsi="Times New Roman"/>
          <w:bCs/>
          <w:color w:val="000000" w:themeColor="text1"/>
          <w:sz w:val="24"/>
          <w:szCs w:val="24"/>
          <w:lang w:eastAsia="es-MX"/>
        </w:rPr>
        <w:t>podrían</w:t>
      </w:r>
      <w:r w:rsidRPr="00F37E75">
        <w:rPr>
          <w:rFonts w:ascii="Times New Roman" w:eastAsiaTheme="minorEastAsia" w:hAnsi="Times New Roman"/>
          <w:bCs/>
          <w:color w:val="000000" w:themeColor="text1"/>
          <w:sz w:val="24"/>
          <w:szCs w:val="24"/>
          <w:lang w:eastAsia="es-MX"/>
        </w:rPr>
        <w:t xml:space="preserve"> ser aplicadas en otros sitios afectados.</w:t>
      </w:r>
    </w:p>
    <w:p w14:paraId="6FEF263C" w14:textId="3FCA8CE2" w:rsidR="004A037F" w:rsidRPr="00BC3B1C" w:rsidRDefault="00BC3B1C" w:rsidP="00BC3B1C">
      <w:pPr>
        <w:autoSpaceDE w:val="0"/>
        <w:autoSpaceDN w:val="0"/>
        <w:adjustRightInd w:val="0"/>
        <w:spacing w:after="0" w:line="360" w:lineRule="auto"/>
        <w:ind w:firstLine="708"/>
        <w:jc w:val="both"/>
        <w:rPr>
          <w:rFonts w:ascii="Times New Roman" w:eastAsiaTheme="minorEastAsia" w:hAnsi="Times New Roman"/>
          <w:bCs/>
          <w:color w:val="000000" w:themeColor="text1"/>
          <w:sz w:val="24"/>
          <w:szCs w:val="24"/>
          <w:lang w:eastAsia="es-MX"/>
        </w:rPr>
      </w:pPr>
      <w:r>
        <w:rPr>
          <w:rFonts w:ascii="Times New Roman" w:eastAsiaTheme="minorEastAsia" w:hAnsi="Times New Roman"/>
          <w:bCs/>
          <w:color w:val="000000" w:themeColor="text1"/>
          <w:sz w:val="24"/>
          <w:szCs w:val="24"/>
          <w:lang w:eastAsia="es-MX"/>
        </w:rPr>
        <w:t>Se consideran las siguientes</w:t>
      </w:r>
      <w:r w:rsidR="004A037F" w:rsidRPr="00F37E75">
        <w:rPr>
          <w:rFonts w:ascii="Times New Roman" w:hAnsi="Times New Roman"/>
          <w:color w:val="000000" w:themeColor="text1"/>
          <w:sz w:val="24"/>
          <w:szCs w:val="24"/>
        </w:rPr>
        <w:t xml:space="preserve"> líneas </w:t>
      </w:r>
      <w:r>
        <w:rPr>
          <w:rFonts w:ascii="Times New Roman" w:hAnsi="Times New Roman"/>
          <w:color w:val="000000" w:themeColor="text1"/>
          <w:sz w:val="24"/>
          <w:szCs w:val="24"/>
        </w:rPr>
        <w:t xml:space="preserve">como referente </w:t>
      </w:r>
      <w:r w:rsidR="004A037F" w:rsidRPr="00F37E75">
        <w:rPr>
          <w:rFonts w:ascii="Times New Roman" w:hAnsi="Times New Roman"/>
          <w:color w:val="000000" w:themeColor="text1"/>
          <w:sz w:val="24"/>
          <w:szCs w:val="24"/>
        </w:rPr>
        <w:t>para ll</w:t>
      </w:r>
      <w:r>
        <w:rPr>
          <w:rFonts w:ascii="Times New Roman" w:hAnsi="Times New Roman"/>
          <w:color w:val="000000" w:themeColor="text1"/>
          <w:sz w:val="24"/>
          <w:szCs w:val="24"/>
        </w:rPr>
        <w:t>evarlas a cabo en futuros estudios</w:t>
      </w:r>
      <w:r w:rsidR="004A037F" w:rsidRPr="00F37E75">
        <w:rPr>
          <w:rFonts w:ascii="Times New Roman" w:eastAsia="+mn-ea" w:hAnsi="Times New Roman"/>
          <w:bCs/>
          <w:color w:val="000000" w:themeColor="text1"/>
          <w:sz w:val="24"/>
          <w:szCs w:val="24"/>
        </w:rPr>
        <w:t>:</w:t>
      </w:r>
    </w:p>
    <w:p w14:paraId="449AAC4E" w14:textId="45D50052" w:rsidR="004A037F" w:rsidRPr="00F37E75" w:rsidRDefault="004A037F" w:rsidP="004A037F">
      <w:pPr>
        <w:pStyle w:val="Prrafodelista"/>
        <w:numPr>
          <w:ilvl w:val="0"/>
          <w:numId w:val="6"/>
        </w:numPr>
        <w:suppressAutoHyphens/>
        <w:autoSpaceDE w:val="0"/>
        <w:autoSpaceDN w:val="0"/>
        <w:adjustRightInd w:val="0"/>
        <w:spacing w:line="360" w:lineRule="auto"/>
        <w:jc w:val="both"/>
        <w:rPr>
          <w:bCs/>
          <w:color w:val="000000" w:themeColor="text1"/>
          <w:lang w:val="es-MX"/>
        </w:rPr>
      </w:pPr>
      <w:r w:rsidRPr="00F37E75">
        <w:rPr>
          <w:bCs/>
          <w:color w:val="000000" w:themeColor="text1"/>
          <w:lang w:val="es-MX"/>
        </w:rPr>
        <w:t>Identificar la</w:t>
      </w:r>
      <w:r w:rsidRPr="00F37E75">
        <w:rPr>
          <w:color w:val="000000" w:themeColor="text1"/>
          <w:lang w:val="es-MX"/>
        </w:rPr>
        <w:t xml:space="preserve"> problemática ambiental por activida</w:t>
      </w:r>
      <w:r w:rsidR="00E0546A">
        <w:rPr>
          <w:color w:val="000000" w:themeColor="text1"/>
          <w:lang w:val="es-MX"/>
        </w:rPr>
        <w:t xml:space="preserve">des antropogénicas en las áreas de manglar </w:t>
      </w:r>
      <w:r w:rsidR="00E0546A" w:rsidRPr="00F37E75">
        <w:rPr>
          <w:color w:val="000000" w:themeColor="text1"/>
          <w:lang w:val="es-MX"/>
        </w:rPr>
        <w:t>y</w:t>
      </w:r>
      <w:r w:rsidRPr="00F37E75">
        <w:rPr>
          <w:color w:val="000000" w:themeColor="text1"/>
          <w:lang w:val="es-MX"/>
        </w:rPr>
        <w:t xml:space="preserve"> sus áreas anexas.</w:t>
      </w:r>
    </w:p>
    <w:p w14:paraId="7CD10460" w14:textId="3E1FED3A" w:rsidR="004A037F" w:rsidRPr="00F37E75" w:rsidRDefault="004A037F" w:rsidP="004A037F">
      <w:pPr>
        <w:numPr>
          <w:ilvl w:val="0"/>
          <w:numId w:val="7"/>
        </w:numPr>
        <w:suppressAutoHyphens/>
        <w:autoSpaceDE w:val="0"/>
        <w:autoSpaceDN w:val="0"/>
        <w:adjustRightInd w:val="0"/>
        <w:spacing w:after="0" w:line="360" w:lineRule="auto"/>
        <w:ind w:left="426" w:hanging="426"/>
        <w:jc w:val="both"/>
        <w:rPr>
          <w:rFonts w:ascii="Times New Roman" w:hAnsi="Times New Roman"/>
          <w:bCs/>
          <w:color w:val="000000" w:themeColor="text1"/>
          <w:sz w:val="24"/>
          <w:szCs w:val="24"/>
        </w:rPr>
      </w:pPr>
      <w:r w:rsidRPr="00F37E75">
        <w:rPr>
          <w:rFonts w:ascii="Times New Roman" w:hAnsi="Times New Roman"/>
          <w:color w:val="000000" w:themeColor="text1"/>
          <w:sz w:val="24"/>
          <w:szCs w:val="24"/>
        </w:rPr>
        <w:t xml:space="preserve">Determinar la importancia ecológica del manglar a través de </w:t>
      </w:r>
      <w:r w:rsidR="00E0546A">
        <w:rPr>
          <w:rFonts w:ascii="Times New Roman" w:hAnsi="Times New Roman"/>
          <w:color w:val="000000" w:themeColor="text1"/>
          <w:sz w:val="24"/>
          <w:szCs w:val="24"/>
        </w:rPr>
        <w:t xml:space="preserve">la </w:t>
      </w:r>
      <w:r w:rsidRPr="00F37E75">
        <w:rPr>
          <w:rFonts w:ascii="Times New Roman" w:hAnsi="Times New Roman"/>
          <w:color w:val="000000" w:themeColor="text1"/>
          <w:sz w:val="24"/>
          <w:szCs w:val="24"/>
        </w:rPr>
        <w:t>composición estructural, maderable, florística y faunística.</w:t>
      </w:r>
    </w:p>
    <w:p w14:paraId="79A1C11F" w14:textId="77777777" w:rsidR="004A037F" w:rsidRPr="00F37E75" w:rsidRDefault="004A037F" w:rsidP="004A037F">
      <w:pPr>
        <w:numPr>
          <w:ilvl w:val="0"/>
          <w:numId w:val="7"/>
        </w:numPr>
        <w:suppressAutoHyphens/>
        <w:autoSpaceDE w:val="0"/>
        <w:autoSpaceDN w:val="0"/>
        <w:adjustRightInd w:val="0"/>
        <w:spacing w:after="0" w:line="360" w:lineRule="auto"/>
        <w:ind w:left="426" w:hanging="426"/>
        <w:jc w:val="both"/>
        <w:rPr>
          <w:rFonts w:ascii="Times New Roman" w:hAnsi="Times New Roman"/>
          <w:bCs/>
          <w:color w:val="000000" w:themeColor="text1"/>
          <w:sz w:val="24"/>
          <w:szCs w:val="24"/>
        </w:rPr>
      </w:pPr>
      <w:r w:rsidRPr="00F37E75">
        <w:rPr>
          <w:rFonts w:ascii="Times New Roman" w:hAnsi="Times New Roman"/>
          <w:color w:val="000000" w:themeColor="text1"/>
          <w:sz w:val="24"/>
          <w:szCs w:val="24"/>
        </w:rPr>
        <w:t>Implementar talleres participativos y acciones de difusión, concientización y educación ambiental entre los pobladores para el cuidado y protección de los ecosistemas de manglar.</w:t>
      </w:r>
    </w:p>
    <w:p w14:paraId="4D7AB1FB" w14:textId="53D2D33E" w:rsidR="004A037F" w:rsidRPr="00F37E75" w:rsidRDefault="004A037F" w:rsidP="004A037F">
      <w:pPr>
        <w:numPr>
          <w:ilvl w:val="0"/>
          <w:numId w:val="7"/>
        </w:numPr>
        <w:suppressAutoHyphens/>
        <w:autoSpaceDE w:val="0"/>
        <w:autoSpaceDN w:val="0"/>
        <w:adjustRightInd w:val="0"/>
        <w:spacing w:after="0" w:line="360" w:lineRule="auto"/>
        <w:ind w:left="426" w:hanging="426"/>
        <w:jc w:val="both"/>
        <w:rPr>
          <w:rFonts w:ascii="Times New Roman" w:hAnsi="Times New Roman"/>
          <w:bCs/>
          <w:color w:val="000000" w:themeColor="text1"/>
          <w:sz w:val="24"/>
          <w:szCs w:val="24"/>
        </w:rPr>
      </w:pPr>
      <w:r w:rsidRPr="00F37E75">
        <w:rPr>
          <w:rFonts w:ascii="Times New Roman" w:hAnsi="Times New Roman"/>
          <w:color w:val="000000" w:themeColor="text1"/>
          <w:sz w:val="24"/>
          <w:szCs w:val="24"/>
        </w:rPr>
        <w:t>Impulsar el establecimiento de vivero</w:t>
      </w:r>
      <w:r w:rsidR="00E0546A">
        <w:rPr>
          <w:rFonts w:ascii="Times New Roman" w:hAnsi="Times New Roman"/>
          <w:color w:val="000000" w:themeColor="text1"/>
          <w:sz w:val="24"/>
          <w:szCs w:val="24"/>
        </w:rPr>
        <w:t>s</w:t>
      </w:r>
      <w:r w:rsidRPr="00F37E75">
        <w:rPr>
          <w:rFonts w:ascii="Times New Roman" w:hAnsi="Times New Roman"/>
          <w:color w:val="000000" w:themeColor="text1"/>
          <w:sz w:val="24"/>
          <w:szCs w:val="24"/>
        </w:rPr>
        <w:t xml:space="preserve"> como </w:t>
      </w:r>
      <w:r w:rsidR="00E0546A">
        <w:rPr>
          <w:rFonts w:ascii="Times New Roman" w:hAnsi="Times New Roman"/>
          <w:color w:val="000000" w:themeColor="text1"/>
          <w:sz w:val="24"/>
          <w:szCs w:val="24"/>
        </w:rPr>
        <w:t>U</w:t>
      </w:r>
      <w:r w:rsidR="00855E7A" w:rsidRPr="00F37E75">
        <w:rPr>
          <w:rFonts w:ascii="Times New Roman" w:hAnsi="Times New Roman"/>
          <w:color w:val="000000" w:themeColor="text1"/>
          <w:sz w:val="24"/>
          <w:szCs w:val="24"/>
        </w:rPr>
        <w:t>nidad</w:t>
      </w:r>
      <w:r w:rsidR="00E0546A">
        <w:rPr>
          <w:rFonts w:ascii="Times New Roman" w:hAnsi="Times New Roman"/>
          <w:color w:val="000000" w:themeColor="text1"/>
          <w:sz w:val="24"/>
          <w:szCs w:val="24"/>
        </w:rPr>
        <w:t>es de Manejo para la C</w:t>
      </w:r>
      <w:r w:rsidR="00855E7A" w:rsidRPr="00F37E75">
        <w:rPr>
          <w:rFonts w:ascii="Times New Roman" w:hAnsi="Times New Roman"/>
          <w:color w:val="000000" w:themeColor="text1"/>
          <w:sz w:val="24"/>
          <w:szCs w:val="24"/>
        </w:rPr>
        <w:t>onser</w:t>
      </w:r>
      <w:r w:rsidR="00E0546A">
        <w:rPr>
          <w:rFonts w:ascii="Times New Roman" w:hAnsi="Times New Roman"/>
          <w:color w:val="000000" w:themeColor="text1"/>
          <w:sz w:val="24"/>
          <w:szCs w:val="24"/>
        </w:rPr>
        <w:t>vación de Vida S</w:t>
      </w:r>
      <w:r w:rsidR="00855E7A" w:rsidRPr="00F37E75">
        <w:rPr>
          <w:rFonts w:ascii="Times New Roman" w:hAnsi="Times New Roman"/>
          <w:color w:val="000000" w:themeColor="text1"/>
          <w:sz w:val="24"/>
          <w:szCs w:val="24"/>
        </w:rPr>
        <w:t xml:space="preserve">ilvestre </w:t>
      </w:r>
      <w:r w:rsidRPr="00F37E75">
        <w:rPr>
          <w:rFonts w:ascii="Times New Roman" w:hAnsi="Times New Roman"/>
          <w:color w:val="000000" w:themeColor="text1"/>
          <w:sz w:val="24"/>
          <w:szCs w:val="24"/>
        </w:rPr>
        <w:t>(U</w:t>
      </w:r>
      <w:r w:rsidR="00E0546A">
        <w:rPr>
          <w:rFonts w:ascii="Times New Roman" w:hAnsi="Times New Roman"/>
          <w:color w:val="000000" w:themeColor="text1"/>
          <w:sz w:val="24"/>
          <w:szCs w:val="24"/>
        </w:rPr>
        <w:t>mas</w:t>
      </w:r>
      <w:r w:rsidRPr="00F37E75">
        <w:rPr>
          <w:rFonts w:ascii="Times New Roman" w:hAnsi="Times New Roman"/>
          <w:color w:val="000000" w:themeColor="text1"/>
          <w:sz w:val="24"/>
          <w:szCs w:val="24"/>
        </w:rPr>
        <w:t xml:space="preserve">) para la producción de plantas de mangle y contribuir </w:t>
      </w:r>
      <w:r w:rsidR="00855E7A">
        <w:rPr>
          <w:rFonts w:ascii="Times New Roman" w:hAnsi="Times New Roman"/>
          <w:color w:val="000000" w:themeColor="text1"/>
          <w:sz w:val="24"/>
          <w:szCs w:val="24"/>
        </w:rPr>
        <w:t>a</w:t>
      </w:r>
      <w:r w:rsidRPr="00F37E75">
        <w:rPr>
          <w:rFonts w:ascii="Times New Roman" w:hAnsi="Times New Roman"/>
          <w:color w:val="000000" w:themeColor="text1"/>
          <w:sz w:val="24"/>
          <w:szCs w:val="24"/>
        </w:rPr>
        <w:t xml:space="preserve"> la conservación y forestación de las especies</w:t>
      </w:r>
      <w:r w:rsidR="00855E7A">
        <w:rPr>
          <w:rFonts w:ascii="Times New Roman" w:hAnsi="Times New Roman"/>
          <w:color w:val="000000" w:themeColor="text1"/>
          <w:sz w:val="24"/>
          <w:szCs w:val="24"/>
        </w:rPr>
        <w:t xml:space="preserve"> para generar </w:t>
      </w:r>
      <w:r w:rsidRPr="00F37E75">
        <w:rPr>
          <w:rFonts w:ascii="Times New Roman" w:hAnsi="Times New Roman"/>
          <w:color w:val="000000" w:themeColor="text1"/>
          <w:sz w:val="24"/>
          <w:szCs w:val="24"/>
        </w:rPr>
        <w:t>alternativas de aprovechamiento integral sostenible en la</w:t>
      </w:r>
      <w:r w:rsidR="00A67925">
        <w:rPr>
          <w:rFonts w:ascii="Times New Roman" w:hAnsi="Times New Roman"/>
          <w:color w:val="000000" w:themeColor="text1"/>
          <w:sz w:val="24"/>
          <w:szCs w:val="24"/>
        </w:rPr>
        <w:t>s</w:t>
      </w:r>
      <w:r w:rsidRPr="00F37E75">
        <w:rPr>
          <w:rFonts w:ascii="Times New Roman" w:hAnsi="Times New Roman"/>
          <w:color w:val="000000" w:themeColor="text1"/>
          <w:sz w:val="24"/>
          <w:szCs w:val="24"/>
        </w:rPr>
        <w:t xml:space="preserve"> comunidad</w:t>
      </w:r>
      <w:r w:rsidR="00A67925">
        <w:rPr>
          <w:rFonts w:ascii="Times New Roman" w:hAnsi="Times New Roman"/>
          <w:color w:val="000000" w:themeColor="text1"/>
          <w:sz w:val="24"/>
          <w:szCs w:val="24"/>
        </w:rPr>
        <w:t>es</w:t>
      </w:r>
      <w:r w:rsidRPr="00F37E75">
        <w:rPr>
          <w:rFonts w:ascii="Times New Roman" w:hAnsi="Times New Roman"/>
          <w:color w:val="000000" w:themeColor="text1"/>
          <w:sz w:val="24"/>
          <w:szCs w:val="24"/>
        </w:rPr>
        <w:t xml:space="preserve"> </w:t>
      </w:r>
      <w:r w:rsidR="00A67925">
        <w:rPr>
          <w:rFonts w:ascii="Times New Roman" w:hAnsi="Times New Roman"/>
          <w:color w:val="000000" w:themeColor="text1"/>
          <w:sz w:val="24"/>
          <w:szCs w:val="24"/>
        </w:rPr>
        <w:t>anexas a las zonas de manglar.</w:t>
      </w:r>
      <w:r w:rsidRPr="00F37E75">
        <w:rPr>
          <w:rFonts w:ascii="Times New Roman" w:hAnsi="Times New Roman"/>
          <w:color w:val="000000" w:themeColor="text1"/>
          <w:sz w:val="24"/>
          <w:szCs w:val="24"/>
        </w:rPr>
        <w:t xml:space="preserve"> </w:t>
      </w:r>
    </w:p>
    <w:p w14:paraId="770ABD6D" w14:textId="77777777" w:rsidR="004A037F" w:rsidRPr="00F37E75" w:rsidRDefault="004A037F" w:rsidP="004A037F">
      <w:pPr>
        <w:spacing w:after="0" w:line="360" w:lineRule="auto"/>
        <w:rPr>
          <w:rStyle w:val="im"/>
          <w:rFonts w:ascii="Times New Roman" w:hAnsi="Times New Roman"/>
          <w:color w:val="000000" w:themeColor="text1"/>
          <w:sz w:val="24"/>
          <w:szCs w:val="24"/>
          <w:shd w:val="clear" w:color="auto" w:fill="FFFFFF"/>
        </w:rPr>
      </w:pPr>
    </w:p>
    <w:p w14:paraId="1430D031" w14:textId="77777777" w:rsidR="00442CF3" w:rsidRDefault="00442CF3" w:rsidP="004A037F">
      <w:pPr>
        <w:spacing w:after="0" w:line="360" w:lineRule="auto"/>
        <w:jc w:val="center"/>
        <w:rPr>
          <w:rFonts w:ascii="Times New Roman" w:hAnsi="Times New Roman"/>
          <w:b/>
          <w:bCs/>
          <w:color w:val="000000" w:themeColor="text1"/>
          <w:sz w:val="28"/>
          <w:szCs w:val="28"/>
        </w:rPr>
      </w:pPr>
    </w:p>
    <w:p w14:paraId="36467D5B" w14:textId="63B43A63" w:rsidR="004A037F" w:rsidRPr="00F37E75" w:rsidRDefault="004A037F" w:rsidP="004A037F">
      <w:pPr>
        <w:spacing w:after="0" w:line="360" w:lineRule="auto"/>
        <w:jc w:val="center"/>
        <w:rPr>
          <w:rFonts w:ascii="Times New Roman" w:hAnsi="Times New Roman"/>
          <w:b/>
          <w:bCs/>
          <w:color w:val="000000" w:themeColor="text1"/>
          <w:sz w:val="28"/>
          <w:szCs w:val="28"/>
        </w:rPr>
      </w:pPr>
      <w:r w:rsidRPr="00F37E75">
        <w:rPr>
          <w:rFonts w:ascii="Times New Roman" w:hAnsi="Times New Roman"/>
          <w:b/>
          <w:bCs/>
          <w:color w:val="000000" w:themeColor="text1"/>
          <w:sz w:val="28"/>
          <w:szCs w:val="28"/>
        </w:rPr>
        <w:t>Agradecimiento</w:t>
      </w:r>
      <w:r w:rsidR="00855E7A">
        <w:rPr>
          <w:rFonts w:ascii="Times New Roman" w:hAnsi="Times New Roman"/>
          <w:b/>
          <w:bCs/>
          <w:color w:val="000000" w:themeColor="text1"/>
          <w:sz w:val="28"/>
          <w:szCs w:val="28"/>
        </w:rPr>
        <w:t xml:space="preserve"> </w:t>
      </w:r>
    </w:p>
    <w:p w14:paraId="4943EDB1" w14:textId="77777777" w:rsidR="004A037F" w:rsidRPr="00F37E75" w:rsidRDefault="004A037F" w:rsidP="00855E7A">
      <w:pPr>
        <w:shd w:val="clear" w:color="auto" w:fill="FFFFFF"/>
        <w:spacing w:after="0" w:line="360" w:lineRule="auto"/>
        <w:ind w:firstLine="708"/>
        <w:jc w:val="both"/>
        <w:rPr>
          <w:rFonts w:ascii="Times New Roman" w:eastAsia="Times New Roman" w:hAnsi="Times New Roman"/>
          <w:color w:val="000000" w:themeColor="text1"/>
          <w:sz w:val="24"/>
          <w:szCs w:val="24"/>
          <w:lang w:eastAsia="es-MX"/>
        </w:rPr>
      </w:pPr>
      <w:r w:rsidRPr="00F37E75">
        <w:rPr>
          <w:rFonts w:ascii="Times New Roman" w:eastAsia="Times New Roman" w:hAnsi="Times New Roman"/>
          <w:color w:val="000000" w:themeColor="text1"/>
          <w:sz w:val="24"/>
          <w:szCs w:val="24"/>
          <w:lang w:eastAsia="es-MX"/>
        </w:rPr>
        <w:t>Se agradece a la Procuraduría de Protección Ambiental del Estado de Guerrero (P</w:t>
      </w:r>
      <w:r w:rsidR="00855E7A" w:rsidRPr="00F37E75">
        <w:rPr>
          <w:rFonts w:ascii="Times New Roman" w:eastAsia="Times New Roman" w:hAnsi="Times New Roman"/>
          <w:color w:val="000000" w:themeColor="text1"/>
          <w:sz w:val="24"/>
          <w:szCs w:val="24"/>
          <w:lang w:eastAsia="es-MX"/>
        </w:rPr>
        <w:t>ropaeg</w:t>
      </w:r>
      <w:r w:rsidRPr="00F37E75">
        <w:rPr>
          <w:rFonts w:ascii="Times New Roman" w:eastAsia="Times New Roman" w:hAnsi="Times New Roman"/>
          <w:color w:val="000000" w:themeColor="text1"/>
          <w:sz w:val="24"/>
          <w:szCs w:val="24"/>
          <w:lang w:eastAsia="es-MX"/>
        </w:rPr>
        <w:t>) la invitación a participar en el diagnóstico y en el diseño de la propuesta metodológica para intervenir en la zona de manglar afectada, asimismo, por las facilidades otorgadas para el traslado al área afectada de manglares, a las autoridades Municipales de Marquelia, Guerrero, por el apoyo para los recorridos en campo.</w:t>
      </w:r>
    </w:p>
    <w:p w14:paraId="4E026CC7" w14:textId="588B94FD" w:rsidR="004A037F" w:rsidRDefault="004A037F" w:rsidP="004A037F">
      <w:pPr>
        <w:autoSpaceDE w:val="0"/>
        <w:autoSpaceDN w:val="0"/>
        <w:adjustRightInd w:val="0"/>
        <w:spacing w:after="0" w:line="360" w:lineRule="auto"/>
        <w:jc w:val="center"/>
        <w:rPr>
          <w:rFonts w:ascii="Times New Roman" w:hAnsi="Times New Roman"/>
          <w:b/>
          <w:bCs/>
          <w:iCs/>
          <w:color w:val="000000" w:themeColor="text1"/>
          <w:sz w:val="28"/>
          <w:szCs w:val="28"/>
        </w:rPr>
      </w:pPr>
    </w:p>
    <w:p w14:paraId="7DDF9469" w14:textId="054D6C92" w:rsidR="00BC3B1C" w:rsidRDefault="00BC3B1C" w:rsidP="004A037F">
      <w:pPr>
        <w:autoSpaceDE w:val="0"/>
        <w:autoSpaceDN w:val="0"/>
        <w:adjustRightInd w:val="0"/>
        <w:spacing w:after="0" w:line="360" w:lineRule="auto"/>
        <w:jc w:val="center"/>
        <w:rPr>
          <w:rFonts w:ascii="Times New Roman" w:hAnsi="Times New Roman"/>
          <w:b/>
          <w:bCs/>
          <w:iCs/>
          <w:color w:val="000000" w:themeColor="text1"/>
          <w:sz w:val="28"/>
          <w:szCs w:val="28"/>
        </w:rPr>
      </w:pPr>
    </w:p>
    <w:p w14:paraId="064ACA3A" w14:textId="3842E2A3" w:rsidR="00BC3B1C" w:rsidRDefault="00BC3B1C" w:rsidP="004A037F">
      <w:pPr>
        <w:autoSpaceDE w:val="0"/>
        <w:autoSpaceDN w:val="0"/>
        <w:adjustRightInd w:val="0"/>
        <w:spacing w:after="0" w:line="360" w:lineRule="auto"/>
        <w:jc w:val="center"/>
        <w:rPr>
          <w:rFonts w:ascii="Times New Roman" w:hAnsi="Times New Roman"/>
          <w:b/>
          <w:bCs/>
          <w:iCs/>
          <w:color w:val="000000" w:themeColor="text1"/>
          <w:sz w:val="28"/>
          <w:szCs w:val="28"/>
        </w:rPr>
      </w:pPr>
    </w:p>
    <w:p w14:paraId="78FD4B65" w14:textId="77777777" w:rsidR="00572899" w:rsidRPr="00F37E75" w:rsidRDefault="00572899" w:rsidP="004A037F">
      <w:pPr>
        <w:autoSpaceDE w:val="0"/>
        <w:autoSpaceDN w:val="0"/>
        <w:adjustRightInd w:val="0"/>
        <w:spacing w:after="0" w:line="360" w:lineRule="auto"/>
        <w:jc w:val="center"/>
        <w:rPr>
          <w:rFonts w:ascii="Times New Roman" w:hAnsi="Times New Roman"/>
          <w:b/>
          <w:bCs/>
          <w:iCs/>
          <w:color w:val="000000" w:themeColor="text1"/>
          <w:sz w:val="28"/>
          <w:szCs w:val="28"/>
        </w:rPr>
      </w:pPr>
    </w:p>
    <w:p w14:paraId="4E13E117" w14:textId="448DC0BE" w:rsidR="004A037F" w:rsidRPr="006F7504" w:rsidRDefault="004A037F" w:rsidP="006F7504">
      <w:pPr>
        <w:autoSpaceDE w:val="0"/>
        <w:autoSpaceDN w:val="0"/>
        <w:adjustRightInd w:val="0"/>
        <w:spacing w:after="0" w:line="360" w:lineRule="auto"/>
        <w:rPr>
          <w:rFonts w:asciiTheme="minorHAnsi" w:hAnsiTheme="minorHAnsi" w:cstheme="minorHAnsi"/>
          <w:b/>
          <w:bCs/>
          <w:iCs/>
          <w:color w:val="000000" w:themeColor="text1"/>
          <w:sz w:val="28"/>
          <w:szCs w:val="28"/>
        </w:rPr>
      </w:pPr>
      <w:r w:rsidRPr="006F7504">
        <w:rPr>
          <w:rFonts w:asciiTheme="minorHAnsi" w:hAnsiTheme="minorHAnsi" w:cstheme="minorHAnsi"/>
          <w:b/>
          <w:bCs/>
          <w:iCs/>
          <w:color w:val="000000" w:themeColor="text1"/>
          <w:sz w:val="28"/>
          <w:szCs w:val="28"/>
        </w:rPr>
        <w:lastRenderedPageBreak/>
        <w:t>Referencias</w:t>
      </w:r>
    </w:p>
    <w:p w14:paraId="6BAEFE2D" w14:textId="17618C8B" w:rsidR="00863A11" w:rsidRPr="00204752" w:rsidRDefault="00863A11" w:rsidP="00863A11">
      <w:pPr>
        <w:autoSpaceDE w:val="0"/>
        <w:autoSpaceDN w:val="0"/>
        <w:adjustRightInd w:val="0"/>
        <w:spacing w:after="0" w:line="360" w:lineRule="auto"/>
        <w:ind w:left="567" w:hanging="567"/>
        <w:jc w:val="both"/>
        <w:rPr>
          <w:rFonts w:ascii="Times New Roman" w:hAnsi="Times New Roman"/>
          <w:bCs/>
          <w:iCs/>
          <w:color w:val="000000" w:themeColor="text1"/>
          <w:sz w:val="24"/>
          <w:szCs w:val="24"/>
        </w:rPr>
      </w:pPr>
      <w:r w:rsidRPr="00204752">
        <w:rPr>
          <w:rFonts w:ascii="Times New Roman" w:hAnsi="Times New Roman"/>
          <w:sz w:val="24"/>
          <w:szCs w:val="24"/>
        </w:rPr>
        <w:t xml:space="preserve">Aguilar-Garavito, M. y Ramírez, W. </w:t>
      </w:r>
      <w:r w:rsidR="00BC6322">
        <w:rPr>
          <w:rFonts w:ascii="Times New Roman" w:hAnsi="Times New Roman"/>
          <w:sz w:val="24"/>
          <w:szCs w:val="24"/>
        </w:rPr>
        <w:t xml:space="preserve">(eds.) </w:t>
      </w:r>
      <w:r w:rsidRPr="00204752">
        <w:rPr>
          <w:rFonts w:ascii="Times New Roman" w:hAnsi="Times New Roman"/>
          <w:sz w:val="24"/>
          <w:szCs w:val="24"/>
        </w:rPr>
        <w:t xml:space="preserve">(2015). </w:t>
      </w:r>
      <w:r w:rsidRPr="00204752">
        <w:rPr>
          <w:rFonts w:ascii="Times New Roman" w:hAnsi="Times New Roman"/>
          <w:i/>
          <w:sz w:val="24"/>
          <w:szCs w:val="24"/>
        </w:rPr>
        <w:t>Monitoreo a procesos de restauración ecológica, aplicado a ecosistemas terrestres.</w:t>
      </w:r>
      <w:r w:rsidRPr="00204752">
        <w:rPr>
          <w:rFonts w:ascii="Times New Roman" w:hAnsi="Times New Roman"/>
          <w:sz w:val="24"/>
          <w:szCs w:val="24"/>
        </w:rPr>
        <w:t xml:space="preserve"> Instituto de Investigación de Recursos Biológicos Alexander </w:t>
      </w:r>
      <w:proofErr w:type="spellStart"/>
      <w:r w:rsidRPr="00204752">
        <w:rPr>
          <w:rFonts w:ascii="Times New Roman" w:hAnsi="Times New Roman"/>
          <w:sz w:val="24"/>
          <w:szCs w:val="24"/>
        </w:rPr>
        <w:t>von</w:t>
      </w:r>
      <w:proofErr w:type="spellEnd"/>
      <w:r w:rsidRPr="00204752">
        <w:rPr>
          <w:rFonts w:ascii="Times New Roman" w:hAnsi="Times New Roman"/>
          <w:sz w:val="24"/>
          <w:szCs w:val="24"/>
        </w:rPr>
        <w:t xml:space="preserve"> Humboldt (</w:t>
      </w:r>
      <w:proofErr w:type="spellStart"/>
      <w:r w:rsidRPr="00204752">
        <w:rPr>
          <w:rFonts w:ascii="Times New Roman" w:hAnsi="Times New Roman"/>
          <w:sz w:val="24"/>
          <w:szCs w:val="24"/>
        </w:rPr>
        <w:t>IAvH</w:t>
      </w:r>
      <w:proofErr w:type="spellEnd"/>
      <w:r w:rsidRPr="00204752">
        <w:rPr>
          <w:rFonts w:ascii="Times New Roman" w:hAnsi="Times New Roman"/>
          <w:sz w:val="24"/>
          <w:szCs w:val="24"/>
        </w:rPr>
        <w:t xml:space="preserve">). Bogotá D. C., Colombia. Recuperado de </w:t>
      </w:r>
      <w:r w:rsidR="005D1BFD" w:rsidRPr="00572899">
        <w:rPr>
          <w:rFonts w:ascii="Times New Roman" w:hAnsi="Times New Roman"/>
          <w:iCs/>
          <w:sz w:val="24"/>
          <w:szCs w:val="24"/>
        </w:rPr>
        <w:t>http://repository.humboldt.org.co/bitstream/handle/20.500.11761/9281/monitoreo_restauracion_baja_1.pdf?sequence=1</w:t>
      </w:r>
      <w:r w:rsidR="005D1BFD">
        <w:rPr>
          <w:rFonts w:ascii="Times New Roman" w:hAnsi="Times New Roman"/>
          <w:iCs/>
          <w:sz w:val="24"/>
          <w:szCs w:val="24"/>
        </w:rPr>
        <w:t xml:space="preserve"> </w:t>
      </w:r>
      <w:r w:rsidRPr="00204752">
        <w:rPr>
          <w:rFonts w:ascii="Times New Roman" w:hAnsi="Times New Roman"/>
          <w:bCs/>
          <w:iCs/>
          <w:color w:val="000000" w:themeColor="text1"/>
          <w:sz w:val="24"/>
          <w:szCs w:val="24"/>
        </w:rPr>
        <w:t xml:space="preserve"> </w:t>
      </w:r>
    </w:p>
    <w:p w14:paraId="335A07D9" w14:textId="44B07561" w:rsidR="00863A11" w:rsidRPr="00204752" w:rsidRDefault="00863A11" w:rsidP="00863A11">
      <w:pPr>
        <w:autoSpaceDE w:val="0"/>
        <w:autoSpaceDN w:val="0"/>
        <w:adjustRightInd w:val="0"/>
        <w:spacing w:after="0" w:line="360" w:lineRule="auto"/>
        <w:ind w:left="567" w:hanging="567"/>
        <w:jc w:val="both"/>
        <w:rPr>
          <w:rFonts w:ascii="Times New Roman" w:hAnsi="Times New Roman"/>
          <w:bCs/>
          <w:iCs/>
          <w:color w:val="000000" w:themeColor="text1"/>
          <w:sz w:val="24"/>
          <w:szCs w:val="24"/>
          <w:lang w:val="en-US"/>
        </w:rPr>
      </w:pPr>
      <w:r w:rsidRPr="00572899">
        <w:rPr>
          <w:rFonts w:ascii="Times New Roman" w:hAnsi="Times New Roman"/>
          <w:color w:val="1B1B1B"/>
          <w:sz w:val="24"/>
          <w:szCs w:val="24"/>
          <w:shd w:val="clear" w:color="auto" w:fill="FFFFFF"/>
          <w:lang w:val="en-US"/>
        </w:rPr>
        <w:t xml:space="preserve">Aronson, J., </w:t>
      </w:r>
      <w:proofErr w:type="spellStart"/>
      <w:r w:rsidRPr="00572899">
        <w:rPr>
          <w:rFonts w:ascii="Times New Roman" w:hAnsi="Times New Roman"/>
          <w:color w:val="1B1B1B"/>
          <w:sz w:val="24"/>
          <w:szCs w:val="24"/>
          <w:shd w:val="clear" w:color="auto" w:fill="FFFFFF"/>
          <w:lang w:val="en-US"/>
        </w:rPr>
        <w:t>Blignaut</w:t>
      </w:r>
      <w:proofErr w:type="spellEnd"/>
      <w:r w:rsidRPr="00572899">
        <w:rPr>
          <w:rFonts w:ascii="Times New Roman" w:hAnsi="Times New Roman"/>
          <w:color w:val="1B1B1B"/>
          <w:sz w:val="24"/>
          <w:szCs w:val="24"/>
          <w:shd w:val="clear" w:color="auto" w:fill="FFFFFF"/>
          <w:lang w:val="en-US"/>
        </w:rPr>
        <w:t xml:space="preserve">, J. N, Milton, S. J, Le </w:t>
      </w:r>
      <w:proofErr w:type="spellStart"/>
      <w:r w:rsidRPr="00572899">
        <w:rPr>
          <w:rFonts w:ascii="Times New Roman" w:hAnsi="Times New Roman"/>
          <w:color w:val="1B1B1B"/>
          <w:sz w:val="24"/>
          <w:szCs w:val="24"/>
          <w:shd w:val="clear" w:color="auto" w:fill="FFFFFF"/>
          <w:lang w:val="en-US"/>
        </w:rPr>
        <w:t>Maitre</w:t>
      </w:r>
      <w:proofErr w:type="spellEnd"/>
      <w:r w:rsidRPr="00572899">
        <w:rPr>
          <w:rFonts w:ascii="Times New Roman" w:hAnsi="Times New Roman"/>
          <w:color w:val="1B1B1B"/>
          <w:sz w:val="24"/>
          <w:szCs w:val="24"/>
          <w:shd w:val="clear" w:color="auto" w:fill="FFFFFF"/>
          <w:lang w:val="en-US"/>
        </w:rPr>
        <w:t xml:space="preserve">, D., </w:t>
      </w:r>
      <w:proofErr w:type="spellStart"/>
      <w:r w:rsidRPr="00572899">
        <w:rPr>
          <w:rFonts w:ascii="Times New Roman" w:hAnsi="Times New Roman"/>
          <w:color w:val="1B1B1B"/>
          <w:sz w:val="24"/>
          <w:szCs w:val="24"/>
          <w:shd w:val="clear" w:color="auto" w:fill="FFFFFF"/>
          <w:lang w:val="en-US"/>
        </w:rPr>
        <w:t>Esler</w:t>
      </w:r>
      <w:proofErr w:type="spellEnd"/>
      <w:r w:rsidRPr="00572899">
        <w:rPr>
          <w:rFonts w:ascii="Times New Roman" w:hAnsi="Times New Roman"/>
          <w:color w:val="1B1B1B"/>
          <w:sz w:val="24"/>
          <w:szCs w:val="24"/>
          <w:shd w:val="clear" w:color="auto" w:fill="FFFFFF"/>
          <w:lang w:val="en-US"/>
        </w:rPr>
        <w:t xml:space="preserve">, K. J, </w:t>
      </w:r>
      <w:proofErr w:type="spellStart"/>
      <w:r w:rsidRPr="00572899">
        <w:rPr>
          <w:rFonts w:ascii="Times New Roman" w:hAnsi="Times New Roman"/>
          <w:color w:val="1B1B1B"/>
          <w:sz w:val="24"/>
          <w:szCs w:val="24"/>
          <w:shd w:val="clear" w:color="auto" w:fill="FFFFFF"/>
          <w:lang w:val="en-US"/>
        </w:rPr>
        <w:t>Limouzin</w:t>
      </w:r>
      <w:proofErr w:type="spellEnd"/>
      <w:r w:rsidRPr="00572899">
        <w:rPr>
          <w:rFonts w:ascii="Times New Roman" w:hAnsi="Times New Roman"/>
          <w:color w:val="1B1B1B"/>
          <w:sz w:val="24"/>
          <w:szCs w:val="24"/>
          <w:shd w:val="clear" w:color="auto" w:fill="FFFFFF"/>
          <w:lang w:val="en-US"/>
        </w:rPr>
        <w:t xml:space="preserve">, A., Fontaine, C., De Wit, M. P, </w:t>
      </w:r>
      <w:proofErr w:type="spellStart"/>
      <w:r w:rsidRPr="00572899">
        <w:rPr>
          <w:rFonts w:ascii="Times New Roman" w:hAnsi="Times New Roman"/>
          <w:color w:val="1B1B1B"/>
          <w:sz w:val="24"/>
          <w:szCs w:val="24"/>
          <w:shd w:val="clear" w:color="auto" w:fill="FFFFFF"/>
          <w:lang w:val="en-US"/>
        </w:rPr>
        <w:t>Mugido</w:t>
      </w:r>
      <w:proofErr w:type="spellEnd"/>
      <w:r w:rsidRPr="00572899">
        <w:rPr>
          <w:rFonts w:ascii="Times New Roman" w:hAnsi="Times New Roman"/>
          <w:color w:val="1B1B1B"/>
          <w:sz w:val="24"/>
          <w:szCs w:val="24"/>
          <w:shd w:val="clear" w:color="auto" w:fill="FFFFFF"/>
          <w:lang w:val="en-US"/>
        </w:rPr>
        <w:t xml:space="preserve">, W., Prinsloo, P., van der </w:t>
      </w:r>
      <w:proofErr w:type="spellStart"/>
      <w:r w:rsidRPr="00572899">
        <w:rPr>
          <w:rFonts w:ascii="Times New Roman" w:hAnsi="Times New Roman"/>
          <w:color w:val="1B1B1B"/>
          <w:sz w:val="24"/>
          <w:szCs w:val="24"/>
          <w:shd w:val="clear" w:color="auto" w:fill="FFFFFF"/>
          <w:lang w:val="en-US"/>
        </w:rPr>
        <w:t>Elst</w:t>
      </w:r>
      <w:proofErr w:type="spellEnd"/>
      <w:r w:rsidRPr="00572899">
        <w:rPr>
          <w:rFonts w:ascii="Times New Roman" w:hAnsi="Times New Roman"/>
          <w:color w:val="1B1B1B"/>
          <w:sz w:val="24"/>
          <w:szCs w:val="24"/>
          <w:shd w:val="clear" w:color="auto" w:fill="FFFFFF"/>
          <w:lang w:val="en-US"/>
        </w:rPr>
        <w:t xml:space="preserve">, L. and Lederer, N. (2010). </w:t>
      </w:r>
      <w:r w:rsidRPr="00204752">
        <w:rPr>
          <w:rFonts w:ascii="Times New Roman" w:hAnsi="Times New Roman"/>
          <w:color w:val="1B1B1B"/>
          <w:sz w:val="24"/>
          <w:szCs w:val="24"/>
          <w:shd w:val="clear" w:color="auto" w:fill="FFFFFF"/>
          <w:lang w:val="en-US"/>
        </w:rPr>
        <w:t xml:space="preserve">Are Socioeconomic Benefits of Restoration Adequately Quantified? A Meta-analysis of Recent Papers (2000-2008) in </w:t>
      </w:r>
      <w:r w:rsidRPr="00BC6322">
        <w:rPr>
          <w:rFonts w:ascii="Times New Roman" w:hAnsi="Times New Roman"/>
          <w:i/>
          <w:color w:val="1B1B1B"/>
          <w:sz w:val="24"/>
          <w:szCs w:val="24"/>
          <w:shd w:val="clear" w:color="auto" w:fill="FFFFFF"/>
          <w:lang w:val="en-US"/>
        </w:rPr>
        <w:t>Restoration Ecology</w:t>
      </w:r>
      <w:r w:rsidRPr="00204752">
        <w:rPr>
          <w:rFonts w:ascii="Times New Roman" w:hAnsi="Times New Roman"/>
          <w:color w:val="1B1B1B"/>
          <w:sz w:val="24"/>
          <w:szCs w:val="24"/>
          <w:shd w:val="clear" w:color="auto" w:fill="FFFFFF"/>
          <w:lang w:val="en-US"/>
        </w:rPr>
        <w:t xml:space="preserve"> and 12 Other Scientific Journals. </w:t>
      </w:r>
      <w:r w:rsidRPr="00204752">
        <w:rPr>
          <w:rFonts w:ascii="Times New Roman" w:hAnsi="Times New Roman"/>
          <w:i/>
          <w:iCs/>
          <w:color w:val="1B1B1B"/>
          <w:sz w:val="24"/>
          <w:szCs w:val="24"/>
          <w:shd w:val="clear" w:color="auto" w:fill="FFFFFF"/>
          <w:lang w:val="en-US"/>
        </w:rPr>
        <w:t>Restoration Ecology, 18</w:t>
      </w:r>
      <w:r w:rsidR="00BC6322">
        <w:rPr>
          <w:rFonts w:ascii="Times New Roman" w:hAnsi="Times New Roman"/>
          <w:iCs/>
          <w:color w:val="1B1B1B"/>
          <w:sz w:val="24"/>
          <w:szCs w:val="24"/>
          <w:shd w:val="clear" w:color="auto" w:fill="FFFFFF"/>
          <w:lang w:val="en-US"/>
        </w:rPr>
        <w:t>(2)</w:t>
      </w:r>
      <w:r w:rsidRPr="00204752">
        <w:rPr>
          <w:rFonts w:ascii="Times New Roman" w:hAnsi="Times New Roman"/>
          <w:color w:val="1B1B1B"/>
          <w:sz w:val="24"/>
          <w:szCs w:val="24"/>
          <w:shd w:val="clear" w:color="auto" w:fill="FFFFFF"/>
          <w:lang w:val="en-US"/>
        </w:rPr>
        <w:t xml:space="preserve">, 143-154. Retrieved from </w:t>
      </w:r>
      <w:r w:rsidR="005D1BFD" w:rsidRPr="00572899">
        <w:rPr>
          <w:rFonts w:ascii="Times New Roman" w:hAnsi="Times New Roman"/>
          <w:iCs/>
          <w:sz w:val="24"/>
          <w:szCs w:val="24"/>
          <w:lang w:val="en-US"/>
        </w:rPr>
        <w:t>http://lerf.eco.br/img/publicacoes/aronson_socioeconomic.pdf</w:t>
      </w:r>
      <w:r w:rsidR="005D1BFD">
        <w:rPr>
          <w:rFonts w:ascii="Times New Roman" w:hAnsi="Times New Roman"/>
          <w:iCs/>
          <w:sz w:val="24"/>
          <w:szCs w:val="24"/>
          <w:lang w:val="en-US"/>
        </w:rPr>
        <w:t xml:space="preserve"> </w:t>
      </w:r>
      <w:r w:rsidRPr="00204752">
        <w:rPr>
          <w:rFonts w:ascii="Times New Roman" w:hAnsi="Times New Roman"/>
          <w:bCs/>
          <w:iCs/>
          <w:color w:val="000000" w:themeColor="text1"/>
          <w:sz w:val="24"/>
          <w:szCs w:val="24"/>
          <w:lang w:val="en-US"/>
        </w:rPr>
        <w:t xml:space="preserve"> </w:t>
      </w:r>
    </w:p>
    <w:p w14:paraId="1FEBE148" w14:textId="03E6CD59"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Calderón, C., Aburto, O. y Ezcurra, E. (2009). El valor de los manglares. </w:t>
      </w:r>
      <w:proofErr w:type="spellStart"/>
      <w:r w:rsidRPr="00204752">
        <w:rPr>
          <w:rFonts w:ascii="Times New Roman" w:hAnsi="Times New Roman"/>
          <w:i/>
          <w:color w:val="000000" w:themeColor="text1"/>
          <w:sz w:val="24"/>
          <w:szCs w:val="24"/>
          <w:lang w:eastAsia="es-MX"/>
        </w:rPr>
        <w:t>Biodiversitas</w:t>
      </w:r>
      <w:proofErr w:type="spellEnd"/>
      <w:r w:rsidRPr="00204752">
        <w:rPr>
          <w:rFonts w:ascii="Times New Roman" w:hAnsi="Times New Roman"/>
          <w:color w:val="000000" w:themeColor="text1"/>
          <w:sz w:val="24"/>
          <w:szCs w:val="24"/>
          <w:lang w:eastAsia="es-MX"/>
        </w:rPr>
        <w:t xml:space="preserve">, </w:t>
      </w:r>
      <w:r w:rsidR="00BC6322">
        <w:rPr>
          <w:rFonts w:ascii="Times New Roman" w:hAnsi="Times New Roman"/>
          <w:color w:val="000000" w:themeColor="text1"/>
          <w:sz w:val="24"/>
          <w:szCs w:val="24"/>
          <w:lang w:eastAsia="es-MX"/>
        </w:rPr>
        <w:t>(</w:t>
      </w:r>
      <w:r w:rsidRPr="00BC6322">
        <w:rPr>
          <w:rFonts w:ascii="Times New Roman" w:hAnsi="Times New Roman"/>
          <w:color w:val="000000" w:themeColor="text1"/>
          <w:sz w:val="24"/>
          <w:szCs w:val="24"/>
          <w:lang w:eastAsia="es-MX"/>
        </w:rPr>
        <w:t>82</w:t>
      </w:r>
      <w:r w:rsidR="00BC6322">
        <w:rPr>
          <w:rFonts w:ascii="Times New Roman" w:hAnsi="Times New Roman"/>
          <w:color w:val="000000" w:themeColor="text1"/>
          <w:sz w:val="24"/>
          <w:szCs w:val="24"/>
          <w:lang w:eastAsia="es-MX"/>
        </w:rPr>
        <w:t>)</w:t>
      </w:r>
      <w:r w:rsidRPr="00204752">
        <w:rPr>
          <w:rFonts w:ascii="Times New Roman" w:hAnsi="Times New Roman"/>
          <w:color w:val="000000" w:themeColor="text1"/>
          <w:sz w:val="24"/>
          <w:szCs w:val="24"/>
          <w:lang w:eastAsia="es-MX"/>
        </w:rPr>
        <w:t xml:space="preserve">, 1-6 Recuperado de </w:t>
      </w:r>
      <w:r w:rsidR="005D1BFD" w:rsidRPr="00572899">
        <w:rPr>
          <w:rFonts w:ascii="Times New Roman" w:hAnsi="Times New Roman"/>
          <w:sz w:val="24"/>
          <w:szCs w:val="24"/>
          <w:lang w:eastAsia="es-MX"/>
        </w:rPr>
        <w:t>https://cesarjaro.files.wordpress.com/2013/04/manglares-art.pdf</w:t>
      </w:r>
      <w:r w:rsidR="005D1BFD">
        <w:rPr>
          <w:rFonts w:ascii="Times New Roman" w:hAnsi="Times New Roman"/>
          <w:sz w:val="24"/>
          <w:szCs w:val="24"/>
          <w:lang w:eastAsia="es-MX"/>
        </w:rPr>
        <w:t xml:space="preserve"> </w:t>
      </w:r>
      <w:r w:rsidRPr="00204752">
        <w:rPr>
          <w:rFonts w:ascii="Times New Roman" w:hAnsi="Times New Roman"/>
          <w:color w:val="000000" w:themeColor="text1"/>
          <w:sz w:val="24"/>
          <w:szCs w:val="24"/>
          <w:lang w:eastAsia="es-MX"/>
        </w:rPr>
        <w:t xml:space="preserve"> </w:t>
      </w:r>
    </w:p>
    <w:p w14:paraId="372E4BA4" w14:textId="395BF2D0" w:rsidR="00863A11" w:rsidRPr="00204752" w:rsidRDefault="00863A11" w:rsidP="00863A11">
      <w:pPr>
        <w:spacing w:after="0" w:line="360" w:lineRule="auto"/>
        <w:ind w:left="709" w:hanging="709"/>
        <w:jc w:val="both"/>
        <w:rPr>
          <w:rFonts w:ascii="Times New Roman" w:hAnsi="Times New Roman"/>
          <w:color w:val="000000" w:themeColor="text1"/>
          <w:sz w:val="24"/>
          <w:szCs w:val="24"/>
          <w:shd w:val="clear" w:color="auto" w:fill="FFFFFF"/>
        </w:rPr>
      </w:pPr>
      <w:r w:rsidRPr="00204752">
        <w:rPr>
          <w:rFonts w:ascii="Times New Roman" w:hAnsi="Times New Roman"/>
          <w:color w:val="000000" w:themeColor="text1"/>
          <w:sz w:val="24"/>
          <w:szCs w:val="24"/>
          <w:shd w:val="clear" w:color="auto" w:fill="FFFFFF"/>
        </w:rPr>
        <w:t xml:space="preserve">Castillo, E. B, </w:t>
      </w:r>
      <w:proofErr w:type="spellStart"/>
      <w:r w:rsidRPr="00204752">
        <w:rPr>
          <w:rFonts w:ascii="Times New Roman" w:hAnsi="Times New Roman"/>
          <w:color w:val="000000" w:themeColor="text1"/>
          <w:sz w:val="24"/>
          <w:szCs w:val="24"/>
          <w:shd w:val="clear" w:color="auto" w:fill="FFFFFF"/>
        </w:rPr>
        <w:t>Gervacio</w:t>
      </w:r>
      <w:proofErr w:type="spellEnd"/>
      <w:r w:rsidRPr="00204752">
        <w:rPr>
          <w:rFonts w:ascii="Times New Roman" w:hAnsi="Times New Roman"/>
          <w:color w:val="000000" w:themeColor="text1"/>
          <w:sz w:val="24"/>
          <w:szCs w:val="24"/>
          <w:shd w:val="clear" w:color="auto" w:fill="FFFFFF"/>
        </w:rPr>
        <w:t xml:space="preserve"> J. H. y Bedolla S. R. (2018). Estructura forestal de una zona de manglar en la laguna de Coyuca de Benítez, Guerrero. </w:t>
      </w:r>
      <w:r w:rsidRPr="00204752">
        <w:rPr>
          <w:rFonts w:ascii="Times New Roman" w:hAnsi="Times New Roman"/>
          <w:i/>
          <w:color w:val="000000" w:themeColor="text1"/>
          <w:sz w:val="24"/>
          <w:szCs w:val="24"/>
          <w:shd w:val="clear" w:color="auto" w:fill="FFFFFF"/>
        </w:rPr>
        <w:t>Revista Mexicana de Ciencias Forestales,</w:t>
      </w:r>
      <w:r w:rsidRPr="00204752">
        <w:rPr>
          <w:rFonts w:ascii="Times New Roman" w:hAnsi="Times New Roman"/>
          <w:color w:val="000000" w:themeColor="text1"/>
          <w:sz w:val="24"/>
          <w:szCs w:val="24"/>
          <w:shd w:val="clear" w:color="auto" w:fill="FFFFFF"/>
        </w:rPr>
        <w:t xml:space="preserve"> </w:t>
      </w:r>
      <w:r w:rsidRPr="00204752">
        <w:rPr>
          <w:rFonts w:ascii="Times New Roman" w:hAnsi="Times New Roman"/>
          <w:i/>
          <w:color w:val="000000" w:themeColor="text1"/>
          <w:sz w:val="24"/>
          <w:szCs w:val="24"/>
          <w:shd w:val="clear" w:color="auto" w:fill="FFFFFF"/>
        </w:rPr>
        <w:t>9</w:t>
      </w:r>
      <w:r w:rsidRPr="00204752">
        <w:rPr>
          <w:rFonts w:ascii="Times New Roman" w:hAnsi="Times New Roman"/>
          <w:color w:val="000000" w:themeColor="text1"/>
          <w:sz w:val="24"/>
          <w:szCs w:val="24"/>
          <w:shd w:val="clear" w:color="auto" w:fill="FFFFFF"/>
        </w:rPr>
        <w:t xml:space="preserve">(45), 63-96. Recuperado de </w:t>
      </w:r>
      <w:r w:rsidR="005D1BFD" w:rsidRPr="00572899">
        <w:rPr>
          <w:rFonts w:ascii="Times New Roman" w:hAnsi="Times New Roman"/>
          <w:sz w:val="24"/>
          <w:szCs w:val="24"/>
          <w:shd w:val="clear" w:color="auto" w:fill="FFFFFF"/>
        </w:rPr>
        <w:t>http://cienciasforestales.inifap.gob.mx/editorial/index.php/forestales/article/view/140</w:t>
      </w:r>
      <w:r w:rsidR="005D1BFD">
        <w:rPr>
          <w:rFonts w:ascii="Times New Roman" w:hAnsi="Times New Roman"/>
          <w:sz w:val="24"/>
          <w:szCs w:val="24"/>
          <w:shd w:val="clear" w:color="auto" w:fill="FFFFFF"/>
        </w:rPr>
        <w:t xml:space="preserve"> </w:t>
      </w:r>
    </w:p>
    <w:p w14:paraId="0618AD2C" w14:textId="7965CE99"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Castillo-Elías, B. y </w:t>
      </w:r>
      <w:proofErr w:type="spellStart"/>
      <w:r w:rsidRPr="00204752">
        <w:rPr>
          <w:rFonts w:ascii="Times New Roman" w:hAnsi="Times New Roman"/>
          <w:color w:val="000000" w:themeColor="text1"/>
          <w:sz w:val="24"/>
          <w:szCs w:val="24"/>
          <w:lang w:eastAsia="es-MX"/>
        </w:rPr>
        <w:t>Gervacio</w:t>
      </w:r>
      <w:proofErr w:type="spellEnd"/>
      <w:r w:rsidRPr="00204752">
        <w:rPr>
          <w:rFonts w:ascii="Times New Roman" w:hAnsi="Times New Roman"/>
          <w:color w:val="000000" w:themeColor="text1"/>
          <w:sz w:val="24"/>
          <w:szCs w:val="24"/>
          <w:lang w:eastAsia="es-MX"/>
        </w:rPr>
        <w:t xml:space="preserve">-Jiménez, H. (2013). Evaluación preliminar de la presencia de plaga de palomilla </w:t>
      </w:r>
      <w:proofErr w:type="spellStart"/>
      <w:r w:rsidRPr="00204752">
        <w:rPr>
          <w:rFonts w:ascii="Times New Roman" w:hAnsi="Times New Roman"/>
          <w:color w:val="000000" w:themeColor="text1"/>
          <w:sz w:val="24"/>
          <w:szCs w:val="24"/>
          <w:lang w:eastAsia="es-MX"/>
        </w:rPr>
        <w:t>Automeris</w:t>
      </w:r>
      <w:proofErr w:type="spellEnd"/>
      <w:r w:rsidRPr="00204752">
        <w:rPr>
          <w:rFonts w:ascii="Times New Roman" w:hAnsi="Times New Roman"/>
          <w:color w:val="000000" w:themeColor="text1"/>
          <w:sz w:val="24"/>
          <w:szCs w:val="24"/>
          <w:lang w:eastAsia="es-MX"/>
        </w:rPr>
        <w:t xml:space="preserve"> </w:t>
      </w:r>
      <w:proofErr w:type="spellStart"/>
      <w:r w:rsidRPr="00204752">
        <w:rPr>
          <w:rFonts w:ascii="Times New Roman" w:hAnsi="Times New Roman"/>
          <w:color w:val="000000" w:themeColor="text1"/>
          <w:sz w:val="24"/>
          <w:szCs w:val="24"/>
          <w:lang w:eastAsia="es-MX"/>
        </w:rPr>
        <w:t>spp</w:t>
      </w:r>
      <w:proofErr w:type="spellEnd"/>
      <w:r w:rsidRPr="00204752">
        <w:rPr>
          <w:rFonts w:ascii="Times New Roman" w:hAnsi="Times New Roman"/>
          <w:color w:val="000000" w:themeColor="text1"/>
          <w:sz w:val="24"/>
          <w:szCs w:val="24"/>
          <w:lang w:eastAsia="es-MX"/>
        </w:rPr>
        <w:t xml:space="preserve"> (</w:t>
      </w:r>
      <w:proofErr w:type="spellStart"/>
      <w:r w:rsidRPr="00204752">
        <w:rPr>
          <w:rFonts w:ascii="Times New Roman" w:hAnsi="Times New Roman"/>
          <w:i/>
          <w:color w:val="000000" w:themeColor="text1"/>
          <w:sz w:val="24"/>
          <w:szCs w:val="24"/>
          <w:lang w:eastAsia="es-MX"/>
        </w:rPr>
        <w:t>Saturniidae</w:t>
      </w:r>
      <w:proofErr w:type="spellEnd"/>
      <w:r w:rsidRPr="00204752">
        <w:rPr>
          <w:rFonts w:ascii="Times New Roman" w:hAnsi="Times New Roman"/>
          <w:i/>
          <w:color w:val="000000" w:themeColor="text1"/>
          <w:sz w:val="24"/>
          <w:szCs w:val="24"/>
          <w:lang w:eastAsia="es-MX"/>
        </w:rPr>
        <w:t xml:space="preserve">: </w:t>
      </w:r>
      <w:proofErr w:type="spellStart"/>
      <w:r w:rsidRPr="00204752">
        <w:rPr>
          <w:rFonts w:ascii="Times New Roman" w:hAnsi="Times New Roman"/>
          <w:i/>
          <w:color w:val="000000" w:themeColor="text1"/>
          <w:sz w:val="24"/>
          <w:szCs w:val="24"/>
          <w:lang w:eastAsia="es-MX"/>
        </w:rPr>
        <w:t>Hemileucinae</w:t>
      </w:r>
      <w:proofErr w:type="spellEnd"/>
      <w:r w:rsidRPr="00204752">
        <w:rPr>
          <w:rFonts w:ascii="Times New Roman" w:hAnsi="Times New Roman"/>
          <w:color w:val="000000" w:themeColor="text1"/>
          <w:sz w:val="24"/>
          <w:szCs w:val="24"/>
          <w:lang w:eastAsia="es-MX"/>
        </w:rPr>
        <w:t xml:space="preserve">), en una zona de manglar en la Laguna de </w:t>
      </w:r>
      <w:proofErr w:type="spellStart"/>
      <w:r w:rsidRPr="00204752">
        <w:rPr>
          <w:rFonts w:ascii="Times New Roman" w:hAnsi="Times New Roman"/>
          <w:color w:val="000000" w:themeColor="text1"/>
          <w:sz w:val="24"/>
          <w:szCs w:val="24"/>
          <w:lang w:eastAsia="es-MX"/>
        </w:rPr>
        <w:t>Nuxco</w:t>
      </w:r>
      <w:proofErr w:type="spellEnd"/>
      <w:r w:rsidRPr="00204752">
        <w:rPr>
          <w:rFonts w:ascii="Times New Roman" w:hAnsi="Times New Roman"/>
          <w:color w:val="000000" w:themeColor="text1"/>
          <w:sz w:val="24"/>
          <w:szCs w:val="24"/>
          <w:lang w:eastAsia="es-MX"/>
        </w:rPr>
        <w:t xml:space="preserve">, Guerrero. </w:t>
      </w:r>
      <w:r w:rsidRPr="00204752">
        <w:rPr>
          <w:rFonts w:ascii="Times New Roman" w:hAnsi="Times New Roman"/>
          <w:i/>
          <w:color w:val="000000" w:themeColor="text1"/>
          <w:sz w:val="24"/>
          <w:szCs w:val="24"/>
          <w:lang w:eastAsia="es-MX"/>
        </w:rPr>
        <w:t>Foro de Estudios sobre Guerrero,</w:t>
      </w:r>
      <w:r w:rsidRPr="00204752">
        <w:rPr>
          <w:rFonts w:ascii="Times New Roman" w:hAnsi="Times New Roman"/>
          <w:color w:val="000000" w:themeColor="text1"/>
          <w:sz w:val="24"/>
          <w:szCs w:val="24"/>
          <w:lang w:eastAsia="es-MX"/>
        </w:rPr>
        <w:t xml:space="preserve"> </w:t>
      </w:r>
      <w:r w:rsidRPr="00204752">
        <w:rPr>
          <w:rFonts w:ascii="Times New Roman" w:hAnsi="Times New Roman"/>
          <w:i/>
          <w:color w:val="000000" w:themeColor="text1"/>
          <w:sz w:val="24"/>
          <w:szCs w:val="24"/>
          <w:lang w:eastAsia="es-MX"/>
        </w:rPr>
        <w:t>1</w:t>
      </w:r>
      <w:r w:rsidRPr="00204752">
        <w:rPr>
          <w:rFonts w:ascii="Times New Roman" w:hAnsi="Times New Roman"/>
          <w:color w:val="000000" w:themeColor="text1"/>
          <w:sz w:val="24"/>
          <w:szCs w:val="24"/>
          <w:lang w:eastAsia="es-MX"/>
        </w:rPr>
        <w:t>(1), 383-385. Recuperado de</w:t>
      </w:r>
      <w:r w:rsidRPr="00204752">
        <w:rPr>
          <w:rFonts w:ascii="Times New Roman" w:hAnsi="Times New Roman"/>
          <w:color w:val="000000" w:themeColor="text1"/>
          <w:sz w:val="24"/>
          <w:szCs w:val="24"/>
        </w:rPr>
        <w:t xml:space="preserve"> </w:t>
      </w:r>
      <w:r w:rsidR="005D1BFD" w:rsidRPr="00572899">
        <w:rPr>
          <w:rFonts w:ascii="Times New Roman" w:hAnsi="Times New Roman"/>
          <w:sz w:val="24"/>
          <w:szCs w:val="24"/>
          <w:lang w:eastAsia="es-MX"/>
        </w:rPr>
        <w:t>http://ri.uagro.mx/bitstream/handle/uagro/1282/15419_ART_2014.pdf?sequence=1&amp;isAllowed=y</w:t>
      </w:r>
      <w:r w:rsidR="005D1BFD">
        <w:rPr>
          <w:rFonts w:ascii="Times New Roman" w:hAnsi="Times New Roman"/>
          <w:sz w:val="24"/>
          <w:szCs w:val="24"/>
          <w:lang w:eastAsia="es-MX"/>
        </w:rPr>
        <w:t xml:space="preserve"> </w:t>
      </w:r>
      <w:r w:rsidRPr="00204752">
        <w:rPr>
          <w:rFonts w:ascii="Times New Roman" w:hAnsi="Times New Roman"/>
          <w:color w:val="000000" w:themeColor="text1"/>
          <w:sz w:val="24"/>
          <w:szCs w:val="24"/>
          <w:lang w:eastAsia="es-MX"/>
        </w:rPr>
        <w:t xml:space="preserve"> </w:t>
      </w:r>
    </w:p>
    <w:p w14:paraId="7BB8153F" w14:textId="7879270B"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Castillo-Elías, B., </w:t>
      </w:r>
      <w:proofErr w:type="spellStart"/>
      <w:r w:rsidRPr="00204752">
        <w:rPr>
          <w:rFonts w:ascii="Times New Roman" w:hAnsi="Times New Roman"/>
          <w:color w:val="000000" w:themeColor="text1"/>
          <w:sz w:val="24"/>
          <w:szCs w:val="24"/>
          <w:lang w:eastAsia="es-MX"/>
        </w:rPr>
        <w:t>Gervacio</w:t>
      </w:r>
      <w:proofErr w:type="spellEnd"/>
      <w:r w:rsidRPr="00204752">
        <w:rPr>
          <w:rFonts w:ascii="Times New Roman" w:hAnsi="Times New Roman"/>
          <w:color w:val="000000" w:themeColor="text1"/>
          <w:sz w:val="24"/>
          <w:szCs w:val="24"/>
          <w:lang w:eastAsia="es-MX"/>
        </w:rPr>
        <w:t xml:space="preserve">-Jiménez, H., Bedolla-Solano, R., García-Domínguez, Y. B. y Mendoza-Almazán, E. (2017). Evaluación de la calidad del agua en el canal </w:t>
      </w:r>
      <w:proofErr w:type="spellStart"/>
      <w:r w:rsidRPr="00204752">
        <w:rPr>
          <w:rFonts w:ascii="Times New Roman" w:hAnsi="Times New Roman"/>
          <w:color w:val="000000" w:themeColor="text1"/>
          <w:sz w:val="24"/>
          <w:szCs w:val="24"/>
          <w:lang w:eastAsia="es-MX"/>
        </w:rPr>
        <w:t>meándrico</w:t>
      </w:r>
      <w:proofErr w:type="spellEnd"/>
      <w:r w:rsidRPr="00204752">
        <w:rPr>
          <w:rFonts w:ascii="Times New Roman" w:hAnsi="Times New Roman"/>
          <w:color w:val="000000" w:themeColor="text1"/>
          <w:sz w:val="24"/>
          <w:szCs w:val="24"/>
          <w:lang w:eastAsia="es-MX"/>
        </w:rPr>
        <w:t xml:space="preserve"> lagunar de Coyuca de Benítez, Gro. </w:t>
      </w:r>
      <w:r w:rsidRPr="00204752">
        <w:rPr>
          <w:rFonts w:ascii="Times New Roman" w:hAnsi="Times New Roman"/>
          <w:i/>
          <w:color w:val="000000" w:themeColor="text1"/>
          <w:sz w:val="24"/>
          <w:szCs w:val="24"/>
          <w:lang w:eastAsia="es-MX"/>
        </w:rPr>
        <w:t>Revista Iberoamericana de Ciencias,</w:t>
      </w:r>
      <w:r w:rsidRPr="00204752">
        <w:rPr>
          <w:rFonts w:ascii="Times New Roman" w:hAnsi="Times New Roman"/>
          <w:color w:val="000000" w:themeColor="text1"/>
          <w:sz w:val="24"/>
          <w:szCs w:val="24"/>
          <w:lang w:eastAsia="es-MX"/>
        </w:rPr>
        <w:t xml:space="preserve"> </w:t>
      </w:r>
      <w:r w:rsidRPr="00204752">
        <w:rPr>
          <w:rFonts w:ascii="Times New Roman" w:hAnsi="Times New Roman"/>
          <w:i/>
          <w:color w:val="000000" w:themeColor="text1"/>
          <w:sz w:val="24"/>
          <w:szCs w:val="24"/>
          <w:lang w:eastAsia="es-MX"/>
        </w:rPr>
        <w:t>4</w:t>
      </w:r>
      <w:r w:rsidRPr="00204752">
        <w:rPr>
          <w:rFonts w:ascii="Times New Roman" w:hAnsi="Times New Roman"/>
          <w:color w:val="000000" w:themeColor="text1"/>
          <w:sz w:val="24"/>
          <w:szCs w:val="24"/>
          <w:lang w:eastAsia="es-MX"/>
        </w:rPr>
        <w:t xml:space="preserve">(5), 57-69. Recuperado de </w:t>
      </w:r>
      <w:r w:rsidR="005D1BFD" w:rsidRPr="00572899">
        <w:rPr>
          <w:rFonts w:ascii="Times New Roman" w:hAnsi="Times New Roman"/>
          <w:sz w:val="24"/>
          <w:szCs w:val="24"/>
          <w:lang w:eastAsia="es-MX"/>
        </w:rPr>
        <w:t>http://www.reibci.org/publicados/2017/oct/2500111.pdf</w:t>
      </w:r>
      <w:r w:rsidR="005D1BFD">
        <w:rPr>
          <w:rFonts w:ascii="Times New Roman" w:hAnsi="Times New Roman"/>
          <w:sz w:val="24"/>
          <w:szCs w:val="24"/>
          <w:lang w:eastAsia="es-MX"/>
        </w:rPr>
        <w:t xml:space="preserve"> </w:t>
      </w:r>
      <w:r w:rsidRPr="00204752">
        <w:rPr>
          <w:rFonts w:ascii="Times New Roman" w:hAnsi="Times New Roman"/>
          <w:color w:val="000000" w:themeColor="text1"/>
          <w:sz w:val="24"/>
          <w:szCs w:val="24"/>
          <w:lang w:eastAsia="es-MX"/>
        </w:rPr>
        <w:t xml:space="preserve"> </w:t>
      </w:r>
    </w:p>
    <w:p w14:paraId="60140ECA" w14:textId="3ACDA7B1"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Comín, A.</w:t>
      </w:r>
      <w:r w:rsidR="00BC6322">
        <w:rPr>
          <w:rFonts w:ascii="Times New Roman" w:hAnsi="Times New Roman"/>
          <w:color w:val="000000" w:themeColor="text1"/>
          <w:sz w:val="24"/>
          <w:szCs w:val="24"/>
        </w:rPr>
        <w:t xml:space="preserve"> </w:t>
      </w:r>
      <w:r w:rsidRPr="00204752">
        <w:rPr>
          <w:rFonts w:ascii="Times New Roman" w:hAnsi="Times New Roman"/>
          <w:color w:val="000000" w:themeColor="text1"/>
          <w:sz w:val="24"/>
          <w:szCs w:val="24"/>
        </w:rPr>
        <w:t xml:space="preserve">F. (2014). </w:t>
      </w:r>
      <w:r w:rsidRPr="00204752">
        <w:rPr>
          <w:rFonts w:ascii="Times New Roman" w:hAnsi="Times New Roman"/>
          <w:i/>
          <w:color w:val="000000" w:themeColor="text1"/>
          <w:sz w:val="24"/>
          <w:szCs w:val="24"/>
        </w:rPr>
        <w:t>Manual de restauración de humedales en cuencas agrícolas.</w:t>
      </w:r>
      <w:r w:rsidRPr="00204752">
        <w:rPr>
          <w:rFonts w:ascii="Times New Roman" w:hAnsi="Times New Roman"/>
          <w:color w:val="000000" w:themeColor="text1"/>
          <w:sz w:val="24"/>
          <w:szCs w:val="24"/>
        </w:rPr>
        <w:t xml:space="preserve"> España: Instituto Pirenaico de Ecología-CSIC. Editor: Comarca de Los Monegros. Recuperado de </w:t>
      </w:r>
      <w:r w:rsidR="005D1BFD" w:rsidRPr="00572899">
        <w:rPr>
          <w:rFonts w:ascii="Times New Roman" w:hAnsi="Times New Roman"/>
          <w:sz w:val="24"/>
          <w:szCs w:val="24"/>
        </w:rPr>
        <w:t>http://www.creamagua.com/documentos/Manual_humedales.pdf</w:t>
      </w:r>
      <w:r w:rsidR="005D1BFD">
        <w:rPr>
          <w:rFonts w:ascii="Times New Roman" w:hAnsi="Times New Roman"/>
          <w:sz w:val="24"/>
          <w:szCs w:val="24"/>
        </w:rPr>
        <w:t xml:space="preserve"> </w:t>
      </w:r>
      <w:r w:rsidRPr="00204752">
        <w:rPr>
          <w:rFonts w:ascii="Times New Roman" w:hAnsi="Times New Roman"/>
          <w:color w:val="000000" w:themeColor="text1"/>
          <w:sz w:val="24"/>
          <w:szCs w:val="24"/>
        </w:rPr>
        <w:t xml:space="preserve"> </w:t>
      </w:r>
    </w:p>
    <w:p w14:paraId="0F4159ED" w14:textId="66B9F466" w:rsidR="00C74F93" w:rsidRDefault="00863A11" w:rsidP="00C74F93">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lastRenderedPageBreak/>
        <w:t xml:space="preserve">Comisión Nacional del Agua [Conagua] (2006). </w:t>
      </w:r>
      <w:r w:rsidRPr="00204752">
        <w:rPr>
          <w:rFonts w:ascii="Times New Roman" w:hAnsi="Times New Roman"/>
          <w:i/>
          <w:color w:val="000000" w:themeColor="text1"/>
          <w:sz w:val="24"/>
          <w:szCs w:val="24"/>
          <w:lang w:eastAsia="es-MX"/>
        </w:rPr>
        <w:t>Estadísticas del Agua en México. Sistema Nacional de Información sobre cantidad, calidad, usos y conservación del agua (SINA)</w:t>
      </w:r>
      <w:r w:rsidRPr="00204752">
        <w:rPr>
          <w:rFonts w:ascii="Times New Roman" w:hAnsi="Times New Roman"/>
          <w:color w:val="000000" w:themeColor="text1"/>
          <w:sz w:val="24"/>
          <w:szCs w:val="24"/>
          <w:lang w:eastAsia="es-MX"/>
        </w:rPr>
        <w:t xml:space="preserve"> (4.</w:t>
      </w:r>
      <w:r w:rsidRPr="00204752">
        <w:rPr>
          <w:rFonts w:ascii="Times New Roman" w:hAnsi="Times New Roman"/>
          <w:color w:val="000000" w:themeColor="text1"/>
          <w:sz w:val="24"/>
          <w:szCs w:val="24"/>
          <w:vertAlign w:val="superscript"/>
          <w:lang w:eastAsia="es-MX"/>
        </w:rPr>
        <w:t>a</w:t>
      </w:r>
      <w:r w:rsidRPr="00204752">
        <w:rPr>
          <w:rFonts w:ascii="Times New Roman" w:hAnsi="Times New Roman"/>
          <w:color w:val="000000" w:themeColor="text1"/>
          <w:sz w:val="24"/>
          <w:szCs w:val="24"/>
          <w:lang w:eastAsia="es-MX"/>
        </w:rPr>
        <w:t xml:space="preserve"> ed.). México, D. F. Recuperado de </w:t>
      </w:r>
      <w:r w:rsidR="00C74F93" w:rsidRPr="00572899">
        <w:rPr>
          <w:rFonts w:ascii="Times New Roman" w:hAnsi="Times New Roman"/>
          <w:sz w:val="24"/>
          <w:szCs w:val="24"/>
          <w:lang w:eastAsia="es-MX"/>
        </w:rPr>
        <w:t>http://www.conagua.gob.mx/CONAGUA07/Publicaciones/Publicaciones/eam_2006.pdf</w:t>
      </w:r>
    </w:p>
    <w:p w14:paraId="6B4BE4D2" w14:textId="212D331F" w:rsidR="00C74F93" w:rsidRPr="00C74F93" w:rsidRDefault="000135D6" w:rsidP="00C74F93">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hyperlink r:id="rId15" w:history="1">
        <w:r w:rsidR="00C74F93" w:rsidRPr="00C74F93">
          <w:rPr>
            <w:rStyle w:val="Hipervnculo"/>
            <w:rFonts w:ascii="Times New Roman" w:hAnsi="Times New Roman"/>
            <w:color w:val="000000" w:themeColor="text1"/>
            <w:sz w:val="24"/>
            <w:szCs w:val="24"/>
            <w:u w:val="none"/>
          </w:rPr>
          <w:t>Comisión Nacional de Áreas Naturales Protegidas</w:t>
        </w:r>
      </w:hyperlink>
      <w:r w:rsidR="00C74F93" w:rsidRPr="00C74F93">
        <w:rPr>
          <w:rFonts w:ascii="Times New Roman" w:hAnsi="Times New Roman"/>
          <w:color w:val="000000" w:themeColor="text1"/>
          <w:sz w:val="24"/>
          <w:szCs w:val="24"/>
        </w:rPr>
        <w:t xml:space="preserve"> [Conanp] </w:t>
      </w:r>
      <w:r w:rsidR="00C74F93">
        <w:rPr>
          <w:rFonts w:ascii="Times New Roman" w:hAnsi="Times New Roman"/>
          <w:color w:val="000000" w:themeColor="text1"/>
          <w:sz w:val="24"/>
          <w:szCs w:val="24"/>
        </w:rPr>
        <w:t>(</w:t>
      </w:r>
      <w:r w:rsidR="00C74F93" w:rsidRPr="00C74F93">
        <w:rPr>
          <w:rFonts w:ascii="Times New Roman" w:hAnsi="Times New Roman"/>
          <w:color w:val="000000" w:themeColor="text1"/>
          <w:sz w:val="24"/>
          <w:szCs w:val="24"/>
        </w:rPr>
        <w:t>2018)</w:t>
      </w:r>
      <w:r w:rsidR="00C74F93">
        <w:rPr>
          <w:rFonts w:ascii="Times New Roman" w:hAnsi="Times New Roman"/>
          <w:color w:val="000000" w:themeColor="text1"/>
          <w:sz w:val="24"/>
          <w:szCs w:val="24"/>
        </w:rPr>
        <w:t xml:space="preserve">. </w:t>
      </w:r>
      <w:r w:rsidR="00C74F93" w:rsidRPr="005D1BFD">
        <w:rPr>
          <w:rFonts w:ascii="Times New Roman" w:hAnsi="Times New Roman"/>
          <w:i/>
          <w:color w:val="000000" w:themeColor="text1"/>
          <w:sz w:val="24"/>
          <w:szCs w:val="24"/>
        </w:rPr>
        <w:t>Proyectos productivos, proyectos de vida</w:t>
      </w:r>
      <w:r w:rsidR="00C74F93" w:rsidRPr="00C74F93">
        <w:rPr>
          <w:rFonts w:ascii="Times New Roman" w:hAnsi="Times New Roman"/>
          <w:color w:val="000000" w:themeColor="text1"/>
          <w:sz w:val="24"/>
          <w:szCs w:val="24"/>
        </w:rPr>
        <w:t xml:space="preserve">. </w:t>
      </w:r>
      <w:r w:rsidR="00C74F93" w:rsidRPr="00C74F93">
        <w:rPr>
          <w:rStyle w:val="Textoennegrita"/>
          <w:rFonts w:ascii="Times New Roman" w:hAnsi="Times New Roman"/>
          <w:b w:val="0"/>
          <w:color w:val="000000" w:themeColor="text1"/>
          <w:sz w:val="24"/>
          <w:szCs w:val="24"/>
          <w:shd w:val="clear" w:color="auto" w:fill="FFFFFF"/>
        </w:rPr>
        <w:t>Programa de Conservación para el Desarrollo Sostenible (PROCODES)</w:t>
      </w:r>
      <w:r w:rsidR="00C74F93">
        <w:rPr>
          <w:rStyle w:val="Textoennegrita"/>
          <w:rFonts w:ascii="Times New Roman" w:hAnsi="Times New Roman"/>
          <w:b w:val="0"/>
          <w:color w:val="000000" w:themeColor="text1"/>
          <w:sz w:val="24"/>
          <w:szCs w:val="24"/>
          <w:shd w:val="clear" w:color="auto" w:fill="FFFFFF"/>
        </w:rPr>
        <w:t xml:space="preserve">. </w:t>
      </w:r>
      <w:r w:rsidR="005D1BFD" w:rsidRPr="00204752">
        <w:rPr>
          <w:rFonts w:ascii="Times New Roman" w:hAnsi="Times New Roman"/>
          <w:color w:val="000000" w:themeColor="text1"/>
          <w:sz w:val="24"/>
          <w:szCs w:val="24"/>
          <w:lang w:eastAsia="es-MX"/>
        </w:rPr>
        <w:t xml:space="preserve">Recuperado de </w:t>
      </w:r>
      <w:r w:rsidR="00C74F93" w:rsidRPr="00572899">
        <w:rPr>
          <w:rFonts w:ascii="Times New Roman" w:hAnsi="Times New Roman"/>
          <w:bCs/>
          <w:sz w:val="24"/>
          <w:szCs w:val="24"/>
        </w:rPr>
        <w:t>https://www.gob.mx/conanp/es/articulos/proyectos-productivos-proyectos-de-vida?idiom=es</w:t>
      </w:r>
    </w:p>
    <w:p w14:paraId="1503689E" w14:textId="7D4814B5"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 xml:space="preserve">Comisión Nacional Forestal [Conafor] (2009). </w:t>
      </w:r>
      <w:r w:rsidRPr="00204752">
        <w:rPr>
          <w:rFonts w:ascii="Times New Roman" w:hAnsi="Times New Roman"/>
          <w:i/>
          <w:color w:val="000000" w:themeColor="text1"/>
          <w:sz w:val="24"/>
          <w:szCs w:val="24"/>
        </w:rPr>
        <w:t>La reforestación de los manglares en la costa de Oaxaca. Manual Comunitario</w:t>
      </w:r>
      <w:r w:rsidRPr="00204752">
        <w:rPr>
          <w:rFonts w:ascii="Times New Roman" w:hAnsi="Times New Roman"/>
          <w:color w:val="000000" w:themeColor="text1"/>
          <w:sz w:val="24"/>
          <w:szCs w:val="24"/>
        </w:rPr>
        <w:t xml:space="preserve">. Zapopan, Jalisco, México. Recuperado de </w:t>
      </w:r>
      <w:r w:rsidR="005D1BFD" w:rsidRPr="00572899">
        <w:rPr>
          <w:rFonts w:ascii="Times New Roman" w:hAnsi="Times New Roman"/>
          <w:sz w:val="24"/>
          <w:szCs w:val="24"/>
        </w:rPr>
        <w:t>http://www.conafor.gob.mx/biblioteca/reforestacion-en-manglares-de-oaxaca.pdf</w:t>
      </w:r>
      <w:r w:rsidR="005D1BFD">
        <w:rPr>
          <w:rFonts w:ascii="Times New Roman" w:hAnsi="Times New Roman"/>
          <w:sz w:val="24"/>
          <w:szCs w:val="24"/>
        </w:rPr>
        <w:t xml:space="preserve"> </w:t>
      </w:r>
      <w:r w:rsidRPr="00204752">
        <w:rPr>
          <w:rStyle w:val="Hipervnculo"/>
          <w:rFonts w:ascii="Times New Roman" w:hAnsi="Times New Roman"/>
          <w:color w:val="000000" w:themeColor="text1"/>
          <w:sz w:val="24"/>
          <w:szCs w:val="24"/>
        </w:rPr>
        <w:t xml:space="preserve"> </w:t>
      </w:r>
      <w:r w:rsidRPr="00204752">
        <w:rPr>
          <w:rFonts w:ascii="Times New Roman" w:hAnsi="Times New Roman"/>
          <w:color w:val="000000" w:themeColor="text1"/>
          <w:sz w:val="24"/>
          <w:szCs w:val="24"/>
        </w:rPr>
        <w:t xml:space="preserve"> </w:t>
      </w:r>
    </w:p>
    <w:p w14:paraId="3ED12F2B" w14:textId="6AF75F90"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rPr>
        <w:t xml:space="preserve">Comisión Nacional Forestal [Conafor] </w:t>
      </w:r>
      <w:r w:rsidRPr="00204752">
        <w:rPr>
          <w:rFonts w:ascii="Times New Roman" w:hAnsi="Times New Roman"/>
          <w:color w:val="000000" w:themeColor="text1"/>
          <w:sz w:val="24"/>
          <w:szCs w:val="24"/>
          <w:lang w:eastAsia="es-MX"/>
        </w:rPr>
        <w:t xml:space="preserve">(2011). </w:t>
      </w:r>
      <w:r w:rsidRPr="00204752">
        <w:rPr>
          <w:rFonts w:ascii="Times New Roman" w:hAnsi="Times New Roman"/>
          <w:i/>
          <w:color w:val="000000" w:themeColor="text1"/>
          <w:sz w:val="24"/>
          <w:szCs w:val="24"/>
          <w:lang w:eastAsia="es-MX"/>
        </w:rPr>
        <w:t>Recomendaciones para las actividades de restauración de manglares</w:t>
      </w:r>
      <w:r w:rsidRPr="00204752">
        <w:rPr>
          <w:rFonts w:ascii="Times New Roman" w:hAnsi="Times New Roman"/>
          <w:color w:val="000000" w:themeColor="text1"/>
          <w:sz w:val="24"/>
          <w:szCs w:val="24"/>
          <w:lang w:eastAsia="es-MX"/>
        </w:rPr>
        <w:t xml:space="preserve"> (3.</w:t>
      </w:r>
      <w:r w:rsidRPr="00204752">
        <w:rPr>
          <w:rFonts w:ascii="Times New Roman" w:hAnsi="Times New Roman"/>
          <w:color w:val="000000" w:themeColor="text1"/>
          <w:sz w:val="24"/>
          <w:szCs w:val="24"/>
          <w:vertAlign w:val="superscript"/>
          <w:lang w:eastAsia="es-MX"/>
        </w:rPr>
        <w:t>a</w:t>
      </w:r>
      <w:r w:rsidRPr="00204752">
        <w:rPr>
          <w:rFonts w:ascii="Times New Roman" w:hAnsi="Times New Roman"/>
          <w:color w:val="000000" w:themeColor="text1"/>
          <w:sz w:val="24"/>
          <w:szCs w:val="24"/>
          <w:lang w:eastAsia="es-MX"/>
        </w:rPr>
        <w:t xml:space="preserve"> ed.)</w:t>
      </w:r>
      <w:r w:rsidRPr="00204752">
        <w:rPr>
          <w:rFonts w:ascii="Times New Roman" w:hAnsi="Times New Roman"/>
          <w:i/>
          <w:color w:val="000000" w:themeColor="text1"/>
          <w:sz w:val="24"/>
          <w:szCs w:val="24"/>
          <w:lang w:eastAsia="es-MX"/>
        </w:rPr>
        <w:t>.</w:t>
      </w:r>
      <w:r w:rsidRPr="00204752">
        <w:rPr>
          <w:rFonts w:ascii="Times New Roman" w:hAnsi="Times New Roman"/>
          <w:color w:val="000000" w:themeColor="text1"/>
          <w:sz w:val="24"/>
          <w:szCs w:val="24"/>
          <w:lang w:eastAsia="es-MX"/>
        </w:rPr>
        <w:t xml:space="preserve"> Coordinación General de Conservación y Restauración. Recuperado de </w:t>
      </w:r>
      <w:r w:rsidR="005D1BFD" w:rsidRPr="00572899">
        <w:rPr>
          <w:rFonts w:ascii="Times New Roman" w:hAnsi="Times New Roman"/>
          <w:sz w:val="24"/>
          <w:szCs w:val="24"/>
          <w:lang w:eastAsia="es-MX"/>
        </w:rPr>
        <w:t>http://www.conafor.gob.mx/biblioteca/Restauracion-de-manglares-2011.pdf</w:t>
      </w:r>
      <w:r w:rsidR="005D1BFD">
        <w:rPr>
          <w:rFonts w:ascii="Times New Roman" w:hAnsi="Times New Roman"/>
          <w:sz w:val="24"/>
          <w:szCs w:val="24"/>
          <w:lang w:eastAsia="es-MX"/>
        </w:rPr>
        <w:t xml:space="preserve"> </w:t>
      </w:r>
    </w:p>
    <w:p w14:paraId="7A0B602E" w14:textId="14B1EF66"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Comisión Nacional Forestal y Secretaría de Medio Ambiente y Recursos Naturales [</w:t>
      </w:r>
      <w:proofErr w:type="spellStart"/>
      <w:r w:rsidRPr="00204752">
        <w:rPr>
          <w:rFonts w:ascii="Times New Roman" w:hAnsi="Times New Roman"/>
          <w:color w:val="000000" w:themeColor="text1"/>
          <w:sz w:val="24"/>
          <w:szCs w:val="24"/>
        </w:rPr>
        <w:t>Conafor-Semarnat</w:t>
      </w:r>
      <w:proofErr w:type="spellEnd"/>
      <w:r w:rsidRPr="00204752">
        <w:rPr>
          <w:rFonts w:ascii="Times New Roman" w:hAnsi="Times New Roman"/>
          <w:color w:val="000000" w:themeColor="text1"/>
          <w:sz w:val="24"/>
          <w:szCs w:val="24"/>
        </w:rPr>
        <w:t xml:space="preserve">]. (2010). </w:t>
      </w:r>
      <w:r w:rsidRPr="00204752">
        <w:rPr>
          <w:rFonts w:ascii="Times New Roman" w:hAnsi="Times New Roman"/>
          <w:i/>
          <w:color w:val="000000" w:themeColor="text1"/>
          <w:sz w:val="24"/>
          <w:szCs w:val="24"/>
        </w:rPr>
        <w:t>Manual comunitario de restauración de manglares. Plan de acción regional para la restauración de los manglares de Nayarit.</w:t>
      </w:r>
      <w:r w:rsidRPr="00204752">
        <w:rPr>
          <w:rFonts w:ascii="Times New Roman" w:hAnsi="Times New Roman"/>
          <w:color w:val="000000" w:themeColor="text1"/>
          <w:sz w:val="24"/>
          <w:szCs w:val="24"/>
        </w:rPr>
        <w:t xml:space="preserve"> Nayarit, México. Recuperado de </w:t>
      </w:r>
      <w:r w:rsidR="005D1BFD" w:rsidRPr="00572899">
        <w:rPr>
          <w:rFonts w:ascii="Times New Roman" w:hAnsi="Times New Roman"/>
          <w:sz w:val="24"/>
          <w:szCs w:val="24"/>
        </w:rPr>
        <w:t>http://centro.paot.org.mx/documentos/conafor/MANUAL_COMUNITARIO.pdf</w:t>
      </w:r>
      <w:r w:rsidR="005D1BFD">
        <w:rPr>
          <w:rFonts w:ascii="Times New Roman" w:hAnsi="Times New Roman"/>
          <w:sz w:val="24"/>
          <w:szCs w:val="24"/>
        </w:rPr>
        <w:t xml:space="preserve"> </w:t>
      </w:r>
      <w:r w:rsidRPr="00204752">
        <w:rPr>
          <w:rFonts w:ascii="Times New Roman" w:hAnsi="Times New Roman"/>
          <w:color w:val="000000" w:themeColor="text1"/>
          <w:sz w:val="24"/>
          <w:szCs w:val="24"/>
        </w:rPr>
        <w:t xml:space="preserve"> </w:t>
      </w:r>
    </w:p>
    <w:p w14:paraId="2175C391" w14:textId="0B25F736" w:rsidR="00863A11" w:rsidRPr="00204752" w:rsidRDefault="00863A11" w:rsidP="00863A11">
      <w:pPr>
        <w:autoSpaceDE w:val="0"/>
        <w:autoSpaceDN w:val="0"/>
        <w:adjustRightInd w:val="0"/>
        <w:spacing w:after="0" w:line="360" w:lineRule="auto"/>
        <w:ind w:left="567" w:hanging="567"/>
        <w:jc w:val="both"/>
        <w:rPr>
          <w:rFonts w:ascii="Times New Roman" w:hAnsi="Times New Roman"/>
          <w:bCs/>
          <w:color w:val="000000" w:themeColor="text1"/>
          <w:sz w:val="24"/>
          <w:szCs w:val="24"/>
          <w:lang w:val="es-ES"/>
        </w:rPr>
      </w:pPr>
      <w:r w:rsidRPr="00204752">
        <w:rPr>
          <w:rFonts w:ascii="Times New Roman" w:hAnsi="Times New Roman"/>
          <w:color w:val="000000" w:themeColor="text1"/>
          <w:sz w:val="24"/>
          <w:szCs w:val="24"/>
        </w:rPr>
        <w:t xml:space="preserve">De la Lanza, E. G., Alcocer-Durand, J., Moreno-Ruiz, J. L. y Hernández-Pulido, S. P. (2008). Análisis químico-biológico para determinar el estatus trófico de la Laguna de Tres Palos Guerrero, México. </w:t>
      </w:r>
      <w:r w:rsidRPr="00204752">
        <w:rPr>
          <w:rFonts w:ascii="Times New Roman" w:hAnsi="Times New Roman"/>
          <w:i/>
          <w:color w:val="000000" w:themeColor="text1"/>
          <w:sz w:val="24"/>
          <w:szCs w:val="24"/>
        </w:rPr>
        <w:t>Hidrobiológica,</w:t>
      </w:r>
      <w:r w:rsidRPr="00204752">
        <w:rPr>
          <w:rFonts w:ascii="Times New Roman" w:hAnsi="Times New Roman"/>
          <w:color w:val="000000" w:themeColor="text1"/>
          <w:sz w:val="24"/>
          <w:szCs w:val="24"/>
        </w:rPr>
        <w:t xml:space="preserve"> </w:t>
      </w:r>
      <w:r w:rsidRPr="00204752">
        <w:rPr>
          <w:rFonts w:ascii="Times New Roman" w:hAnsi="Times New Roman"/>
          <w:i/>
          <w:color w:val="000000" w:themeColor="text1"/>
          <w:sz w:val="24"/>
          <w:szCs w:val="24"/>
        </w:rPr>
        <w:t>18</w:t>
      </w:r>
      <w:r w:rsidRPr="00204752">
        <w:rPr>
          <w:rFonts w:ascii="Times New Roman" w:hAnsi="Times New Roman"/>
          <w:color w:val="000000" w:themeColor="text1"/>
          <w:sz w:val="24"/>
          <w:szCs w:val="24"/>
        </w:rPr>
        <w:t xml:space="preserve">(1), 21-30. Recuperado de </w:t>
      </w:r>
      <w:r w:rsidR="005D1BFD" w:rsidRPr="00572899">
        <w:rPr>
          <w:rFonts w:ascii="Times New Roman" w:hAnsi="Times New Roman"/>
          <w:sz w:val="24"/>
          <w:szCs w:val="24"/>
        </w:rPr>
        <w:t>http://www.scielo.org.mx/pdf/hbio/v18n1/v18n1a3.pdf</w:t>
      </w:r>
      <w:r w:rsidR="005D1BFD">
        <w:rPr>
          <w:rFonts w:ascii="Times New Roman" w:hAnsi="Times New Roman"/>
          <w:sz w:val="24"/>
          <w:szCs w:val="24"/>
        </w:rPr>
        <w:t xml:space="preserve"> </w:t>
      </w:r>
    </w:p>
    <w:p w14:paraId="3DDC5915" w14:textId="16D09094"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rPr>
      </w:pPr>
      <w:r w:rsidRPr="00204752">
        <w:rPr>
          <w:rFonts w:ascii="Times New Roman" w:hAnsi="Times New Roman"/>
          <w:bCs/>
          <w:color w:val="000000" w:themeColor="text1"/>
          <w:sz w:val="24"/>
          <w:szCs w:val="24"/>
          <w:lang w:val="es-ES"/>
        </w:rPr>
        <w:t>Diego-Pérez, N. y Fonseca, R. M.</w:t>
      </w:r>
      <w:r w:rsidR="00651B5F">
        <w:rPr>
          <w:rFonts w:ascii="Times New Roman" w:hAnsi="Times New Roman"/>
          <w:bCs/>
          <w:color w:val="000000" w:themeColor="text1"/>
          <w:sz w:val="24"/>
          <w:szCs w:val="24"/>
          <w:lang w:val="es-ES"/>
        </w:rPr>
        <w:t xml:space="preserve"> (eds.)</w:t>
      </w:r>
      <w:r w:rsidRPr="00204752">
        <w:rPr>
          <w:rFonts w:ascii="Times New Roman" w:hAnsi="Times New Roman"/>
          <w:bCs/>
          <w:color w:val="000000" w:themeColor="text1"/>
          <w:sz w:val="24"/>
          <w:szCs w:val="24"/>
          <w:lang w:val="es-ES"/>
        </w:rPr>
        <w:t xml:space="preserve"> (2005).</w:t>
      </w:r>
      <w:r w:rsidRPr="00204752">
        <w:rPr>
          <w:rFonts w:ascii="Times New Roman" w:hAnsi="Times New Roman"/>
          <w:color w:val="000000" w:themeColor="text1"/>
          <w:sz w:val="24"/>
          <w:szCs w:val="24"/>
          <w:lang w:val="es-ES"/>
        </w:rPr>
        <w:t xml:space="preserve"> </w:t>
      </w:r>
      <w:r w:rsidRPr="00204752">
        <w:rPr>
          <w:rFonts w:ascii="Times New Roman" w:hAnsi="Times New Roman"/>
          <w:i/>
          <w:color w:val="000000" w:themeColor="text1"/>
          <w:sz w:val="24"/>
          <w:szCs w:val="24"/>
          <w:lang w:val="es-ES"/>
        </w:rPr>
        <w:t xml:space="preserve">Flora de Guerrero. </w:t>
      </w:r>
      <w:r w:rsidRPr="00204752">
        <w:rPr>
          <w:rFonts w:ascii="Times New Roman" w:hAnsi="Times New Roman"/>
          <w:i/>
          <w:color w:val="000000" w:themeColor="text1"/>
          <w:sz w:val="24"/>
          <w:szCs w:val="24"/>
        </w:rPr>
        <w:t xml:space="preserve">N.° 22. </w:t>
      </w:r>
      <w:proofErr w:type="spellStart"/>
      <w:r w:rsidRPr="00204752">
        <w:rPr>
          <w:rFonts w:ascii="Times New Roman" w:hAnsi="Times New Roman"/>
          <w:i/>
          <w:color w:val="000000" w:themeColor="text1"/>
          <w:sz w:val="24"/>
          <w:szCs w:val="24"/>
        </w:rPr>
        <w:t>Bataceae</w:t>
      </w:r>
      <w:proofErr w:type="spellEnd"/>
      <w:r w:rsidRPr="00204752">
        <w:rPr>
          <w:rFonts w:ascii="Times New Roman" w:hAnsi="Times New Roman"/>
          <w:i/>
          <w:color w:val="000000" w:themeColor="text1"/>
          <w:sz w:val="24"/>
          <w:szCs w:val="24"/>
        </w:rPr>
        <w:t xml:space="preserve"> y </w:t>
      </w:r>
      <w:proofErr w:type="spellStart"/>
      <w:r w:rsidRPr="00204752">
        <w:rPr>
          <w:rFonts w:ascii="Times New Roman" w:hAnsi="Times New Roman"/>
          <w:i/>
          <w:color w:val="000000" w:themeColor="text1"/>
          <w:sz w:val="24"/>
          <w:szCs w:val="24"/>
        </w:rPr>
        <w:t>Rhizophoraceae</w:t>
      </w:r>
      <w:proofErr w:type="spellEnd"/>
      <w:r w:rsidRPr="00204752">
        <w:rPr>
          <w:rFonts w:ascii="Times New Roman" w:hAnsi="Times New Roman"/>
          <w:i/>
          <w:color w:val="000000" w:themeColor="text1"/>
          <w:sz w:val="24"/>
          <w:szCs w:val="24"/>
        </w:rPr>
        <w:t>.</w:t>
      </w:r>
      <w:r w:rsidRPr="00204752">
        <w:rPr>
          <w:rFonts w:ascii="Times New Roman" w:hAnsi="Times New Roman"/>
          <w:color w:val="000000" w:themeColor="text1"/>
          <w:sz w:val="24"/>
          <w:szCs w:val="24"/>
        </w:rPr>
        <w:t xml:space="preserve"> </w:t>
      </w:r>
      <w:r w:rsidRPr="00204752">
        <w:rPr>
          <w:rFonts w:ascii="Times New Roman" w:hAnsi="Times New Roman"/>
          <w:color w:val="000000" w:themeColor="text1"/>
          <w:sz w:val="24"/>
          <w:szCs w:val="24"/>
          <w:lang w:val="es-ES"/>
        </w:rPr>
        <w:t xml:space="preserve">Facultad de Ciencias, UNAM. Recuperado de </w:t>
      </w:r>
      <w:r w:rsidR="005D1BFD" w:rsidRPr="00572899">
        <w:rPr>
          <w:rFonts w:ascii="Times New Roman" w:hAnsi="Times New Roman"/>
          <w:sz w:val="24"/>
          <w:szCs w:val="24"/>
        </w:rPr>
        <w:t>http://biologia.fciencias.unam.mx/plantasvasculares/PDF%20FLORAS/22%20Bataceae%20y%20Rhizophoraceae.pdf</w:t>
      </w:r>
      <w:r w:rsidR="005D1BFD">
        <w:rPr>
          <w:rFonts w:ascii="Times New Roman" w:hAnsi="Times New Roman"/>
          <w:sz w:val="24"/>
          <w:szCs w:val="24"/>
        </w:rPr>
        <w:t xml:space="preserve"> </w:t>
      </w:r>
    </w:p>
    <w:p w14:paraId="49525870" w14:textId="7DD3B8C2"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 xml:space="preserve">Dimas, M., Ortega, R. y Ortiz, D (2018). Calidad del agua de la laguna turística de Pie de la Cuesta. </w:t>
      </w:r>
      <w:r w:rsidRPr="00204752">
        <w:rPr>
          <w:rFonts w:ascii="Times New Roman" w:hAnsi="Times New Roman"/>
          <w:i/>
          <w:color w:val="000000" w:themeColor="text1"/>
          <w:sz w:val="24"/>
          <w:szCs w:val="24"/>
        </w:rPr>
        <w:t>Revista Latinoamericana el Ambiente y las Ciencias,</w:t>
      </w:r>
      <w:r w:rsidRPr="00204752">
        <w:rPr>
          <w:rFonts w:ascii="Times New Roman" w:hAnsi="Times New Roman"/>
          <w:color w:val="000000" w:themeColor="text1"/>
          <w:sz w:val="24"/>
          <w:szCs w:val="24"/>
        </w:rPr>
        <w:t xml:space="preserve"> </w:t>
      </w:r>
      <w:r w:rsidRPr="00204752">
        <w:rPr>
          <w:rFonts w:ascii="Times New Roman" w:hAnsi="Times New Roman"/>
          <w:i/>
          <w:color w:val="000000" w:themeColor="text1"/>
          <w:sz w:val="24"/>
          <w:szCs w:val="24"/>
        </w:rPr>
        <w:t>9</w:t>
      </w:r>
      <w:r w:rsidRPr="00204752">
        <w:rPr>
          <w:rFonts w:ascii="Times New Roman" w:hAnsi="Times New Roman"/>
          <w:color w:val="000000" w:themeColor="text1"/>
          <w:sz w:val="24"/>
          <w:szCs w:val="24"/>
        </w:rPr>
        <w:t xml:space="preserve">(21), 304-318. Recuperado de </w:t>
      </w:r>
      <w:r w:rsidR="005D1BFD" w:rsidRPr="00A828D6">
        <w:rPr>
          <w:rFonts w:ascii="Times New Roman" w:hAnsi="Times New Roman"/>
          <w:sz w:val="24"/>
          <w:szCs w:val="24"/>
        </w:rPr>
        <w:t>http://cmas.siu.buap.mx/portal_pprd/work/sites/rlac/resources/LocalContent/86/2/9(21)-23.pdf</w:t>
      </w:r>
      <w:r w:rsidR="005D1BFD">
        <w:rPr>
          <w:rFonts w:ascii="Times New Roman" w:hAnsi="Times New Roman"/>
          <w:sz w:val="24"/>
          <w:szCs w:val="24"/>
        </w:rPr>
        <w:t xml:space="preserve"> </w:t>
      </w:r>
      <w:r w:rsidRPr="00204752">
        <w:rPr>
          <w:rFonts w:ascii="Times New Roman" w:hAnsi="Times New Roman"/>
          <w:color w:val="000000" w:themeColor="text1"/>
          <w:sz w:val="24"/>
          <w:szCs w:val="24"/>
        </w:rPr>
        <w:t xml:space="preserve"> </w:t>
      </w:r>
    </w:p>
    <w:p w14:paraId="7717AA69" w14:textId="1BC154DB" w:rsidR="00863A11" w:rsidRPr="00204752" w:rsidRDefault="00863A11" w:rsidP="00863A11">
      <w:pPr>
        <w:autoSpaceDE w:val="0"/>
        <w:autoSpaceDN w:val="0"/>
        <w:adjustRightInd w:val="0"/>
        <w:spacing w:after="0" w:line="360" w:lineRule="auto"/>
        <w:ind w:left="567" w:hanging="567"/>
        <w:jc w:val="both"/>
        <w:rPr>
          <w:rFonts w:ascii="Times New Roman" w:hAnsi="Times New Roman"/>
          <w:sz w:val="24"/>
          <w:szCs w:val="24"/>
        </w:rPr>
      </w:pPr>
      <w:r w:rsidRPr="00204752">
        <w:rPr>
          <w:rFonts w:ascii="Times New Roman" w:hAnsi="Times New Roman"/>
          <w:sz w:val="24"/>
          <w:szCs w:val="24"/>
        </w:rPr>
        <w:lastRenderedPageBreak/>
        <w:t xml:space="preserve">Evans, K. A. y </w:t>
      </w:r>
      <w:proofErr w:type="spellStart"/>
      <w:r w:rsidRPr="00204752">
        <w:rPr>
          <w:rFonts w:ascii="Times New Roman" w:hAnsi="Times New Roman"/>
          <w:sz w:val="24"/>
          <w:szCs w:val="24"/>
        </w:rPr>
        <w:t>Guariguata</w:t>
      </w:r>
      <w:proofErr w:type="spellEnd"/>
      <w:r w:rsidRPr="00204752">
        <w:rPr>
          <w:rFonts w:ascii="Times New Roman" w:hAnsi="Times New Roman"/>
          <w:sz w:val="24"/>
          <w:szCs w:val="24"/>
        </w:rPr>
        <w:t xml:space="preserve">, M. R. (2016). </w:t>
      </w:r>
      <w:r w:rsidRPr="00204752">
        <w:rPr>
          <w:rFonts w:ascii="Times New Roman" w:hAnsi="Times New Roman"/>
          <w:i/>
          <w:sz w:val="24"/>
          <w:szCs w:val="24"/>
        </w:rPr>
        <w:t>Éxito desde la base: el monitoreo participativo y la restauración de bosques.</w:t>
      </w:r>
      <w:r w:rsidRPr="00204752">
        <w:rPr>
          <w:rFonts w:ascii="Times New Roman" w:hAnsi="Times New Roman"/>
          <w:sz w:val="24"/>
          <w:szCs w:val="24"/>
        </w:rPr>
        <w:t xml:space="preserve"> Documentos Ocasionales 167. Bogor, Indonesia: CIFOR. Recuperado de </w:t>
      </w:r>
      <w:r w:rsidR="005D1BFD" w:rsidRPr="00A828D6">
        <w:rPr>
          <w:rFonts w:ascii="Times New Roman" w:hAnsi="Times New Roman"/>
          <w:sz w:val="24"/>
          <w:szCs w:val="24"/>
        </w:rPr>
        <w:t>https://www.cifor.org/publications/pdf_files/OccPapers/OP-167.pdf</w:t>
      </w:r>
      <w:r w:rsidR="005D1BFD">
        <w:rPr>
          <w:rFonts w:ascii="Times New Roman" w:hAnsi="Times New Roman"/>
          <w:sz w:val="24"/>
          <w:szCs w:val="24"/>
        </w:rPr>
        <w:t xml:space="preserve"> </w:t>
      </w:r>
      <w:r w:rsidRPr="00204752">
        <w:rPr>
          <w:rFonts w:ascii="Times New Roman" w:hAnsi="Times New Roman"/>
          <w:color w:val="000000" w:themeColor="text1"/>
          <w:sz w:val="24"/>
          <w:szCs w:val="24"/>
        </w:rPr>
        <w:t xml:space="preserve"> </w:t>
      </w:r>
    </w:p>
    <w:p w14:paraId="61F1634C" w14:textId="6EE50746" w:rsidR="00863A11" w:rsidRPr="00572899"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Ferrara-Guerrero, M. J., Castellanos-Páez, M. E. and Garza-</w:t>
      </w:r>
      <w:proofErr w:type="spellStart"/>
      <w:r w:rsidRPr="00204752">
        <w:rPr>
          <w:rFonts w:ascii="Times New Roman" w:hAnsi="Times New Roman"/>
          <w:color w:val="000000" w:themeColor="text1"/>
          <w:sz w:val="24"/>
          <w:szCs w:val="24"/>
        </w:rPr>
        <w:t>Mouriño</w:t>
      </w:r>
      <w:proofErr w:type="spellEnd"/>
      <w:r w:rsidRPr="00204752">
        <w:rPr>
          <w:rFonts w:ascii="Times New Roman" w:hAnsi="Times New Roman"/>
          <w:color w:val="000000" w:themeColor="text1"/>
          <w:sz w:val="24"/>
          <w:szCs w:val="24"/>
        </w:rPr>
        <w:t xml:space="preserve">, G. (2007). </w:t>
      </w:r>
      <w:r w:rsidRPr="00204752">
        <w:rPr>
          <w:rFonts w:ascii="Times New Roman" w:hAnsi="Times New Roman"/>
          <w:bCs/>
          <w:color w:val="000000" w:themeColor="text1"/>
          <w:sz w:val="24"/>
          <w:szCs w:val="24"/>
          <w:lang w:val="en-US"/>
        </w:rPr>
        <w:t xml:space="preserve">Variation of a benthic heterotrophic bacteria community with different respiratory metabolisms in </w:t>
      </w:r>
      <w:proofErr w:type="spellStart"/>
      <w:r w:rsidRPr="00204752">
        <w:rPr>
          <w:rFonts w:ascii="Times New Roman" w:hAnsi="Times New Roman"/>
          <w:bCs/>
          <w:color w:val="000000" w:themeColor="text1"/>
          <w:sz w:val="24"/>
          <w:szCs w:val="24"/>
          <w:lang w:val="en-US"/>
        </w:rPr>
        <w:t>Coyuca</w:t>
      </w:r>
      <w:proofErr w:type="spellEnd"/>
      <w:r w:rsidRPr="00204752">
        <w:rPr>
          <w:rFonts w:ascii="Times New Roman" w:hAnsi="Times New Roman"/>
          <w:bCs/>
          <w:color w:val="000000" w:themeColor="text1"/>
          <w:sz w:val="24"/>
          <w:szCs w:val="24"/>
          <w:lang w:val="en-US"/>
        </w:rPr>
        <w:t xml:space="preserve"> de Benítez coastal lagoon (Guerrero, Mexico). </w:t>
      </w:r>
      <w:r w:rsidRPr="00572899">
        <w:rPr>
          <w:rFonts w:ascii="Times New Roman" w:hAnsi="Times New Roman"/>
          <w:i/>
          <w:color w:val="000000" w:themeColor="text1"/>
          <w:sz w:val="24"/>
          <w:szCs w:val="24"/>
        </w:rPr>
        <w:t xml:space="preserve">Rev. Biol. </w:t>
      </w:r>
      <w:proofErr w:type="spellStart"/>
      <w:r w:rsidRPr="00572899">
        <w:rPr>
          <w:rFonts w:ascii="Times New Roman" w:hAnsi="Times New Roman"/>
          <w:i/>
          <w:color w:val="000000" w:themeColor="text1"/>
          <w:sz w:val="24"/>
          <w:szCs w:val="24"/>
        </w:rPr>
        <w:t>Trop</w:t>
      </w:r>
      <w:proofErr w:type="spellEnd"/>
      <w:r w:rsidRPr="00572899">
        <w:rPr>
          <w:rFonts w:ascii="Times New Roman" w:hAnsi="Times New Roman"/>
          <w:i/>
          <w:color w:val="000000" w:themeColor="text1"/>
          <w:sz w:val="24"/>
          <w:szCs w:val="24"/>
        </w:rPr>
        <w:t>.,</w:t>
      </w:r>
      <w:r w:rsidRPr="00572899">
        <w:rPr>
          <w:rFonts w:ascii="Times New Roman" w:hAnsi="Times New Roman"/>
          <w:color w:val="000000" w:themeColor="text1"/>
          <w:sz w:val="24"/>
          <w:szCs w:val="24"/>
        </w:rPr>
        <w:t xml:space="preserve"> </w:t>
      </w:r>
      <w:r w:rsidRPr="00572899">
        <w:rPr>
          <w:rFonts w:ascii="Times New Roman" w:hAnsi="Times New Roman"/>
          <w:i/>
          <w:color w:val="000000" w:themeColor="text1"/>
          <w:sz w:val="24"/>
          <w:szCs w:val="24"/>
        </w:rPr>
        <w:t>55</w:t>
      </w:r>
      <w:r w:rsidRPr="00572899">
        <w:rPr>
          <w:rFonts w:ascii="Times New Roman" w:hAnsi="Times New Roman"/>
          <w:color w:val="000000" w:themeColor="text1"/>
          <w:sz w:val="24"/>
          <w:szCs w:val="24"/>
        </w:rPr>
        <w:t xml:space="preserve">(1), 157-169. Recuperado de </w:t>
      </w:r>
      <w:r w:rsidR="005D1BFD" w:rsidRPr="00A828D6">
        <w:rPr>
          <w:rFonts w:ascii="Times New Roman" w:hAnsi="Times New Roman"/>
          <w:sz w:val="24"/>
          <w:szCs w:val="24"/>
        </w:rPr>
        <w:t>https://www.scielo.sa.cr/pdf/rbt/v55n1/3615.pdf</w:t>
      </w:r>
      <w:r w:rsidR="005D1BFD" w:rsidRPr="00572899">
        <w:rPr>
          <w:rFonts w:ascii="Times New Roman" w:hAnsi="Times New Roman"/>
          <w:sz w:val="24"/>
          <w:szCs w:val="24"/>
        </w:rPr>
        <w:t xml:space="preserve"> </w:t>
      </w:r>
      <w:r w:rsidRPr="00572899">
        <w:rPr>
          <w:rFonts w:ascii="Times New Roman" w:hAnsi="Times New Roman"/>
          <w:color w:val="000000" w:themeColor="text1"/>
          <w:sz w:val="24"/>
          <w:szCs w:val="24"/>
        </w:rPr>
        <w:t xml:space="preserve"> </w:t>
      </w:r>
    </w:p>
    <w:p w14:paraId="047B3CD8" w14:textId="4F056E5C"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n-US"/>
        </w:rPr>
      </w:pPr>
      <w:r w:rsidRPr="00204752">
        <w:rPr>
          <w:rFonts w:ascii="Times New Roman" w:hAnsi="Times New Roman"/>
          <w:color w:val="000000" w:themeColor="text1"/>
          <w:sz w:val="24"/>
          <w:szCs w:val="24"/>
          <w:shd w:val="clear" w:color="auto" w:fill="FFFFFF"/>
          <w:lang w:val="en-US"/>
        </w:rPr>
        <w:t xml:space="preserve">Gann, G. D., Mc Donald, T., </w:t>
      </w:r>
      <w:proofErr w:type="spellStart"/>
      <w:r w:rsidRPr="00204752">
        <w:rPr>
          <w:rFonts w:ascii="Times New Roman" w:hAnsi="Times New Roman"/>
          <w:color w:val="000000" w:themeColor="text1"/>
          <w:sz w:val="24"/>
          <w:szCs w:val="24"/>
          <w:shd w:val="clear" w:color="auto" w:fill="FFFFFF"/>
          <w:lang w:val="en-US"/>
        </w:rPr>
        <w:t>Walder</w:t>
      </w:r>
      <w:proofErr w:type="spellEnd"/>
      <w:r w:rsidRPr="00204752">
        <w:rPr>
          <w:rFonts w:ascii="Times New Roman" w:hAnsi="Times New Roman"/>
          <w:color w:val="000000" w:themeColor="text1"/>
          <w:sz w:val="24"/>
          <w:szCs w:val="24"/>
          <w:shd w:val="clear" w:color="auto" w:fill="FFFFFF"/>
          <w:lang w:val="en-US"/>
        </w:rPr>
        <w:t xml:space="preserve">, B., Aronson, J., Nelson, C. R., Jonson, J., Hallett J. G., Eisenberg, C., </w:t>
      </w:r>
      <w:proofErr w:type="spellStart"/>
      <w:r w:rsidRPr="00204752">
        <w:rPr>
          <w:rFonts w:ascii="Times New Roman" w:hAnsi="Times New Roman"/>
          <w:color w:val="000000" w:themeColor="text1"/>
          <w:sz w:val="24"/>
          <w:szCs w:val="24"/>
          <w:shd w:val="clear" w:color="auto" w:fill="FFFFFF"/>
          <w:lang w:val="en-US"/>
        </w:rPr>
        <w:t>Guariguata</w:t>
      </w:r>
      <w:proofErr w:type="spellEnd"/>
      <w:r w:rsidRPr="00204752">
        <w:rPr>
          <w:rFonts w:ascii="Times New Roman" w:hAnsi="Times New Roman"/>
          <w:color w:val="000000" w:themeColor="text1"/>
          <w:sz w:val="24"/>
          <w:szCs w:val="24"/>
          <w:shd w:val="clear" w:color="auto" w:fill="FFFFFF"/>
          <w:lang w:val="en-US"/>
        </w:rPr>
        <w:t xml:space="preserve">, M. R., Liu, J., Hua, F., </w:t>
      </w:r>
      <w:proofErr w:type="spellStart"/>
      <w:r w:rsidRPr="00204752">
        <w:rPr>
          <w:rFonts w:ascii="Times New Roman" w:hAnsi="Times New Roman"/>
          <w:color w:val="000000" w:themeColor="text1"/>
          <w:sz w:val="24"/>
          <w:szCs w:val="24"/>
          <w:shd w:val="clear" w:color="auto" w:fill="FFFFFF"/>
          <w:lang w:val="en-US"/>
        </w:rPr>
        <w:t>Echeverría</w:t>
      </w:r>
      <w:proofErr w:type="spellEnd"/>
      <w:r w:rsidRPr="00204752">
        <w:rPr>
          <w:rFonts w:ascii="Times New Roman" w:hAnsi="Times New Roman"/>
          <w:color w:val="000000" w:themeColor="text1"/>
          <w:sz w:val="24"/>
          <w:szCs w:val="24"/>
          <w:shd w:val="clear" w:color="auto" w:fill="FFFFFF"/>
          <w:lang w:val="en-US"/>
        </w:rPr>
        <w:t xml:space="preserve">, C., Gonzales E., Shaw, N., </w:t>
      </w:r>
      <w:proofErr w:type="spellStart"/>
      <w:r w:rsidRPr="00204752">
        <w:rPr>
          <w:rFonts w:ascii="Times New Roman" w:hAnsi="Times New Roman"/>
          <w:color w:val="000000" w:themeColor="text1"/>
          <w:sz w:val="24"/>
          <w:szCs w:val="24"/>
          <w:shd w:val="clear" w:color="auto" w:fill="FFFFFF"/>
          <w:lang w:val="en-US"/>
        </w:rPr>
        <w:t>Decleer</w:t>
      </w:r>
      <w:proofErr w:type="spellEnd"/>
      <w:r w:rsidRPr="00204752">
        <w:rPr>
          <w:rFonts w:ascii="Times New Roman" w:hAnsi="Times New Roman"/>
          <w:color w:val="000000" w:themeColor="text1"/>
          <w:sz w:val="24"/>
          <w:szCs w:val="24"/>
          <w:shd w:val="clear" w:color="auto" w:fill="FFFFFF"/>
          <w:lang w:val="en-US"/>
        </w:rPr>
        <w:t xml:space="preserve">, K. and Dixon, K.W. (2019). International principles and standards for the practice of ecological restoration. Second edition. </w:t>
      </w:r>
      <w:proofErr w:type="spellStart"/>
      <w:r w:rsidRPr="00204752">
        <w:rPr>
          <w:rFonts w:ascii="Times New Roman" w:hAnsi="Times New Roman"/>
          <w:i/>
          <w:color w:val="000000" w:themeColor="text1"/>
          <w:sz w:val="24"/>
          <w:szCs w:val="24"/>
          <w:shd w:val="clear" w:color="auto" w:fill="FFFFFF"/>
          <w:lang w:val="en-US"/>
        </w:rPr>
        <w:t>Restor</w:t>
      </w:r>
      <w:proofErr w:type="spellEnd"/>
      <w:r w:rsidRPr="00204752">
        <w:rPr>
          <w:rFonts w:ascii="Times New Roman" w:hAnsi="Times New Roman"/>
          <w:i/>
          <w:color w:val="000000" w:themeColor="text1"/>
          <w:sz w:val="24"/>
          <w:szCs w:val="24"/>
          <w:shd w:val="clear" w:color="auto" w:fill="FFFFFF"/>
          <w:lang w:val="en-US"/>
        </w:rPr>
        <w:t xml:space="preserve"> </w:t>
      </w:r>
      <w:proofErr w:type="spellStart"/>
      <w:r w:rsidRPr="00204752">
        <w:rPr>
          <w:rFonts w:ascii="Times New Roman" w:hAnsi="Times New Roman"/>
          <w:i/>
          <w:color w:val="000000" w:themeColor="text1"/>
          <w:sz w:val="24"/>
          <w:szCs w:val="24"/>
          <w:shd w:val="clear" w:color="auto" w:fill="FFFFFF"/>
          <w:lang w:val="en-US"/>
        </w:rPr>
        <w:t>Ecol</w:t>
      </w:r>
      <w:proofErr w:type="spellEnd"/>
      <w:r w:rsidRPr="00204752">
        <w:rPr>
          <w:rFonts w:ascii="Times New Roman" w:hAnsi="Times New Roman"/>
          <w:color w:val="000000" w:themeColor="text1"/>
          <w:sz w:val="24"/>
          <w:szCs w:val="24"/>
          <w:shd w:val="clear" w:color="auto" w:fill="FFFFFF"/>
          <w:lang w:val="en-US"/>
        </w:rPr>
        <w:t xml:space="preserve">, </w:t>
      </w:r>
      <w:r w:rsidRPr="00204752">
        <w:rPr>
          <w:rFonts w:ascii="Times New Roman" w:hAnsi="Times New Roman"/>
          <w:i/>
          <w:color w:val="000000" w:themeColor="text1"/>
          <w:sz w:val="24"/>
          <w:szCs w:val="24"/>
          <w:shd w:val="clear" w:color="auto" w:fill="FFFFFF"/>
          <w:lang w:val="en-US"/>
        </w:rPr>
        <w:t>27</w:t>
      </w:r>
      <w:r w:rsidR="00651B5F">
        <w:rPr>
          <w:rFonts w:ascii="Times New Roman" w:hAnsi="Times New Roman"/>
          <w:color w:val="000000" w:themeColor="text1"/>
          <w:sz w:val="24"/>
          <w:szCs w:val="24"/>
          <w:shd w:val="clear" w:color="auto" w:fill="FFFFFF"/>
          <w:lang w:val="en-US"/>
        </w:rPr>
        <w:t>(S1)</w:t>
      </w:r>
      <w:r w:rsidRPr="00204752">
        <w:rPr>
          <w:rFonts w:ascii="Times New Roman" w:hAnsi="Times New Roman"/>
          <w:color w:val="000000" w:themeColor="text1"/>
          <w:sz w:val="24"/>
          <w:szCs w:val="24"/>
          <w:shd w:val="clear" w:color="auto" w:fill="FFFFFF"/>
          <w:lang w:val="en-US"/>
        </w:rPr>
        <w:t xml:space="preserve">, S1-S46. Doi: </w:t>
      </w:r>
      <w:r w:rsidR="005D1BFD" w:rsidRPr="00A828D6">
        <w:rPr>
          <w:rFonts w:ascii="Times New Roman" w:hAnsi="Times New Roman"/>
          <w:sz w:val="24"/>
          <w:szCs w:val="24"/>
          <w:shd w:val="clear" w:color="auto" w:fill="FFFFFF"/>
          <w:lang w:val="en-US"/>
        </w:rPr>
        <w:t>https://doi.org/10.1111/rec.13035</w:t>
      </w:r>
      <w:r w:rsidR="005D1BFD">
        <w:rPr>
          <w:rFonts w:ascii="Times New Roman" w:hAnsi="Times New Roman"/>
          <w:sz w:val="24"/>
          <w:szCs w:val="24"/>
          <w:shd w:val="clear" w:color="auto" w:fill="FFFFFF"/>
          <w:lang w:val="en-US"/>
        </w:rPr>
        <w:t xml:space="preserve"> </w:t>
      </w:r>
      <w:r w:rsidRPr="00204752">
        <w:rPr>
          <w:rFonts w:ascii="Times New Roman" w:hAnsi="Times New Roman"/>
          <w:color w:val="000000" w:themeColor="text1"/>
          <w:sz w:val="24"/>
          <w:szCs w:val="24"/>
          <w:shd w:val="clear" w:color="auto" w:fill="FFFFFF"/>
          <w:lang w:val="en-US"/>
        </w:rPr>
        <w:t xml:space="preserve"> </w:t>
      </w:r>
    </w:p>
    <w:p w14:paraId="06D9E2F8" w14:textId="0A357112"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n-US"/>
        </w:rPr>
      </w:pPr>
      <w:r w:rsidRPr="00572899">
        <w:rPr>
          <w:rFonts w:ascii="Times New Roman" w:hAnsi="Times New Roman"/>
          <w:bCs/>
          <w:color w:val="000000" w:themeColor="text1"/>
          <w:sz w:val="24"/>
          <w:szCs w:val="24"/>
        </w:rPr>
        <w:t>García</w:t>
      </w:r>
      <w:r w:rsidRPr="00572899">
        <w:rPr>
          <w:rFonts w:ascii="Times New Roman" w:hAnsi="Times New Roman"/>
          <w:color w:val="000000" w:themeColor="text1"/>
          <w:sz w:val="24"/>
          <w:szCs w:val="24"/>
          <w:lang w:eastAsia="es-ES"/>
        </w:rPr>
        <w:t>-Domínguez,</w:t>
      </w:r>
      <w:r w:rsidRPr="00572899">
        <w:rPr>
          <w:rFonts w:ascii="Times New Roman" w:hAnsi="Times New Roman"/>
          <w:bCs/>
          <w:color w:val="000000" w:themeColor="text1"/>
          <w:sz w:val="24"/>
          <w:szCs w:val="24"/>
        </w:rPr>
        <w:t xml:space="preserve"> Y. B., Castillo-Elías, B., Sonder, K., Sampedro-Rosas, M. L.</w:t>
      </w:r>
      <w:r w:rsidRPr="00572899">
        <w:rPr>
          <w:rFonts w:ascii="Times New Roman" w:hAnsi="Times New Roman"/>
          <w:bCs/>
          <w:i/>
          <w:iCs/>
          <w:color w:val="000000" w:themeColor="text1"/>
          <w:sz w:val="24"/>
          <w:szCs w:val="24"/>
        </w:rPr>
        <w:t xml:space="preserve">, </w:t>
      </w:r>
      <w:proofErr w:type="spellStart"/>
      <w:r w:rsidRPr="00572899">
        <w:rPr>
          <w:rFonts w:ascii="Times New Roman" w:hAnsi="Times New Roman"/>
          <w:bCs/>
          <w:color w:val="000000" w:themeColor="text1"/>
          <w:sz w:val="24"/>
          <w:szCs w:val="24"/>
        </w:rPr>
        <w:t>Gervacio</w:t>
      </w:r>
      <w:proofErr w:type="spellEnd"/>
      <w:r w:rsidRPr="00572899">
        <w:rPr>
          <w:rFonts w:ascii="Times New Roman" w:hAnsi="Times New Roman"/>
          <w:bCs/>
          <w:color w:val="000000" w:themeColor="text1"/>
          <w:sz w:val="24"/>
          <w:szCs w:val="24"/>
        </w:rPr>
        <w:t>-Jiménez, H. and</w:t>
      </w:r>
      <w:r w:rsidRPr="00572899">
        <w:rPr>
          <w:rFonts w:ascii="Times New Roman" w:hAnsi="Times New Roman"/>
          <w:bCs/>
          <w:i/>
          <w:iCs/>
          <w:color w:val="000000" w:themeColor="text1"/>
          <w:sz w:val="24"/>
          <w:szCs w:val="24"/>
        </w:rPr>
        <w:t xml:space="preserve"> </w:t>
      </w:r>
      <w:r w:rsidRPr="00572899">
        <w:rPr>
          <w:rFonts w:ascii="Times New Roman" w:hAnsi="Times New Roman"/>
          <w:bCs/>
          <w:color w:val="000000" w:themeColor="text1"/>
          <w:sz w:val="24"/>
          <w:szCs w:val="24"/>
        </w:rPr>
        <w:t xml:space="preserve">Bedolla-Solano, R. (2020). </w:t>
      </w:r>
      <w:r w:rsidRPr="00204752">
        <w:rPr>
          <w:rFonts w:ascii="Times New Roman" w:hAnsi="Times New Roman"/>
          <w:bCs/>
          <w:color w:val="000000" w:themeColor="text1"/>
          <w:sz w:val="24"/>
          <w:szCs w:val="24"/>
          <w:lang w:val="en-US"/>
        </w:rPr>
        <w:t xml:space="preserve">Environmental Impact on the Mangroves of the Municipality of </w:t>
      </w:r>
      <w:proofErr w:type="spellStart"/>
      <w:r w:rsidRPr="00204752">
        <w:rPr>
          <w:rFonts w:ascii="Times New Roman" w:hAnsi="Times New Roman"/>
          <w:bCs/>
          <w:color w:val="000000" w:themeColor="text1"/>
          <w:sz w:val="24"/>
          <w:szCs w:val="24"/>
          <w:lang w:val="en-US"/>
        </w:rPr>
        <w:t>Tecpan</w:t>
      </w:r>
      <w:proofErr w:type="spellEnd"/>
      <w:r w:rsidRPr="00204752">
        <w:rPr>
          <w:rFonts w:ascii="Times New Roman" w:hAnsi="Times New Roman"/>
          <w:bCs/>
          <w:color w:val="000000" w:themeColor="text1"/>
          <w:sz w:val="24"/>
          <w:szCs w:val="24"/>
          <w:lang w:val="en-US"/>
        </w:rPr>
        <w:t xml:space="preserve"> de </w:t>
      </w:r>
      <w:proofErr w:type="spellStart"/>
      <w:r w:rsidRPr="00204752">
        <w:rPr>
          <w:rFonts w:ascii="Times New Roman" w:hAnsi="Times New Roman"/>
          <w:bCs/>
          <w:color w:val="000000" w:themeColor="text1"/>
          <w:sz w:val="24"/>
          <w:szCs w:val="24"/>
          <w:lang w:val="en-US"/>
        </w:rPr>
        <w:t>Galeana</w:t>
      </w:r>
      <w:proofErr w:type="spellEnd"/>
      <w:r w:rsidRPr="00204752">
        <w:rPr>
          <w:rFonts w:ascii="Times New Roman" w:hAnsi="Times New Roman"/>
          <w:bCs/>
          <w:color w:val="000000" w:themeColor="text1"/>
          <w:sz w:val="24"/>
          <w:szCs w:val="24"/>
          <w:lang w:val="en-US"/>
        </w:rPr>
        <w:t xml:space="preserve">, Guerrero, Mexico. </w:t>
      </w:r>
      <w:r w:rsidRPr="00204752">
        <w:rPr>
          <w:rFonts w:ascii="Times New Roman" w:hAnsi="Times New Roman"/>
          <w:i/>
          <w:color w:val="000000" w:themeColor="text1"/>
          <w:sz w:val="24"/>
          <w:szCs w:val="24"/>
          <w:lang w:val="en-US"/>
        </w:rPr>
        <w:t>International Journal of Applied Environmental Sciences, 15</w:t>
      </w:r>
      <w:r w:rsidRPr="00204752">
        <w:rPr>
          <w:rFonts w:ascii="Times New Roman" w:hAnsi="Times New Roman"/>
          <w:color w:val="000000" w:themeColor="text1"/>
          <w:sz w:val="24"/>
          <w:szCs w:val="24"/>
          <w:lang w:val="en-US"/>
        </w:rPr>
        <w:t xml:space="preserve">(2), 109-124. Retrieved from </w:t>
      </w:r>
      <w:r w:rsidR="005D1BFD" w:rsidRPr="00A828D6">
        <w:rPr>
          <w:rFonts w:ascii="Times New Roman" w:eastAsiaTheme="minorHAnsi" w:hAnsi="Times New Roman"/>
          <w:sz w:val="24"/>
          <w:szCs w:val="24"/>
          <w:lang w:val="en-US"/>
        </w:rPr>
        <w:t>http://www.ripublication.com/ijaes20/ijaesv15n1_07.pdf</w:t>
      </w:r>
      <w:r w:rsidR="005D1BFD">
        <w:rPr>
          <w:rFonts w:ascii="Times New Roman" w:eastAsiaTheme="minorHAnsi" w:hAnsi="Times New Roman"/>
          <w:sz w:val="24"/>
          <w:szCs w:val="24"/>
          <w:lang w:val="en-US"/>
        </w:rPr>
        <w:t xml:space="preserve"> </w:t>
      </w:r>
      <w:r w:rsidRPr="00204752">
        <w:rPr>
          <w:rFonts w:ascii="Times New Roman" w:eastAsiaTheme="minorHAnsi" w:hAnsi="Times New Roman"/>
          <w:color w:val="000000" w:themeColor="text1"/>
          <w:sz w:val="24"/>
          <w:szCs w:val="24"/>
          <w:lang w:val="en-US"/>
        </w:rPr>
        <w:t xml:space="preserve"> </w:t>
      </w:r>
    </w:p>
    <w:p w14:paraId="6FE4F5EB" w14:textId="02C9F3FF"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n-US" w:eastAsia="es-ES"/>
        </w:rPr>
      </w:pPr>
      <w:r w:rsidRPr="00572899">
        <w:rPr>
          <w:rFonts w:ascii="Times New Roman" w:hAnsi="Times New Roman"/>
          <w:color w:val="000000" w:themeColor="text1"/>
          <w:sz w:val="24"/>
          <w:szCs w:val="24"/>
          <w:lang w:eastAsia="es-ES"/>
        </w:rPr>
        <w:t>García-Domínguez, Y. B., Sampedro-Rosas, M. L., Castillo-</w:t>
      </w:r>
      <w:proofErr w:type="spellStart"/>
      <w:r w:rsidRPr="00572899">
        <w:rPr>
          <w:rFonts w:ascii="Times New Roman" w:hAnsi="Times New Roman"/>
          <w:color w:val="000000" w:themeColor="text1"/>
          <w:sz w:val="24"/>
          <w:szCs w:val="24"/>
          <w:lang w:eastAsia="es-ES"/>
        </w:rPr>
        <w:t>Elias</w:t>
      </w:r>
      <w:proofErr w:type="spellEnd"/>
      <w:r w:rsidRPr="00572899">
        <w:rPr>
          <w:rFonts w:ascii="Times New Roman" w:hAnsi="Times New Roman"/>
          <w:color w:val="000000" w:themeColor="text1"/>
          <w:sz w:val="24"/>
          <w:szCs w:val="24"/>
          <w:lang w:eastAsia="es-ES"/>
        </w:rPr>
        <w:t xml:space="preserve">, B., Sonder, K., </w:t>
      </w:r>
      <w:proofErr w:type="spellStart"/>
      <w:r w:rsidRPr="00572899">
        <w:rPr>
          <w:rFonts w:ascii="Times New Roman" w:hAnsi="Times New Roman"/>
          <w:color w:val="000000" w:themeColor="text1"/>
          <w:sz w:val="24"/>
          <w:szCs w:val="24"/>
          <w:lang w:eastAsia="es-ES"/>
        </w:rPr>
        <w:t>Gervacio</w:t>
      </w:r>
      <w:proofErr w:type="spellEnd"/>
      <w:r w:rsidRPr="00572899">
        <w:rPr>
          <w:rFonts w:ascii="Times New Roman" w:hAnsi="Times New Roman"/>
          <w:color w:val="000000" w:themeColor="text1"/>
          <w:sz w:val="24"/>
          <w:szCs w:val="24"/>
          <w:lang w:eastAsia="es-ES"/>
        </w:rPr>
        <w:t xml:space="preserve">-Jiménez, H. and Bedolla-Solano, R. (2019). </w:t>
      </w:r>
      <w:r w:rsidRPr="00204752">
        <w:rPr>
          <w:rFonts w:ascii="Times New Roman" w:hAnsi="Times New Roman"/>
          <w:color w:val="000000" w:themeColor="text1"/>
          <w:sz w:val="24"/>
          <w:szCs w:val="24"/>
          <w:lang w:val="en-US" w:eastAsia="es-ES"/>
        </w:rPr>
        <w:t xml:space="preserve">Community Management Plan for Sustainability of Mangrove Ecosystem in </w:t>
      </w:r>
      <w:proofErr w:type="spellStart"/>
      <w:r w:rsidRPr="00204752">
        <w:rPr>
          <w:rFonts w:ascii="Times New Roman" w:hAnsi="Times New Roman"/>
          <w:color w:val="000000" w:themeColor="text1"/>
          <w:sz w:val="24"/>
          <w:szCs w:val="24"/>
          <w:lang w:val="en-US" w:eastAsia="es-ES"/>
        </w:rPr>
        <w:t>Nuxco</w:t>
      </w:r>
      <w:proofErr w:type="spellEnd"/>
      <w:r w:rsidRPr="00204752">
        <w:rPr>
          <w:rFonts w:ascii="Times New Roman" w:hAnsi="Times New Roman"/>
          <w:color w:val="000000" w:themeColor="text1"/>
          <w:sz w:val="24"/>
          <w:szCs w:val="24"/>
          <w:lang w:val="en-US" w:eastAsia="es-ES"/>
        </w:rPr>
        <w:t xml:space="preserve"> Lagoon, Guerrero, Mexico. </w:t>
      </w:r>
      <w:r w:rsidRPr="00204752">
        <w:rPr>
          <w:rFonts w:ascii="Times New Roman" w:hAnsi="Times New Roman"/>
          <w:i/>
          <w:color w:val="000000" w:themeColor="text1"/>
          <w:sz w:val="24"/>
          <w:szCs w:val="24"/>
          <w:lang w:val="en-US" w:eastAsia="es-ES"/>
        </w:rPr>
        <w:t>International Journal of Geography and Geology,</w:t>
      </w:r>
      <w:r w:rsidRPr="00204752">
        <w:rPr>
          <w:rFonts w:ascii="Times New Roman" w:hAnsi="Times New Roman"/>
          <w:color w:val="000000" w:themeColor="text1"/>
          <w:sz w:val="24"/>
          <w:szCs w:val="24"/>
          <w:lang w:val="en-US" w:eastAsia="es-ES"/>
        </w:rPr>
        <w:t xml:space="preserve"> </w:t>
      </w:r>
      <w:r w:rsidRPr="00204752">
        <w:rPr>
          <w:rFonts w:ascii="Times New Roman" w:hAnsi="Times New Roman"/>
          <w:i/>
          <w:color w:val="000000" w:themeColor="text1"/>
          <w:sz w:val="24"/>
          <w:szCs w:val="24"/>
          <w:lang w:val="en-US" w:eastAsia="es-ES"/>
        </w:rPr>
        <w:t>8</w:t>
      </w:r>
      <w:r w:rsidRPr="00204752">
        <w:rPr>
          <w:rFonts w:ascii="Times New Roman" w:hAnsi="Times New Roman"/>
          <w:color w:val="000000" w:themeColor="text1"/>
          <w:sz w:val="24"/>
          <w:szCs w:val="24"/>
          <w:lang w:val="en-US" w:eastAsia="es-ES"/>
        </w:rPr>
        <w:t xml:space="preserve">(1), 10-20. Retrieved from de </w:t>
      </w:r>
      <w:r w:rsidR="005D1BFD" w:rsidRPr="00A828D6">
        <w:rPr>
          <w:rFonts w:ascii="Times New Roman" w:hAnsi="Times New Roman"/>
          <w:sz w:val="24"/>
          <w:szCs w:val="24"/>
          <w:lang w:val="en-US"/>
        </w:rPr>
        <w:t>http://www.conscientiabeam.com/journal/10/abstract/5539</w:t>
      </w:r>
      <w:r w:rsidR="005D1BFD">
        <w:rPr>
          <w:rFonts w:ascii="Times New Roman" w:hAnsi="Times New Roman"/>
          <w:sz w:val="24"/>
          <w:szCs w:val="24"/>
          <w:lang w:val="en-US"/>
        </w:rPr>
        <w:t xml:space="preserve"> </w:t>
      </w:r>
    </w:p>
    <w:p w14:paraId="3DBB308E" w14:textId="210699ED" w:rsidR="00863A11" w:rsidRPr="00204752" w:rsidRDefault="00863A11" w:rsidP="00863A11">
      <w:pPr>
        <w:tabs>
          <w:tab w:val="left" w:pos="0"/>
        </w:tabs>
        <w:suppressAutoHyphens/>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bCs/>
          <w:color w:val="000000" w:themeColor="text1"/>
          <w:sz w:val="24"/>
          <w:szCs w:val="24"/>
          <w:lang w:val="es-ES"/>
        </w:rPr>
        <w:t xml:space="preserve">Gil, G., Violante, J. y Rojas, A. (2008). </w:t>
      </w:r>
      <w:r w:rsidRPr="00204752">
        <w:rPr>
          <w:rFonts w:ascii="Times New Roman" w:hAnsi="Times New Roman"/>
          <w:color w:val="000000" w:themeColor="text1"/>
          <w:sz w:val="24"/>
          <w:szCs w:val="24"/>
        </w:rPr>
        <w:t xml:space="preserve">La producción pesquera de nueve especies comerciales en la laguna de Tres Palos, Gro., México. </w:t>
      </w:r>
      <w:r w:rsidRPr="00204752">
        <w:rPr>
          <w:rFonts w:ascii="Times New Roman" w:hAnsi="Times New Roman"/>
          <w:iCs/>
          <w:color w:val="000000" w:themeColor="text1"/>
          <w:sz w:val="24"/>
          <w:szCs w:val="24"/>
          <w:lang w:val="es-ES"/>
        </w:rPr>
        <w:t>En</w:t>
      </w:r>
      <w:r w:rsidRPr="00204752">
        <w:rPr>
          <w:rFonts w:ascii="Times New Roman" w:hAnsi="Times New Roman"/>
          <w:i/>
          <w:iCs/>
          <w:color w:val="000000" w:themeColor="text1"/>
          <w:sz w:val="24"/>
          <w:szCs w:val="24"/>
          <w:lang w:val="es-ES"/>
        </w:rPr>
        <w:t xml:space="preserve"> </w:t>
      </w:r>
      <w:r w:rsidRPr="00204752">
        <w:rPr>
          <w:rFonts w:ascii="Times New Roman" w:hAnsi="Times New Roman"/>
          <w:color w:val="000000" w:themeColor="text1"/>
          <w:sz w:val="24"/>
          <w:szCs w:val="24"/>
        </w:rPr>
        <w:t>Espino, B. E., Carrasco, M. Á., Fuentes, P., Cabral, E. G., Puente, M. y García, A. (eds.)</w:t>
      </w:r>
      <w:r w:rsidR="00651B5F">
        <w:rPr>
          <w:rFonts w:ascii="Times New Roman" w:hAnsi="Times New Roman"/>
          <w:color w:val="000000" w:themeColor="text1"/>
          <w:sz w:val="24"/>
          <w:szCs w:val="24"/>
        </w:rPr>
        <w:t>,</w:t>
      </w:r>
      <w:r w:rsidRPr="00204752">
        <w:rPr>
          <w:rFonts w:ascii="Times New Roman" w:hAnsi="Times New Roman"/>
          <w:i/>
          <w:iCs/>
          <w:color w:val="000000" w:themeColor="text1"/>
          <w:sz w:val="24"/>
          <w:szCs w:val="24"/>
          <w:lang w:val="es-ES"/>
        </w:rPr>
        <w:t xml:space="preserve"> Memorias del </w:t>
      </w:r>
      <w:r w:rsidRPr="00204752">
        <w:rPr>
          <w:rFonts w:ascii="Times New Roman" w:hAnsi="Times New Roman"/>
          <w:i/>
          <w:color w:val="000000" w:themeColor="text1"/>
          <w:sz w:val="24"/>
          <w:szCs w:val="24"/>
        </w:rPr>
        <w:t>IV Foro Científico de Pesca Ribereña.</w:t>
      </w:r>
      <w:r w:rsidRPr="00204752">
        <w:rPr>
          <w:rFonts w:ascii="Times New Roman" w:hAnsi="Times New Roman"/>
          <w:color w:val="000000" w:themeColor="text1"/>
          <w:sz w:val="24"/>
          <w:szCs w:val="24"/>
        </w:rPr>
        <w:t xml:space="preserve"> (pp. 34-44). Recuperado de </w:t>
      </w:r>
      <w:r w:rsidR="005D1BFD" w:rsidRPr="00A828D6">
        <w:rPr>
          <w:rFonts w:ascii="Times New Roman" w:hAnsi="Times New Roman"/>
          <w:sz w:val="24"/>
          <w:szCs w:val="24"/>
        </w:rPr>
        <w:t>https://www.inapesca.gob.mx/portal/Publicaciones/Memorias/2008-IV-Foro-Cientifico-de-Pesca-Riberena-en-Acapulco.pdf?download</w:t>
      </w:r>
      <w:r w:rsidR="005D1BFD">
        <w:rPr>
          <w:rFonts w:ascii="Times New Roman" w:hAnsi="Times New Roman"/>
          <w:sz w:val="24"/>
          <w:szCs w:val="24"/>
        </w:rPr>
        <w:t xml:space="preserve"> </w:t>
      </w:r>
      <w:r w:rsidRPr="00204752">
        <w:rPr>
          <w:rFonts w:ascii="Times New Roman" w:hAnsi="Times New Roman"/>
          <w:color w:val="000000" w:themeColor="text1"/>
          <w:sz w:val="24"/>
          <w:szCs w:val="24"/>
        </w:rPr>
        <w:t xml:space="preserve"> </w:t>
      </w:r>
    </w:p>
    <w:p w14:paraId="51429EE9" w14:textId="1CCDBD35" w:rsidR="00863A11" w:rsidRPr="0072111B"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shd w:val="clear" w:color="auto" w:fill="FFFFFF"/>
        </w:rPr>
        <w:t xml:space="preserve">Gobierno del Estado de Guerrero (2015). </w:t>
      </w:r>
      <w:hyperlink r:id="rId16" w:tooltip="Go to Portal Oficial del Gobierno del Estado de Guerrero." w:history="1">
        <w:r w:rsidRPr="00204752">
          <w:rPr>
            <w:rFonts w:ascii="Times New Roman" w:hAnsi="Times New Roman"/>
            <w:i/>
            <w:color w:val="000000" w:themeColor="text1"/>
            <w:sz w:val="24"/>
            <w:szCs w:val="24"/>
          </w:rPr>
          <w:t>Portal Oficial del Gobierno del Estado de Guerrero</w:t>
        </w:r>
      </w:hyperlink>
      <w:r w:rsidRPr="00204752">
        <w:rPr>
          <w:rFonts w:ascii="Times New Roman" w:hAnsi="Times New Roman"/>
          <w:i/>
          <w:color w:val="000000" w:themeColor="text1"/>
          <w:sz w:val="24"/>
          <w:szCs w:val="24"/>
        </w:rPr>
        <w:t xml:space="preserve">. </w:t>
      </w:r>
      <w:r w:rsidRPr="0072111B">
        <w:rPr>
          <w:rFonts w:ascii="Times New Roman" w:hAnsi="Times New Roman"/>
          <w:i/>
          <w:color w:val="000000" w:themeColor="text1"/>
          <w:sz w:val="24"/>
          <w:szCs w:val="24"/>
        </w:rPr>
        <w:t>Marquelia.</w:t>
      </w:r>
      <w:r w:rsidRPr="0072111B">
        <w:rPr>
          <w:rFonts w:ascii="Times New Roman" w:hAnsi="Times New Roman"/>
          <w:color w:val="000000" w:themeColor="text1"/>
          <w:sz w:val="24"/>
          <w:szCs w:val="24"/>
        </w:rPr>
        <w:t xml:space="preserve"> Recuperado de </w:t>
      </w:r>
      <w:r w:rsidR="005D1BFD" w:rsidRPr="00A828D6">
        <w:rPr>
          <w:rFonts w:ascii="Times New Roman" w:hAnsi="Times New Roman"/>
          <w:sz w:val="24"/>
          <w:szCs w:val="24"/>
          <w:lang w:eastAsia="es-MX"/>
        </w:rPr>
        <w:t>http://guerrero.gob.mx/municipios/costa-chica/marquelia/</w:t>
      </w:r>
      <w:r w:rsidR="005D1BFD">
        <w:rPr>
          <w:rFonts w:ascii="Times New Roman" w:hAnsi="Times New Roman"/>
          <w:sz w:val="24"/>
          <w:szCs w:val="24"/>
          <w:lang w:eastAsia="es-MX"/>
        </w:rPr>
        <w:t xml:space="preserve"> </w:t>
      </w:r>
      <w:r w:rsidRPr="0072111B">
        <w:rPr>
          <w:rFonts w:ascii="Times New Roman" w:hAnsi="Times New Roman"/>
          <w:color w:val="000000" w:themeColor="text1"/>
          <w:sz w:val="24"/>
          <w:szCs w:val="24"/>
          <w:lang w:eastAsia="es-MX"/>
        </w:rPr>
        <w:t xml:space="preserve"> </w:t>
      </w:r>
    </w:p>
    <w:p w14:paraId="03D73CFF" w14:textId="0A6B6A12"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Gómez, B. S. (2012). </w:t>
      </w:r>
      <w:r w:rsidRPr="00204752">
        <w:rPr>
          <w:rFonts w:ascii="Times New Roman" w:hAnsi="Times New Roman"/>
          <w:i/>
          <w:iCs/>
          <w:color w:val="000000" w:themeColor="text1"/>
          <w:sz w:val="24"/>
          <w:szCs w:val="24"/>
          <w:lang w:eastAsia="es-MX"/>
        </w:rPr>
        <w:t>Metodología de la investigación.</w:t>
      </w:r>
      <w:r w:rsidRPr="00204752">
        <w:rPr>
          <w:rFonts w:ascii="Times New Roman" w:hAnsi="Times New Roman"/>
          <w:color w:val="000000" w:themeColor="text1"/>
          <w:sz w:val="24"/>
          <w:szCs w:val="24"/>
          <w:lang w:eastAsia="es-MX"/>
        </w:rPr>
        <w:t xml:space="preserve"> Red Tercer Milenio S. C. Tlalnepantla, Estado de México. Recuperado de </w:t>
      </w:r>
      <w:r w:rsidR="005D1BFD" w:rsidRPr="00A828D6">
        <w:rPr>
          <w:rFonts w:ascii="Times New Roman" w:hAnsi="Times New Roman"/>
          <w:sz w:val="24"/>
          <w:szCs w:val="24"/>
          <w:lang w:eastAsia="es-MX"/>
        </w:rPr>
        <w:lastRenderedPageBreak/>
        <w:t>http://www.aliat.org.mx/BibliotecasDigitales/Axiologicas/Metodologia_de_la_investigacion.pdf</w:t>
      </w:r>
      <w:r w:rsidR="005D1BFD">
        <w:rPr>
          <w:rFonts w:ascii="Times New Roman" w:hAnsi="Times New Roman"/>
          <w:sz w:val="24"/>
          <w:szCs w:val="24"/>
          <w:lang w:eastAsia="es-MX"/>
        </w:rPr>
        <w:t xml:space="preserve"> </w:t>
      </w:r>
    </w:p>
    <w:p w14:paraId="734BA8C6" w14:textId="77777777"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u w:val="single"/>
        </w:rPr>
      </w:pPr>
      <w:r w:rsidRPr="00204752">
        <w:rPr>
          <w:rFonts w:ascii="Times New Roman" w:hAnsi="Times New Roman"/>
          <w:color w:val="000000" w:themeColor="text1"/>
          <w:sz w:val="24"/>
          <w:szCs w:val="24"/>
          <w:lang w:eastAsia="es-MX"/>
        </w:rPr>
        <w:t xml:space="preserve">González, G. T. (2008). El papel de la fotografía en la investigación cualitativa. </w:t>
      </w:r>
      <w:r w:rsidRPr="00204752">
        <w:rPr>
          <w:rFonts w:ascii="Times New Roman" w:hAnsi="Times New Roman"/>
          <w:i/>
          <w:color w:val="000000" w:themeColor="text1"/>
          <w:sz w:val="24"/>
          <w:szCs w:val="24"/>
          <w:lang w:eastAsia="es-MX"/>
        </w:rPr>
        <w:t>El Ser Enfermero,</w:t>
      </w:r>
      <w:r w:rsidRPr="00204752">
        <w:rPr>
          <w:rFonts w:ascii="Times New Roman" w:hAnsi="Times New Roman"/>
          <w:color w:val="000000" w:themeColor="text1"/>
          <w:sz w:val="24"/>
          <w:szCs w:val="24"/>
          <w:lang w:eastAsia="es-MX"/>
        </w:rPr>
        <w:t xml:space="preserve"> </w:t>
      </w:r>
      <w:r w:rsidRPr="00204752">
        <w:rPr>
          <w:rFonts w:ascii="Times New Roman" w:hAnsi="Times New Roman"/>
          <w:i/>
          <w:color w:val="000000" w:themeColor="text1"/>
          <w:sz w:val="24"/>
          <w:szCs w:val="24"/>
          <w:lang w:eastAsia="es-MX"/>
        </w:rPr>
        <w:t>1</w:t>
      </w:r>
      <w:r w:rsidRPr="00204752">
        <w:rPr>
          <w:rFonts w:ascii="Times New Roman" w:hAnsi="Times New Roman"/>
          <w:color w:val="000000" w:themeColor="text1"/>
          <w:sz w:val="24"/>
          <w:szCs w:val="24"/>
          <w:lang w:eastAsia="es-MX"/>
        </w:rPr>
        <w:t xml:space="preserve">(4), 5-9. </w:t>
      </w:r>
    </w:p>
    <w:p w14:paraId="38969F3A" w14:textId="77777777"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72111B">
        <w:rPr>
          <w:rFonts w:ascii="Times New Roman" w:hAnsi="Times New Roman"/>
          <w:color w:val="000000" w:themeColor="text1"/>
          <w:sz w:val="24"/>
          <w:szCs w:val="24"/>
          <w:lang w:eastAsia="es-MX"/>
        </w:rPr>
        <w:t xml:space="preserve">Google Earth Pro </w:t>
      </w:r>
      <w:r w:rsidRPr="00204752">
        <w:rPr>
          <w:rFonts w:ascii="Times New Roman" w:hAnsi="Times New Roman"/>
          <w:color w:val="000000" w:themeColor="text1"/>
          <w:sz w:val="24"/>
          <w:szCs w:val="24"/>
          <w:shd w:val="clear" w:color="auto" w:fill="FFFFFF"/>
        </w:rPr>
        <w:t>(</w:t>
      </w:r>
      <w:r w:rsidRPr="00204752">
        <w:rPr>
          <w:rFonts w:ascii="Times New Roman" w:hAnsi="Times New Roman"/>
          <w:color w:val="000000" w:themeColor="text1"/>
          <w:sz w:val="24"/>
          <w:szCs w:val="24"/>
          <w:lang w:eastAsia="es-MX"/>
        </w:rPr>
        <w:t xml:space="preserve">2016). </w:t>
      </w:r>
      <w:r w:rsidRPr="00204752">
        <w:rPr>
          <w:rFonts w:ascii="Times New Roman" w:hAnsi="Times New Roman"/>
          <w:i/>
          <w:color w:val="000000" w:themeColor="text1"/>
          <w:sz w:val="24"/>
          <w:szCs w:val="24"/>
          <w:lang w:eastAsia="es-MX"/>
        </w:rPr>
        <w:t xml:space="preserve">V </w:t>
      </w:r>
      <w:r w:rsidRPr="00204752">
        <w:rPr>
          <w:rFonts w:ascii="Times New Roman" w:hAnsi="Times New Roman"/>
          <w:i/>
          <w:color w:val="000000" w:themeColor="text1"/>
          <w:sz w:val="24"/>
          <w:szCs w:val="24"/>
          <w:shd w:val="clear" w:color="auto" w:fill="FFFFFF"/>
        </w:rPr>
        <w:t xml:space="preserve">7.1.2.2600, </w:t>
      </w:r>
      <w:proofErr w:type="spellStart"/>
      <w:r w:rsidRPr="00204752">
        <w:rPr>
          <w:rFonts w:ascii="Times New Roman" w:hAnsi="Times New Roman"/>
          <w:i/>
          <w:color w:val="000000" w:themeColor="text1"/>
          <w:sz w:val="24"/>
          <w:szCs w:val="24"/>
          <w:lang w:eastAsia="es-MX"/>
        </w:rPr>
        <w:t>DigitalGlobe</w:t>
      </w:r>
      <w:proofErr w:type="spellEnd"/>
      <w:r w:rsidRPr="00204752">
        <w:rPr>
          <w:rFonts w:ascii="Times New Roman" w:hAnsi="Times New Roman"/>
          <w:i/>
          <w:color w:val="000000" w:themeColor="text1"/>
          <w:sz w:val="24"/>
          <w:szCs w:val="24"/>
          <w:lang w:eastAsia="es-MX"/>
        </w:rPr>
        <w:t xml:space="preserve"> 2016.</w:t>
      </w:r>
      <w:r w:rsidRPr="00204752">
        <w:rPr>
          <w:rFonts w:ascii="Times New Roman" w:hAnsi="Times New Roman"/>
          <w:i/>
          <w:color w:val="000000" w:themeColor="text1"/>
          <w:sz w:val="24"/>
          <w:szCs w:val="24"/>
          <w:shd w:val="clear" w:color="auto" w:fill="FFFFFF"/>
        </w:rPr>
        <w:t xml:space="preserve"> </w:t>
      </w:r>
      <w:r w:rsidRPr="00204752">
        <w:rPr>
          <w:rFonts w:ascii="Times New Roman" w:hAnsi="Times New Roman"/>
          <w:i/>
          <w:color w:val="000000" w:themeColor="text1"/>
          <w:sz w:val="24"/>
          <w:szCs w:val="24"/>
          <w:lang w:eastAsia="es-MX"/>
        </w:rPr>
        <w:t>Estero de Tila, Marquelia, Guerrero, México.</w:t>
      </w:r>
      <w:r w:rsidRPr="00204752">
        <w:rPr>
          <w:rFonts w:ascii="Times New Roman" w:hAnsi="Times New Roman"/>
          <w:color w:val="000000" w:themeColor="text1"/>
          <w:sz w:val="24"/>
          <w:szCs w:val="24"/>
          <w:lang w:eastAsia="es-MX"/>
        </w:rPr>
        <w:t xml:space="preserve"> 16° 31' 46,30" N y 98° 44' 47,62" O, elevación 7 m.</w:t>
      </w:r>
    </w:p>
    <w:p w14:paraId="0567521C" w14:textId="77777777"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572899">
        <w:rPr>
          <w:rFonts w:ascii="Times New Roman" w:hAnsi="Times New Roman"/>
          <w:color w:val="000000" w:themeColor="text1"/>
          <w:sz w:val="24"/>
          <w:szCs w:val="24"/>
          <w:lang w:eastAsia="es-MX"/>
        </w:rPr>
        <w:t xml:space="preserve">Google </w:t>
      </w:r>
      <w:proofErr w:type="spellStart"/>
      <w:r w:rsidRPr="00572899">
        <w:rPr>
          <w:rFonts w:ascii="Times New Roman" w:hAnsi="Times New Roman"/>
          <w:color w:val="000000" w:themeColor="text1"/>
          <w:sz w:val="24"/>
          <w:szCs w:val="24"/>
          <w:lang w:eastAsia="es-MX"/>
        </w:rPr>
        <w:t>Earth</w:t>
      </w:r>
      <w:proofErr w:type="spellEnd"/>
      <w:r w:rsidRPr="00572899">
        <w:rPr>
          <w:rFonts w:ascii="Times New Roman" w:hAnsi="Times New Roman"/>
          <w:color w:val="000000" w:themeColor="text1"/>
          <w:sz w:val="24"/>
          <w:szCs w:val="24"/>
          <w:lang w:eastAsia="es-MX"/>
        </w:rPr>
        <w:t xml:space="preserve"> Pro. (2020). </w:t>
      </w:r>
      <w:r w:rsidRPr="00572899">
        <w:rPr>
          <w:rFonts w:ascii="Times New Roman" w:hAnsi="Times New Roman"/>
          <w:i/>
          <w:color w:val="000000" w:themeColor="text1"/>
          <w:sz w:val="24"/>
          <w:szCs w:val="24"/>
          <w:lang w:eastAsia="es-MX"/>
        </w:rPr>
        <w:t xml:space="preserve">V </w:t>
      </w:r>
      <w:r w:rsidRPr="00572899">
        <w:rPr>
          <w:rFonts w:ascii="Times New Roman" w:hAnsi="Times New Roman"/>
          <w:i/>
          <w:color w:val="000000" w:themeColor="text1"/>
          <w:sz w:val="24"/>
          <w:szCs w:val="24"/>
          <w:shd w:val="clear" w:color="auto" w:fill="FFFFFF"/>
        </w:rPr>
        <w:t xml:space="preserve">7.3.3.7721, </w:t>
      </w:r>
      <w:proofErr w:type="spellStart"/>
      <w:r w:rsidRPr="00572899">
        <w:rPr>
          <w:rFonts w:ascii="Times New Roman" w:hAnsi="Times New Roman"/>
          <w:i/>
          <w:color w:val="000000" w:themeColor="text1"/>
          <w:sz w:val="24"/>
          <w:szCs w:val="24"/>
          <w:lang w:eastAsia="es-MX"/>
        </w:rPr>
        <w:t>DigitalGlobe</w:t>
      </w:r>
      <w:proofErr w:type="spellEnd"/>
      <w:r w:rsidRPr="00572899">
        <w:rPr>
          <w:rFonts w:ascii="Times New Roman" w:hAnsi="Times New Roman"/>
          <w:i/>
          <w:color w:val="000000" w:themeColor="text1"/>
          <w:sz w:val="24"/>
          <w:szCs w:val="24"/>
          <w:lang w:eastAsia="es-MX"/>
        </w:rPr>
        <w:t xml:space="preserve"> 2020.</w:t>
      </w:r>
      <w:r w:rsidRPr="00572899">
        <w:rPr>
          <w:rFonts w:ascii="Times New Roman" w:hAnsi="Times New Roman"/>
          <w:i/>
          <w:color w:val="000000" w:themeColor="text1"/>
          <w:sz w:val="24"/>
          <w:szCs w:val="24"/>
          <w:shd w:val="clear" w:color="auto" w:fill="FFFFFF"/>
        </w:rPr>
        <w:t xml:space="preserve"> </w:t>
      </w:r>
      <w:r w:rsidRPr="00204752">
        <w:rPr>
          <w:rFonts w:ascii="Times New Roman" w:hAnsi="Times New Roman"/>
          <w:i/>
          <w:color w:val="000000" w:themeColor="text1"/>
          <w:sz w:val="24"/>
          <w:szCs w:val="24"/>
          <w:lang w:eastAsia="es-MX"/>
        </w:rPr>
        <w:t>Estero de Tila, Marquelia, Guerrero, México.</w:t>
      </w:r>
      <w:r w:rsidRPr="00204752">
        <w:rPr>
          <w:rFonts w:ascii="Times New Roman" w:hAnsi="Times New Roman"/>
          <w:color w:val="000000" w:themeColor="text1"/>
          <w:sz w:val="24"/>
          <w:szCs w:val="24"/>
          <w:lang w:eastAsia="es-MX"/>
        </w:rPr>
        <w:t xml:space="preserve"> 16 ° 31' 46,30" N y 98 ° 44' 47,62" O, Elevación 7 m.</w:t>
      </w:r>
    </w:p>
    <w:p w14:paraId="67C5AE12" w14:textId="77777777" w:rsidR="00863A11" w:rsidRPr="0072111B"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n-US" w:eastAsia="es-MX"/>
        </w:rPr>
      </w:pPr>
      <w:r w:rsidRPr="00204752">
        <w:rPr>
          <w:rFonts w:ascii="Times New Roman" w:hAnsi="Times New Roman"/>
          <w:color w:val="000000" w:themeColor="text1"/>
          <w:sz w:val="24"/>
          <w:szCs w:val="24"/>
          <w:lang w:eastAsia="es-MX"/>
        </w:rPr>
        <w:t>Hernández-Sampieri</w:t>
      </w:r>
      <w:r w:rsidR="00651B5F">
        <w:rPr>
          <w:rFonts w:ascii="Times New Roman" w:hAnsi="Times New Roman"/>
          <w:color w:val="000000" w:themeColor="text1"/>
          <w:sz w:val="24"/>
          <w:szCs w:val="24"/>
          <w:lang w:eastAsia="es-MX"/>
        </w:rPr>
        <w:t>,</w:t>
      </w:r>
      <w:r w:rsidRPr="00204752">
        <w:rPr>
          <w:rFonts w:ascii="Times New Roman" w:hAnsi="Times New Roman"/>
          <w:color w:val="000000" w:themeColor="text1"/>
          <w:sz w:val="24"/>
          <w:szCs w:val="24"/>
          <w:lang w:eastAsia="es-MX"/>
        </w:rPr>
        <w:t xml:space="preserve"> R., Fernández, C. C. y Baptista, L. P. (2018). </w:t>
      </w:r>
      <w:r w:rsidRPr="00204752">
        <w:rPr>
          <w:rFonts w:ascii="Times New Roman" w:hAnsi="Times New Roman"/>
          <w:i/>
          <w:iCs/>
          <w:color w:val="000000" w:themeColor="text1"/>
          <w:sz w:val="24"/>
          <w:szCs w:val="24"/>
          <w:lang w:eastAsia="es-MX"/>
        </w:rPr>
        <w:t>Metodología de la Investigación</w:t>
      </w:r>
      <w:r w:rsidRPr="00204752">
        <w:rPr>
          <w:rFonts w:ascii="Times New Roman" w:hAnsi="Times New Roman"/>
          <w:color w:val="000000" w:themeColor="text1"/>
          <w:sz w:val="24"/>
          <w:szCs w:val="24"/>
          <w:lang w:eastAsia="es-MX"/>
        </w:rPr>
        <w:t xml:space="preserve"> (6.ª ed.). Ciudad de México: Editorial Mc. </w:t>
      </w:r>
      <w:r w:rsidRPr="0072111B">
        <w:rPr>
          <w:rFonts w:ascii="Times New Roman" w:hAnsi="Times New Roman"/>
          <w:color w:val="000000" w:themeColor="text1"/>
          <w:sz w:val="24"/>
          <w:szCs w:val="24"/>
          <w:lang w:val="en-US" w:eastAsia="es-MX"/>
        </w:rPr>
        <w:t>Graw Hill.</w:t>
      </w:r>
    </w:p>
    <w:p w14:paraId="25B3E7B2" w14:textId="4A3F34AD" w:rsidR="00863A11" w:rsidRPr="0072111B" w:rsidRDefault="00863A11" w:rsidP="00863A11">
      <w:pPr>
        <w:autoSpaceDE w:val="0"/>
        <w:autoSpaceDN w:val="0"/>
        <w:adjustRightInd w:val="0"/>
        <w:spacing w:after="0" w:line="360" w:lineRule="auto"/>
        <w:ind w:left="567" w:hanging="567"/>
        <w:jc w:val="both"/>
        <w:rPr>
          <w:rFonts w:ascii="Times New Roman" w:hAnsi="Times New Roman"/>
          <w:sz w:val="24"/>
          <w:szCs w:val="24"/>
          <w:lang w:val="en-US"/>
        </w:rPr>
      </w:pPr>
      <w:r w:rsidRPr="0072111B">
        <w:rPr>
          <w:rFonts w:ascii="Times New Roman" w:hAnsi="Times New Roman"/>
          <w:sz w:val="24"/>
          <w:szCs w:val="24"/>
          <w:lang w:val="en-US"/>
        </w:rPr>
        <w:t xml:space="preserve">Holl, K. D. and Aide, T. M. (2011). </w:t>
      </w:r>
      <w:r w:rsidRPr="00204752">
        <w:rPr>
          <w:rFonts w:ascii="Times New Roman" w:hAnsi="Times New Roman"/>
          <w:sz w:val="24"/>
          <w:szCs w:val="24"/>
          <w:lang w:val="en-US"/>
        </w:rPr>
        <w:t xml:space="preserve">When and where to actively restore ecosystems? </w:t>
      </w:r>
      <w:r w:rsidRPr="0072111B">
        <w:rPr>
          <w:rFonts w:ascii="Times New Roman" w:hAnsi="Times New Roman"/>
          <w:i/>
          <w:sz w:val="24"/>
          <w:szCs w:val="24"/>
          <w:lang w:val="en-US"/>
        </w:rPr>
        <w:t>Forest Ecology and Management</w:t>
      </w:r>
      <w:r w:rsidRPr="0072111B">
        <w:rPr>
          <w:rFonts w:ascii="Times New Roman" w:hAnsi="Times New Roman"/>
          <w:sz w:val="24"/>
          <w:szCs w:val="24"/>
          <w:lang w:val="en-US"/>
        </w:rPr>
        <w:t xml:space="preserve">, </w:t>
      </w:r>
      <w:r w:rsidRPr="0072111B">
        <w:rPr>
          <w:rFonts w:ascii="Times New Roman" w:hAnsi="Times New Roman"/>
          <w:i/>
          <w:sz w:val="24"/>
          <w:szCs w:val="24"/>
          <w:lang w:val="en-US"/>
        </w:rPr>
        <w:t xml:space="preserve">261, </w:t>
      </w:r>
      <w:r w:rsidRPr="0072111B">
        <w:rPr>
          <w:rFonts w:ascii="Times New Roman" w:hAnsi="Times New Roman"/>
          <w:sz w:val="24"/>
          <w:szCs w:val="24"/>
          <w:lang w:val="en-US"/>
        </w:rPr>
        <w:t xml:space="preserve">1558-1563. Doi: </w:t>
      </w:r>
      <w:r w:rsidR="005D1BFD" w:rsidRPr="00A828D6">
        <w:rPr>
          <w:rFonts w:ascii="Times New Roman" w:hAnsi="Times New Roman"/>
          <w:sz w:val="24"/>
          <w:szCs w:val="24"/>
          <w:lang w:val="en-US"/>
        </w:rPr>
        <w:t>https://doi.org/10.1016/j.foreco.2010.07.004</w:t>
      </w:r>
      <w:r w:rsidR="005D1BFD">
        <w:rPr>
          <w:rFonts w:ascii="Times New Roman" w:hAnsi="Times New Roman"/>
          <w:sz w:val="24"/>
          <w:szCs w:val="24"/>
          <w:lang w:val="en-US"/>
        </w:rPr>
        <w:t xml:space="preserve"> </w:t>
      </w:r>
      <w:r w:rsidRPr="0072111B">
        <w:rPr>
          <w:rFonts w:ascii="Times New Roman" w:hAnsi="Times New Roman"/>
          <w:sz w:val="24"/>
          <w:szCs w:val="24"/>
          <w:lang w:val="en-US"/>
        </w:rPr>
        <w:t xml:space="preserve"> </w:t>
      </w:r>
    </w:p>
    <w:p w14:paraId="01CC5483" w14:textId="7C3D213E" w:rsidR="00863A11" w:rsidRPr="00204752" w:rsidRDefault="00863A11" w:rsidP="00863A11">
      <w:pPr>
        <w:autoSpaceDE w:val="0"/>
        <w:autoSpaceDN w:val="0"/>
        <w:adjustRightInd w:val="0"/>
        <w:spacing w:after="0" w:line="360" w:lineRule="auto"/>
        <w:ind w:left="567" w:hanging="567"/>
        <w:jc w:val="both"/>
        <w:rPr>
          <w:rFonts w:ascii="Times New Roman" w:hAnsi="Times New Roman"/>
          <w:sz w:val="24"/>
          <w:szCs w:val="24"/>
        </w:rPr>
      </w:pPr>
      <w:r w:rsidRPr="005D1BFD">
        <w:rPr>
          <w:rFonts w:ascii="Times New Roman" w:hAnsi="Times New Roman"/>
          <w:color w:val="000000" w:themeColor="text1"/>
          <w:sz w:val="24"/>
          <w:szCs w:val="24"/>
        </w:rPr>
        <w:t>Instituto Nacional de Ecología [I</w:t>
      </w:r>
      <w:r w:rsidR="00D07967">
        <w:rPr>
          <w:rFonts w:ascii="Times New Roman" w:hAnsi="Times New Roman"/>
          <w:color w:val="000000" w:themeColor="text1"/>
          <w:sz w:val="24"/>
          <w:szCs w:val="24"/>
        </w:rPr>
        <w:t>ne</w:t>
      </w:r>
      <w:r w:rsidRPr="005D1BFD">
        <w:rPr>
          <w:rFonts w:ascii="Times New Roman" w:hAnsi="Times New Roman"/>
          <w:color w:val="000000" w:themeColor="text1"/>
          <w:sz w:val="24"/>
          <w:szCs w:val="24"/>
        </w:rPr>
        <w:t xml:space="preserve">]. </w:t>
      </w:r>
      <w:r w:rsidRPr="005D1BFD">
        <w:rPr>
          <w:rFonts w:ascii="Times New Roman" w:hAnsi="Times New Roman"/>
          <w:color w:val="000000" w:themeColor="text1"/>
          <w:sz w:val="24"/>
          <w:szCs w:val="24"/>
          <w:lang w:val="es-ES"/>
        </w:rPr>
        <w:t>(1989).</w:t>
      </w:r>
      <w:r w:rsidRPr="005D1BFD">
        <w:rPr>
          <w:rFonts w:ascii="Times New Roman" w:hAnsi="Times New Roman"/>
          <w:b/>
          <w:color w:val="000000" w:themeColor="text1"/>
          <w:sz w:val="24"/>
          <w:szCs w:val="24"/>
          <w:lang w:val="es-ES"/>
        </w:rPr>
        <w:t xml:space="preserve"> </w:t>
      </w:r>
      <w:r w:rsidRPr="005D1BFD">
        <w:rPr>
          <w:rFonts w:ascii="Times New Roman" w:hAnsi="Times New Roman"/>
          <w:i/>
          <w:color w:val="000000" w:themeColor="text1"/>
          <w:sz w:val="24"/>
          <w:szCs w:val="24"/>
        </w:rPr>
        <w:t>Acuerdo CE-CCA-001/89. Por el que se establecen los criterios ecológicos de calidad del agua.</w:t>
      </w:r>
      <w:r w:rsidRPr="005D1BFD">
        <w:rPr>
          <w:rFonts w:ascii="Times New Roman" w:hAnsi="Times New Roman"/>
          <w:color w:val="000000" w:themeColor="text1"/>
          <w:sz w:val="24"/>
          <w:szCs w:val="24"/>
          <w:lang w:val="es-ES"/>
        </w:rPr>
        <w:t xml:space="preserve"> </w:t>
      </w:r>
      <w:r w:rsidRPr="005D1BFD">
        <w:rPr>
          <w:rFonts w:ascii="Times New Roman" w:hAnsi="Times New Roman"/>
          <w:iCs/>
          <w:color w:val="000000" w:themeColor="text1"/>
          <w:sz w:val="24"/>
          <w:szCs w:val="24"/>
        </w:rPr>
        <w:t>Diario Oficial de la Federación</w:t>
      </w:r>
      <w:r w:rsidRPr="005D1BFD">
        <w:rPr>
          <w:rFonts w:ascii="Times New Roman" w:hAnsi="Times New Roman"/>
          <w:color w:val="000000" w:themeColor="text1"/>
          <w:sz w:val="24"/>
          <w:szCs w:val="24"/>
        </w:rPr>
        <w:t xml:space="preserve">. 2 de diciembre </w:t>
      </w:r>
      <w:r w:rsidRPr="00204752">
        <w:rPr>
          <w:rFonts w:ascii="Times New Roman" w:hAnsi="Times New Roman"/>
          <w:sz w:val="24"/>
          <w:szCs w:val="24"/>
        </w:rPr>
        <w:t xml:space="preserve">1989. Recuperado de </w:t>
      </w:r>
      <w:r w:rsidR="005D1BFD" w:rsidRPr="00A828D6">
        <w:rPr>
          <w:rFonts w:ascii="Times New Roman" w:hAnsi="Times New Roman"/>
          <w:sz w:val="24"/>
          <w:szCs w:val="24"/>
        </w:rPr>
        <w:t>http://legismex.mty.itesm.mx/acu/acca001.pdf</w:t>
      </w:r>
      <w:r w:rsidR="005D1BFD">
        <w:rPr>
          <w:rFonts w:ascii="Times New Roman" w:hAnsi="Times New Roman"/>
          <w:sz w:val="24"/>
          <w:szCs w:val="24"/>
        </w:rPr>
        <w:t xml:space="preserve"> </w:t>
      </w:r>
    </w:p>
    <w:p w14:paraId="16D2C596" w14:textId="0C128DE9" w:rsidR="00863A11" w:rsidRPr="00941C34"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lang w:val="pt-BR"/>
        </w:rPr>
      </w:pPr>
      <w:r w:rsidRPr="00204752">
        <w:rPr>
          <w:rFonts w:ascii="Times New Roman" w:hAnsi="Times New Roman"/>
          <w:color w:val="000000" w:themeColor="text1"/>
          <w:sz w:val="24"/>
          <w:szCs w:val="24"/>
        </w:rPr>
        <w:t xml:space="preserve">Juárez, A., García, S., Olivier, S. B. y Zeferino, T. J. (2019). Producción primaria en manglar y su relación con variables fisicoquímicas del agua en Laguna Negra, Puerto Marques, Acapulco, Guerrero, México. </w:t>
      </w:r>
      <w:proofErr w:type="spellStart"/>
      <w:r w:rsidRPr="00941C34">
        <w:rPr>
          <w:rFonts w:ascii="Times New Roman" w:hAnsi="Times New Roman"/>
          <w:i/>
          <w:color w:val="000000" w:themeColor="text1"/>
          <w:sz w:val="24"/>
          <w:szCs w:val="24"/>
          <w:lang w:val="pt-BR"/>
        </w:rPr>
        <w:t>Tlamati</w:t>
      </w:r>
      <w:proofErr w:type="spellEnd"/>
      <w:r w:rsidRPr="00941C34">
        <w:rPr>
          <w:rFonts w:ascii="Times New Roman" w:hAnsi="Times New Roman"/>
          <w:i/>
          <w:color w:val="000000" w:themeColor="text1"/>
          <w:sz w:val="24"/>
          <w:szCs w:val="24"/>
          <w:lang w:val="pt-BR"/>
        </w:rPr>
        <w:t>,</w:t>
      </w:r>
      <w:r w:rsidRPr="00941C34">
        <w:rPr>
          <w:rFonts w:ascii="Times New Roman" w:hAnsi="Times New Roman"/>
          <w:color w:val="000000" w:themeColor="text1"/>
          <w:sz w:val="24"/>
          <w:szCs w:val="24"/>
          <w:lang w:val="pt-BR"/>
        </w:rPr>
        <w:t xml:space="preserve"> </w:t>
      </w:r>
      <w:r w:rsidRPr="00941C34">
        <w:rPr>
          <w:rFonts w:ascii="Times New Roman" w:hAnsi="Times New Roman"/>
          <w:i/>
          <w:color w:val="000000" w:themeColor="text1"/>
          <w:sz w:val="24"/>
          <w:szCs w:val="24"/>
          <w:lang w:val="pt-BR"/>
        </w:rPr>
        <w:t>10</w:t>
      </w:r>
      <w:r w:rsidRPr="00941C34">
        <w:rPr>
          <w:rFonts w:ascii="Times New Roman" w:hAnsi="Times New Roman"/>
          <w:color w:val="000000" w:themeColor="text1"/>
          <w:sz w:val="24"/>
          <w:szCs w:val="24"/>
          <w:lang w:val="pt-BR"/>
        </w:rPr>
        <w:t xml:space="preserve">(2), 27-40. Recuperado de </w:t>
      </w:r>
      <w:r w:rsidR="005D1BFD" w:rsidRPr="00A828D6">
        <w:rPr>
          <w:rFonts w:ascii="Times New Roman" w:hAnsi="Times New Roman"/>
          <w:sz w:val="24"/>
          <w:szCs w:val="24"/>
          <w:lang w:val="pt-BR"/>
        </w:rPr>
        <w:t>http://www.tlamati.uagro.mx/t102/t1023.pdf</w:t>
      </w:r>
      <w:r w:rsidR="005D1BFD">
        <w:rPr>
          <w:rFonts w:ascii="Times New Roman" w:hAnsi="Times New Roman"/>
          <w:sz w:val="24"/>
          <w:szCs w:val="24"/>
          <w:lang w:val="pt-BR"/>
        </w:rPr>
        <w:t xml:space="preserve"> </w:t>
      </w:r>
    </w:p>
    <w:p w14:paraId="2EF2D47A" w14:textId="6B36C08C" w:rsidR="00863A11" w:rsidRPr="00204752" w:rsidRDefault="00863A11" w:rsidP="00863A11">
      <w:pPr>
        <w:autoSpaceDE w:val="0"/>
        <w:autoSpaceDN w:val="0"/>
        <w:adjustRightInd w:val="0"/>
        <w:spacing w:after="0" w:line="360" w:lineRule="auto"/>
        <w:ind w:left="567" w:hanging="567"/>
        <w:jc w:val="both"/>
        <w:rPr>
          <w:rFonts w:ascii="Times New Roman" w:hAnsi="Times New Roman"/>
          <w:bCs/>
          <w:color w:val="000000" w:themeColor="text1"/>
          <w:sz w:val="24"/>
          <w:szCs w:val="24"/>
          <w:lang w:val="es-ES"/>
        </w:rPr>
      </w:pPr>
      <w:proofErr w:type="spellStart"/>
      <w:r w:rsidRPr="00204752">
        <w:rPr>
          <w:rFonts w:ascii="Times New Roman" w:hAnsi="Times New Roman"/>
          <w:bCs/>
          <w:color w:val="000000" w:themeColor="text1"/>
          <w:sz w:val="24"/>
          <w:szCs w:val="24"/>
          <w:lang w:val="es-ES"/>
        </w:rPr>
        <w:t>Lindig</w:t>
      </w:r>
      <w:proofErr w:type="spellEnd"/>
      <w:r w:rsidRPr="00204752">
        <w:rPr>
          <w:rFonts w:ascii="Times New Roman" w:hAnsi="Times New Roman"/>
          <w:bCs/>
          <w:color w:val="000000" w:themeColor="text1"/>
          <w:sz w:val="24"/>
          <w:szCs w:val="24"/>
          <w:lang w:val="es-ES"/>
        </w:rPr>
        <w:t xml:space="preserve">, C. R. y Zambrano, L. (2007). Aplicaciones prácticas para la conservación y </w:t>
      </w:r>
      <w:proofErr w:type="spellStart"/>
      <w:r w:rsidRPr="00204752">
        <w:rPr>
          <w:rFonts w:ascii="Times New Roman" w:hAnsi="Times New Roman"/>
          <w:bCs/>
          <w:color w:val="000000" w:themeColor="text1"/>
          <w:sz w:val="24"/>
          <w:szCs w:val="24"/>
          <w:lang w:val="es-ES"/>
        </w:rPr>
        <w:t>restaruación</w:t>
      </w:r>
      <w:proofErr w:type="spellEnd"/>
      <w:r w:rsidRPr="00204752">
        <w:rPr>
          <w:rFonts w:ascii="Times New Roman" w:hAnsi="Times New Roman"/>
          <w:bCs/>
          <w:color w:val="000000" w:themeColor="text1"/>
          <w:sz w:val="24"/>
          <w:szCs w:val="24"/>
          <w:lang w:val="es-ES"/>
        </w:rPr>
        <w:t xml:space="preserve"> de humedales y otros ecosistemas acuáticos. En Sánchez, O., </w:t>
      </w:r>
      <w:proofErr w:type="spellStart"/>
      <w:r w:rsidRPr="00204752">
        <w:rPr>
          <w:rFonts w:ascii="Times New Roman" w:hAnsi="Times New Roman"/>
          <w:bCs/>
          <w:color w:val="000000" w:themeColor="text1"/>
          <w:sz w:val="24"/>
          <w:szCs w:val="24"/>
          <w:lang w:val="es-ES"/>
        </w:rPr>
        <w:t>Herzig</w:t>
      </w:r>
      <w:proofErr w:type="spellEnd"/>
      <w:r w:rsidRPr="00204752">
        <w:rPr>
          <w:rFonts w:ascii="Times New Roman" w:hAnsi="Times New Roman"/>
          <w:bCs/>
          <w:color w:val="000000" w:themeColor="text1"/>
          <w:sz w:val="24"/>
          <w:szCs w:val="24"/>
          <w:lang w:val="es-ES"/>
        </w:rPr>
        <w:t xml:space="preserve">, M., Peters, E., Márquez-Huitzil, R. y </w:t>
      </w:r>
      <w:proofErr w:type="spellStart"/>
      <w:r w:rsidRPr="00204752">
        <w:rPr>
          <w:rFonts w:ascii="Times New Roman" w:hAnsi="Times New Roman"/>
          <w:bCs/>
          <w:color w:val="000000" w:themeColor="text1"/>
          <w:sz w:val="24"/>
          <w:szCs w:val="24"/>
          <w:lang w:val="es-ES"/>
        </w:rPr>
        <w:t>Zambrarno</w:t>
      </w:r>
      <w:proofErr w:type="spellEnd"/>
      <w:r w:rsidRPr="00204752">
        <w:rPr>
          <w:rFonts w:ascii="Times New Roman" w:hAnsi="Times New Roman"/>
          <w:bCs/>
          <w:color w:val="000000" w:themeColor="text1"/>
          <w:sz w:val="24"/>
          <w:szCs w:val="24"/>
          <w:lang w:val="es-ES"/>
        </w:rPr>
        <w:t xml:space="preserve">, Z. (eds.), </w:t>
      </w:r>
      <w:r w:rsidRPr="00204752">
        <w:rPr>
          <w:rFonts w:ascii="Times New Roman" w:hAnsi="Times New Roman"/>
          <w:bCs/>
          <w:i/>
          <w:color w:val="000000" w:themeColor="text1"/>
          <w:sz w:val="24"/>
          <w:szCs w:val="24"/>
          <w:lang w:val="es-ES"/>
        </w:rPr>
        <w:t>Perspectivas sobre la conservación de ecosistemas acuáticos en México</w:t>
      </w:r>
      <w:r w:rsidRPr="00204752">
        <w:rPr>
          <w:rFonts w:ascii="Times New Roman" w:hAnsi="Times New Roman"/>
          <w:bCs/>
          <w:color w:val="000000" w:themeColor="text1"/>
          <w:sz w:val="24"/>
          <w:szCs w:val="24"/>
          <w:lang w:val="es-ES"/>
        </w:rPr>
        <w:t xml:space="preserve"> (pp. 167-188). Instituto Nacional de Ecología-</w:t>
      </w:r>
      <w:proofErr w:type="spellStart"/>
      <w:r w:rsidRPr="00204752">
        <w:rPr>
          <w:rFonts w:ascii="Times New Roman" w:hAnsi="Times New Roman"/>
          <w:bCs/>
          <w:color w:val="000000" w:themeColor="text1"/>
          <w:sz w:val="24"/>
          <w:szCs w:val="24"/>
          <w:lang w:val="es-ES"/>
        </w:rPr>
        <w:t>Semarnat</w:t>
      </w:r>
      <w:proofErr w:type="spellEnd"/>
      <w:r w:rsidRPr="00204752">
        <w:rPr>
          <w:rFonts w:ascii="Times New Roman" w:hAnsi="Times New Roman"/>
          <w:bCs/>
          <w:color w:val="000000" w:themeColor="text1"/>
          <w:sz w:val="24"/>
          <w:szCs w:val="24"/>
          <w:lang w:val="es-ES"/>
        </w:rPr>
        <w:t xml:space="preserve">, U. S. Fish and </w:t>
      </w:r>
      <w:proofErr w:type="spellStart"/>
      <w:r w:rsidRPr="00204752">
        <w:rPr>
          <w:rFonts w:ascii="Times New Roman" w:hAnsi="Times New Roman"/>
          <w:bCs/>
          <w:color w:val="000000" w:themeColor="text1"/>
          <w:sz w:val="24"/>
          <w:szCs w:val="24"/>
          <w:lang w:val="es-ES"/>
        </w:rPr>
        <w:t>Wildlife</w:t>
      </w:r>
      <w:proofErr w:type="spellEnd"/>
      <w:r w:rsidRPr="00204752">
        <w:rPr>
          <w:rFonts w:ascii="Times New Roman" w:hAnsi="Times New Roman"/>
          <w:bCs/>
          <w:color w:val="000000" w:themeColor="text1"/>
          <w:sz w:val="24"/>
          <w:szCs w:val="24"/>
          <w:lang w:val="es-ES"/>
        </w:rPr>
        <w:t xml:space="preserve"> </w:t>
      </w:r>
      <w:proofErr w:type="spellStart"/>
      <w:r w:rsidRPr="00204752">
        <w:rPr>
          <w:rFonts w:ascii="Times New Roman" w:hAnsi="Times New Roman"/>
          <w:bCs/>
          <w:color w:val="000000" w:themeColor="text1"/>
          <w:sz w:val="24"/>
          <w:szCs w:val="24"/>
          <w:lang w:val="es-ES"/>
        </w:rPr>
        <w:t>Service</w:t>
      </w:r>
      <w:proofErr w:type="spellEnd"/>
      <w:r w:rsidRPr="00204752">
        <w:rPr>
          <w:rFonts w:ascii="Times New Roman" w:hAnsi="Times New Roman"/>
          <w:bCs/>
          <w:color w:val="000000" w:themeColor="text1"/>
          <w:sz w:val="24"/>
          <w:szCs w:val="24"/>
          <w:lang w:val="es-ES"/>
        </w:rPr>
        <w:t xml:space="preserve">, Unidos para la Conservación. México. Recuperado de </w:t>
      </w:r>
      <w:r w:rsidR="005D1BFD" w:rsidRPr="00A828D6">
        <w:rPr>
          <w:rFonts w:ascii="Times New Roman" w:hAnsi="Times New Roman"/>
          <w:sz w:val="24"/>
          <w:szCs w:val="24"/>
        </w:rPr>
        <w:t>https://agua.org.mx/wp-content/uploads/2017/11/Perpectivas-sobre-conservaci%C3%B3n-de-ecosistemas-acu%C3%A1ticos-en-M%C3%A9xico.pdf</w:t>
      </w:r>
      <w:r w:rsidR="005D1BFD">
        <w:rPr>
          <w:rFonts w:ascii="Times New Roman" w:hAnsi="Times New Roman"/>
          <w:sz w:val="24"/>
          <w:szCs w:val="24"/>
        </w:rPr>
        <w:t xml:space="preserve"> </w:t>
      </w:r>
      <w:r w:rsidRPr="00204752">
        <w:rPr>
          <w:rFonts w:ascii="Times New Roman" w:hAnsi="Times New Roman"/>
          <w:bCs/>
          <w:color w:val="000000" w:themeColor="text1"/>
          <w:sz w:val="24"/>
          <w:szCs w:val="24"/>
          <w:lang w:val="es-ES"/>
        </w:rPr>
        <w:t xml:space="preserve"> </w:t>
      </w:r>
    </w:p>
    <w:p w14:paraId="34CE13A7" w14:textId="5661404B" w:rsidR="00863A11" w:rsidRPr="0072111B" w:rsidRDefault="00863A11" w:rsidP="00863A11">
      <w:pPr>
        <w:autoSpaceDE w:val="0"/>
        <w:autoSpaceDN w:val="0"/>
        <w:adjustRightInd w:val="0"/>
        <w:spacing w:after="0" w:line="360" w:lineRule="auto"/>
        <w:ind w:left="567" w:hanging="567"/>
        <w:jc w:val="both"/>
        <w:rPr>
          <w:rFonts w:ascii="Times New Roman" w:hAnsi="Times New Roman"/>
          <w:bCs/>
          <w:color w:val="000000" w:themeColor="text1"/>
          <w:sz w:val="24"/>
          <w:szCs w:val="24"/>
          <w:lang w:val="en-US"/>
        </w:rPr>
      </w:pPr>
      <w:proofErr w:type="spellStart"/>
      <w:r w:rsidRPr="00204752">
        <w:rPr>
          <w:rFonts w:ascii="Times New Roman" w:hAnsi="Times New Roman"/>
          <w:sz w:val="24"/>
          <w:szCs w:val="24"/>
          <w:lang w:val="en-US"/>
        </w:rPr>
        <w:t>Mitsch</w:t>
      </w:r>
      <w:proofErr w:type="spellEnd"/>
      <w:r w:rsidRPr="00204752">
        <w:rPr>
          <w:rFonts w:ascii="Times New Roman" w:hAnsi="Times New Roman"/>
          <w:sz w:val="24"/>
          <w:szCs w:val="24"/>
          <w:lang w:val="en-US"/>
        </w:rPr>
        <w:t xml:space="preserve"> W. J. and </w:t>
      </w:r>
      <w:proofErr w:type="spellStart"/>
      <w:r w:rsidRPr="00204752">
        <w:rPr>
          <w:rFonts w:ascii="Times New Roman" w:hAnsi="Times New Roman"/>
          <w:sz w:val="24"/>
          <w:szCs w:val="24"/>
          <w:lang w:val="en-US"/>
        </w:rPr>
        <w:t>Jørgensen</w:t>
      </w:r>
      <w:proofErr w:type="spellEnd"/>
      <w:r w:rsidRPr="00204752">
        <w:rPr>
          <w:rFonts w:ascii="Times New Roman" w:hAnsi="Times New Roman"/>
          <w:sz w:val="24"/>
          <w:szCs w:val="24"/>
          <w:lang w:val="en-US"/>
        </w:rPr>
        <w:t xml:space="preserve">, S. E. (2003). Ecological engineering: a field whose time has come. </w:t>
      </w:r>
      <w:r w:rsidRPr="00204752">
        <w:rPr>
          <w:rFonts w:ascii="Times New Roman" w:hAnsi="Times New Roman"/>
          <w:i/>
          <w:sz w:val="24"/>
          <w:szCs w:val="24"/>
          <w:lang w:val="en-US"/>
        </w:rPr>
        <w:t>Ecological Engineerin</w:t>
      </w:r>
      <w:r w:rsidRPr="00204752">
        <w:rPr>
          <w:rFonts w:ascii="Times New Roman" w:hAnsi="Times New Roman"/>
          <w:sz w:val="24"/>
          <w:szCs w:val="24"/>
          <w:lang w:val="en-US"/>
        </w:rPr>
        <w:t xml:space="preserve">g, </w:t>
      </w:r>
      <w:r w:rsidRPr="00204752">
        <w:rPr>
          <w:rFonts w:ascii="Times New Roman" w:hAnsi="Times New Roman"/>
          <w:i/>
          <w:sz w:val="24"/>
          <w:szCs w:val="24"/>
          <w:lang w:val="en-US"/>
        </w:rPr>
        <w:t>20</w:t>
      </w:r>
      <w:r w:rsidR="00651B5F">
        <w:rPr>
          <w:rFonts w:ascii="Times New Roman" w:hAnsi="Times New Roman"/>
          <w:sz w:val="24"/>
          <w:szCs w:val="24"/>
          <w:lang w:val="en-US"/>
        </w:rPr>
        <w:t>(5)</w:t>
      </w:r>
      <w:r w:rsidRPr="00204752">
        <w:rPr>
          <w:rFonts w:ascii="Times New Roman" w:hAnsi="Times New Roman"/>
          <w:i/>
          <w:sz w:val="24"/>
          <w:szCs w:val="24"/>
          <w:lang w:val="en-US"/>
        </w:rPr>
        <w:t>,</w:t>
      </w:r>
      <w:r w:rsidRPr="00204752">
        <w:rPr>
          <w:rFonts w:ascii="Times New Roman" w:hAnsi="Times New Roman"/>
          <w:sz w:val="24"/>
          <w:szCs w:val="24"/>
          <w:lang w:val="en-US"/>
        </w:rPr>
        <w:t xml:space="preserve"> 363-377. Doi: </w:t>
      </w:r>
      <w:r w:rsidR="005D1BFD" w:rsidRPr="00A828D6">
        <w:rPr>
          <w:rFonts w:ascii="Times New Roman" w:hAnsi="Times New Roman"/>
          <w:sz w:val="24"/>
          <w:szCs w:val="24"/>
          <w:lang w:val="en-US"/>
        </w:rPr>
        <w:t>https://doi.org/10.1016/j.ecoleng.2003.05.001</w:t>
      </w:r>
      <w:r w:rsidR="005D1BFD">
        <w:rPr>
          <w:rFonts w:ascii="Times New Roman" w:hAnsi="Times New Roman"/>
          <w:sz w:val="24"/>
          <w:szCs w:val="24"/>
          <w:lang w:val="en-US"/>
        </w:rPr>
        <w:t xml:space="preserve"> </w:t>
      </w:r>
      <w:r w:rsidRPr="00204752">
        <w:rPr>
          <w:rFonts w:ascii="Times New Roman" w:hAnsi="Times New Roman"/>
          <w:sz w:val="24"/>
          <w:szCs w:val="24"/>
          <w:lang w:val="en-US"/>
        </w:rPr>
        <w:t xml:space="preserve"> </w:t>
      </w:r>
    </w:p>
    <w:p w14:paraId="60D4C482" w14:textId="64DE5846"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proofErr w:type="spellStart"/>
      <w:r w:rsidRPr="00204752">
        <w:rPr>
          <w:rFonts w:ascii="Times New Roman" w:hAnsi="Times New Roman"/>
          <w:color w:val="000000" w:themeColor="text1"/>
          <w:sz w:val="24"/>
          <w:szCs w:val="24"/>
          <w:lang w:val="en-US" w:eastAsia="es-MX"/>
        </w:rPr>
        <w:t>Monje</w:t>
      </w:r>
      <w:proofErr w:type="spellEnd"/>
      <w:r w:rsidRPr="00204752">
        <w:rPr>
          <w:rFonts w:ascii="Times New Roman" w:hAnsi="Times New Roman"/>
          <w:color w:val="000000" w:themeColor="text1"/>
          <w:sz w:val="24"/>
          <w:szCs w:val="24"/>
          <w:lang w:val="en-US" w:eastAsia="es-MX"/>
        </w:rPr>
        <w:t xml:space="preserve">, Á. C. A. (2011). </w:t>
      </w:r>
      <w:r w:rsidRPr="00204752">
        <w:rPr>
          <w:rFonts w:ascii="Times New Roman" w:hAnsi="Times New Roman"/>
          <w:i/>
          <w:iCs/>
          <w:color w:val="000000" w:themeColor="text1"/>
          <w:sz w:val="24"/>
          <w:szCs w:val="24"/>
          <w:lang w:eastAsia="es-MX"/>
        </w:rPr>
        <w:t xml:space="preserve">Metodología de la investigación cuantitativa y cualitativa. Guía didáctica. </w:t>
      </w:r>
      <w:r w:rsidRPr="00204752">
        <w:rPr>
          <w:rFonts w:ascii="Times New Roman" w:hAnsi="Times New Roman"/>
          <w:color w:val="000000" w:themeColor="text1"/>
          <w:sz w:val="24"/>
          <w:szCs w:val="24"/>
          <w:lang w:eastAsia="es-MX"/>
        </w:rPr>
        <w:t xml:space="preserve">Colombia. Recuperado de </w:t>
      </w:r>
      <w:r w:rsidR="005D1BFD" w:rsidRPr="00A828D6">
        <w:rPr>
          <w:rFonts w:ascii="Times New Roman" w:hAnsi="Times New Roman"/>
          <w:sz w:val="24"/>
          <w:szCs w:val="24"/>
          <w:lang w:eastAsia="es-MX"/>
        </w:rPr>
        <w:t>https://www.uv.mx/rmipe/files/2017/02/Guia-didactica-metodologia-de-la-investigacion.pdf</w:t>
      </w:r>
      <w:r w:rsidR="005D1BFD">
        <w:rPr>
          <w:rFonts w:ascii="Times New Roman" w:hAnsi="Times New Roman"/>
          <w:sz w:val="24"/>
          <w:szCs w:val="24"/>
          <w:lang w:eastAsia="es-MX"/>
        </w:rPr>
        <w:t xml:space="preserve"> </w:t>
      </w:r>
    </w:p>
    <w:p w14:paraId="5D839D12" w14:textId="77777777"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lastRenderedPageBreak/>
        <w:t xml:space="preserve">Moreno-Casasola, P. y </w:t>
      </w:r>
      <w:proofErr w:type="spellStart"/>
      <w:r w:rsidRPr="00204752">
        <w:rPr>
          <w:rFonts w:ascii="Times New Roman" w:hAnsi="Times New Roman"/>
          <w:color w:val="000000" w:themeColor="text1"/>
          <w:sz w:val="24"/>
          <w:szCs w:val="24"/>
          <w:lang w:eastAsia="es-MX"/>
        </w:rPr>
        <w:t>Peresbarbosa</w:t>
      </w:r>
      <w:proofErr w:type="spellEnd"/>
      <w:r w:rsidRPr="00204752">
        <w:rPr>
          <w:rFonts w:ascii="Times New Roman" w:hAnsi="Times New Roman"/>
          <w:color w:val="000000" w:themeColor="text1"/>
          <w:sz w:val="24"/>
          <w:szCs w:val="24"/>
          <w:lang w:eastAsia="es-MX"/>
        </w:rPr>
        <w:t xml:space="preserve">, E. (2006). Manejo integral de la zona costera. En Moreno-Casasola, P., </w:t>
      </w:r>
      <w:proofErr w:type="spellStart"/>
      <w:r w:rsidRPr="00204752">
        <w:rPr>
          <w:rFonts w:ascii="Times New Roman" w:hAnsi="Times New Roman"/>
          <w:color w:val="000000" w:themeColor="text1"/>
          <w:sz w:val="24"/>
          <w:szCs w:val="24"/>
          <w:lang w:eastAsia="es-MX"/>
        </w:rPr>
        <w:t>Peresbarbosa</w:t>
      </w:r>
      <w:proofErr w:type="spellEnd"/>
      <w:r w:rsidRPr="00204752">
        <w:rPr>
          <w:rFonts w:ascii="Times New Roman" w:hAnsi="Times New Roman"/>
          <w:color w:val="000000" w:themeColor="text1"/>
          <w:sz w:val="24"/>
          <w:szCs w:val="24"/>
          <w:lang w:eastAsia="es-MX"/>
        </w:rPr>
        <w:t xml:space="preserve">, E. y Travieso-Bello, A. C. (eds.), </w:t>
      </w:r>
      <w:r w:rsidRPr="00204752">
        <w:rPr>
          <w:rFonts w:ascii="Times New Roman" w:hAnsi="Times New Roman"/>
          <w:i/>
          <w:color w:val="000000" w:themeColor="text1"/>
          <w:sz w:val="24"/>
          <w:szCs w:val="24"/>
          <w:lang w:eastAsia="es-MX"/>
        </w:rPr>
        <w:t>Estrategias para el manejo integral de la zona costera: un enfoque municipal</w:t>
      </w:r>
      <w:r w:rsidRPr="00204752">
        <w:rPr>
          <w:rFonts w:ascii="Times New Roman" w:hAnsi="Times New Roman"/>
          <w:color w:val="000000" w:themeColor="text1"/>
          <w:sz w:val="24"/>
          <w:szCs w:val="24"/>
          <w:lang w:eastAsia="es-MX"/>
        </w:rPr>
        <w:t xml:space="preserve"> (vol. I) (pp. 21-50). Instituto de Ecología A. C. y Comisión Nacional de Áreas Naturales Protegidas (SEMARNAT)-Gobierno del Estado de Veracruz. Xalapa. </w:t>
      </w:r>
    </w:p>
    <w:p w14:paraId="1D2DA052" w14:textId="6EDDEF82"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t xml:space="preserve">Ochoa, G. S. (2010). Restauración ecológica: experiencias en México. En Vargas, G., Vargas, O., Rodríguez, A., Mollie Harker, C. y Monroy, A. S.  (eds.). </w:t>
      </w:r>
      <w:r w:rsidRPr="00204752">
        <w:rPr>
          <w:rFonts w:ascii="Times New Roman" w:hAnsi="Times New Roman"/>
          <w:i/>
          <w:color w:val="000000" w:themeColor="text1"/>
          <w:sz w:val="24"/>
          <w:szCs w:val="24"/>
        </w:rPr>
        <w:t>XVIII Congreso Mexicano de Botánica La Botánica Nacional en el Bicentenario de la Independencia</w:t>
      </w:r>
      <w:r w:rsidRPr="00204752">
        <w:rPr>
          <w:rFonts w:ascii="Times New Roman" w:hAnsi="Times New Roman"/>
          <w:color w:val="000000" w:themeColor="text1"/>
          <w:sz w:val="24"/>
          <w:szCs w:val="24"/>
        </w:rPr>
        <w:t xml:space="preserve"> (pp. 152-153). Guadalajara, Jalisco, México. Recuperado de </w:t>
      </w:r>
      <w:r w:rsidR="005D1BFD" w:rsidRPr="00A828D6">
        <w:rPr>
          <w:rFonts w:ascii="Times New Roman" w:hAnsi="Times New Roman"/>
          <w:sz w:val="24"/>
          <w:szCs w:val="24"/>
          <w:lang w:eastAsia="es-MX"/>
        </w:rPr>
        <w:t>http://www.conabio.gob.mx/institucion/proyectos/resultados/IU008_Anexo_Memorias.pdf</w:t>
      </w:r>
      <w:r w:rsidR="005D1BFD">
        <w:rPr>
          <w:rFonts w:ascii="Times New Roman" w:hAnsi="Times New Roman"/>
          <w:sz w:val="24"/>
          <w:szCs w:val="24"/>
          <w:lang w:eastAsia="es-MX"/>
        </w:rPr>
        <w:t xml:space="preserve"> </w:t>
      </w:r>
    </w:p>
    <w:p w14:paraId="7A6C2906" w14:textId="7A8FD55E" w:rsidR="00863A11" w:rsidRPr="00941C34"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pt-BR" w:eastAsia="es-MX"/>
        </w:rPr>
      </w:pPr>
      <w:r w:rsidRPr="00204752">
        <w:rPr>
          <w:rFonts w:ascii="Times New Roman" w:hAnsi="Times New Roman"/>
          <w:color w:val="000000" w:themeColor="text1"/>
          <w:sz w:val="24"/>
          <w:szCs w:val="24"/>
          <w:lang w:eastAsia="es-MX"/>
        </w:rPr>
        <w:t xml:space="preserve">Olguín, E. J., Hernández, M. E. y Sánchez-Galván, G. (2007). Contaminación de manglares por hidrocarburos y estrategias de biorremediación, fitorremediación y restauración. </w:t>
      </w:r>
      <w:r w:rsidRPr="00941C34">
        <w:rPr>
          <w:rFonts w:ascii="Times New Roman" w:hAnsi="Times New Roman"/>
          <w:i/>
          <w:color w:val="000000" w:themeColor="text1"/>
          <w:sz w:val="24"/>
          <w:szCs w:val="24"/>
          <w:lang w:val="pt-BR" w:eastAsia="es-MX"/>
        </w:rPr>
        <w:t xml:space="preserve">Rev. Int. Contam. </w:t>
      </w:r>
      <w:proofErr w:type="spellStart"/>
      <w:r w:rsidRPr="00941C34">
        <w:rPr>
          <w:rFonts w:ascii="Times New Roman" w:hAnsi="Times New Roman"/>
          <w:i/>
          <w:color w:val="000000" w:themeColor="text1"/>
          <w:sz w:val="24"/>
          <w:szCs w:val="24"/>
          <w:lang w:val="pt-BR" w:eastAsia="es-MX"/>
        </w:rPr>
        <w:t>Ambient</w:t>
      </w:r>
      <w:proofErr w:type="spellEnd"/>
      <w:r w:rsidRPr="00941C34">
        <w:rPr>
          <w:rFonts w:ascii="Times New Roman" w:hAnsi="Times New Roman"/>
          <w:i/>
          <w:color w:val="000000" w:themeColor="text1"/>
          <w:sz w:val="24"/>
          <w:szCs w:val="24"/>
          <w:lang w:val="pt-BR" w:eastAsia="es-MX"/>
        </w:rPr>
        <w:t>,</w:t>
      </w:r>
      <w:r w:rsidRPr="00941C34">
        <w:rPr>
          <w:rFonts w:ascii="Times New Roman" w:hAnsi="Times New Roman"/>
          <w:color w:val="000000" w:themeColor="text1"/>
          <w:sz w:val="24"/>
          <w:szCs w:val="24"/>
          <w:lang w:val="pt-BR" w:eastAsia="es-MX"/>
        </w:rPr>
        <w:t xml:space="preserve"> </w:t>
      </w:r>
      <w:r w:rsidRPr="00941C34">
        <w:rPr>
          <w:rFonts w:ascii="Times New Roman" w:hAnsi="Times New Roman"/>
          <w:i/>
          <w:color w:val="000000" w:themeColor="text1"/>
          <w:sz w:val="24"/>
          <w:szCs w:val="24"/>
          <w:lang w:val="pt-BR" w:eastAsia="es-MX"/>
        </w:rPr>
        <w:t>23</w:t>
      </w:r>
      <w:r w:rsidRPr="00941C34">
        <w:rPr>
          <w:rFonts w:ascii="Times New Roman" w:hAnsi="Times New Roman"/>
          <w:color w:val="000000" w:themeColor="text1"/>
          <w:sz w:val="24"/>
          <w:szCs w:val="24"/>
          <w:lang w:val="pt-BR" w:eastAsia="es-MX"/>
        </w:rPr>
        <w:t xml:space="preserve">(3) 139-154. Recuperado de </w:t>
      </w:r>
      <w:r w:rsidR="005D1BFD" w:rsidRPr="00A828D6">
        <w:rPr>
          <w:rFonts w:ascii="Times New Roman" w:hAnsi="Times New Roman"/>
          <w:sz w:val="24"/>
          <w:szCs w:val="24"/>
          <w:lang w:val="pt-BR" w:eastAsia="es-MX"/>
        </w:rPr>
        <w:t>http://www.scielo.org.mx/pdf/rica/v23n3/v23n3a4.pdf</w:t>
      </w:r>
      <w:r w:rsidR="005D1BFD">
        <w:rPr>
          <w:rFonts w:ascii="Times New Roman" w:hAnsi="Times New Roman"/>
          <w:sz w:val="24"/>
          <w:szCs w:val="24"/>
          <w:lang w:val="pt-BR" w:eastAsia="es-MX"/>
        </w:rPr>
        <w:t xml:space="preserve"> </w:t>
      </w:r>
      <w:r w:rsidRPr="00941C34">
        <w:rPr>
          <w:rFonts w:ascii="Times New Roman" w:hAnsi="Times New Roman"/>
          <w:color w:val="000000" w:themeColor="text1"/>
          <w:sz w:val="24"/>
          <w:szCs w:val="24"/>
          <w:lang w:val="pt-BR" w:eastAsia="es-MX"/>
        </w:rPr>
        <w:t xml:space="preserve"> </w:t>
      </w:r>
    </w:p>
    <w:p w14:paraId="226ED713" w14:textId="4C0ECFED"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Perdomo, O. P., </w:t>
      </w:r>
      <w:proofErr w:type="spellStart"/>
      <w:r w:rsidRPr="00204752">
        <w:rPr>
          <w:rFonts w:ascii="Times New Roman" w:hAnsi="Times New Roman"/>
          <w:color w:val="000000" w:themeColor="text1"/>
          <w:sz w:val="24"/>
          <w:szCs w:val="24"/>
          <w:lang w:eastAsia="es-MX"/>
        </w:rPr>
        <w:t>Miniño</w:t>
      </w:r>
      <w:proofErr w:type="spellEnd"/>
      <w:r w:rsidRPr="00204752">
        <w:rPr>
          <w:rFonts w:ascii="Times New Roman" w:hAnsi="Times New Roman"/>
          <w:color w:val="000000" w:themeColor="text1"/>
          <w:sz w:val="24"/>
          <w:szCs w:val="24"/>
          <w:lang w:eastAsia="es-MX"/>
        </w:rPr>
        <w:t xml:space="preserve">, V., Rodríguez de Francisco, L. y León, Y. (2018). </w:t>
      </w:r>
      <w:proofErr w:type="spellStart"/>
      <w:r w:rsidRPr="00204752">
        <w:rPr>
          <w:rFonts w:ascii="Times New Roman" w:hAnsi="Times New Roman"/>
          <w:i/>
          <w:color w:val="000000" w:themeColor="text1"/>
          <w:sz w:val="24"/>
          <w:szCs w:val="24"/>
          <w:lang w:eastAsia="es-MX"/>
        </w:rPr>
        <w:t>Cytospora</w:t>
      </w:r>
      <w:proofErr w:type="spellEnd"/>
      <w:r w:rsidRPr="00204752">
        <w:rPr>
          <w:rFonts w:ascii="Times New Roman" w:hAnsi="Times New Roman"/>
          <w:i/>
          <w:color w:val="000000" w:themeColor="text1"/>
          <w:sz w:val="24"/>
          <w:szCs w:val="24"/>
          <w:lang w:eastAsia="es-MX"/>
        </w:rPr>
        <w:t xml:space="preserve"> </w:t>
      </w:r>
      <w:proofErr w:type="spellStart"/>
      <w:r w:rsidRPr="00204752">
        <w:rPr>
          <w:rFonts w:ascii="Times New Roman" w:hAnsi="Times New Roman"/>
          <w:i/>
          <w:color w:val="000000" w:themeColor="text1"/>
          <w:sz w:val="24"/>
          <w:szCs w:val="24"/>
          <w:lang w:eastAsia="es-MX"/>
        </w:rPr>
        <w:t>rhizophorae</w:t>
      </w:r>
      <w:proofErr w:type="spellEnd"/>
      <w:r w:rsidRPr="00204752">
        <w:rPr>
          <w:rFonts w:ascii="Times New Roman" w:hAnsi="Times New Roman"/>
          <w:color w:val="000000" w:themeColor="text1"/>
          <w:sz w:val="24"/>
          <w:szCs w:val="24"/>
          <w:lang w:eastAsia="es-MX"/>
        </w:rPr>
        <w:t xml:space="preserve"> </w:t>
      </w:r>
      <w:proofErr w:type="spellStart"/>
      <w:r w:rsidRPr="00204752">
        <w:rPr>
          <w:rFonts w:ascii="Times New Roman" w:hAnsi="Times New Roman"/>
          <w:color w:val="000000" w:themeColor="text1"/>
          <w:sz w:val="24"/>
          <w:szCs w:val="24"/>
          <w:lang w:eastAsia="es-MX"/>
        </w:rPr>
        <w:t>Kohlm</w:t>
      </w:r>
      <w:proofErr w:type="spellEnd"/>
      <w:r w:rsidRPr="00204752">
        <w:rPr>
          <w:rFonts w:ascii="Times New Roman" w:hAnsi="Times New Roman"/>
          <w:color w:val="000000" w:themeColor="text1"/>
          <w:sz w:val="24"/>
          <w:szCs w:val="24"/>
          <w:lang w:eastAsia="es-MX"/>
        </w:rPr>
        <w:t xml:space="preserve"> and E. </w:t>
      </w:r>
      <w:proofErr w:type="spellStart"/>
      <w:r w:rsidRPr="00204752">
        <w:rPr>
          <w:rFonts w:ascii="Times New Roman" w:hAnsi="Times New Roman"/>
          <w:color w:val="000000" w:themeColor="text1"/>
          <w:sz w:val="24"/>
          <w:szCs w:val="24"/>
          <w:lang w:eastAsia="es-MX"/>
        </w:rPr>
        <w:t>Kohlm</w:t>
      </w:r>
      <w:proofErr w:type="spellEnd"/>
      <w:r w:rsidRPr="00204752">
        <w:rPr>
          <w:rFonts w:ascii="Times New Roman" w:hAnsi="Times New Roman"/>
          <w:color w:val="000000" w:themeColor="text1"/>
          <w:sz w:val="24"/>
          <w:szCs w:val="24"/>
          <w:lang w:eastAsia="es-MX"/>
        </w:rPr>
        <w:t xml:space="preserve"> (</w:t>
      </w:r>
      <w:proofErr w:type="spellStart"/>
      <w:r w:rsidRPr="00204752">
        <w:rPr>
          <w:rFonts w:ascii="Times New Roman" w:hAnsi="Times New Roman"/>
          <w:color w:val="000000" w:themeColor="text1"/>
          <w:sz w:val="24"/>
          <w:szCs w:val="24"/>
          <w:lang w:eastAsia="es-MX"/>
        </w:rPr>
        <w:t>Valsaceae</w:t>
      </w:r>
      <w:proofErr w:type="spellEnd"/>
      <w:r w:rsidRPr="00204752">
        <w:rPr>
          <w:rFonts w:ascii="Times New Roman" w:hAnsi="Times New Roman"/>
          <w:color w:val="000000" w:themeColor="text1"/>
          <w:sz w:val="24"/>
          <w:szCs w:val="24"/>
          <w:lang w:eastAsia="es-MX"/>
        </w:rPr>
        <w:t xml:space="preserve">, </w:t>
      </w:r>
      <w:proofErr w:type="spellStart"/>
      <w:r w:rsidRPr="00204752">
        <w:rPr>
          <w:rFonts w:ascii="Times New Roman" w:hAnsi="Times New Roman"/>
          <w:color w:val="000000" w:themeColor="text1"/>
          <w:sz w:val="24"/>
          <w:szCs w:val="24"/>
          <w:lang w:eastAsia="es-MX"/>
        </w:rPr>
        <w:t>Ascomycota</w:t>
      </w:r>
      <w:proofErr w:type="spellEnd"/>
      <w:r w:rsidRPr="00204752">
        <w:rPr>
          <w:rFonts w:ascii="Times New Roman" w:hAnsi="Times New Roman"/>
          <w:color w:val="000000" w:themeColor="text1"/>
          <w:sz w:val="24"/>
          <w:szCs w:val="24"/>
          <w:lang w:eastAsia="es-MX"/>
        </w:rPr>
        <w:t>) en la República Dominicana</w:t>
      </w:r>
      <w:r w:rsidRPr="00204752">
        <w:rPr>
          <w:rFonts w:ascii="Times New Roman" w:hAnsi="Times New Roman"/>
          <w:i/>
          <w:iCs/>
          <w:color w:val="000000" w:themeColor="text1"/>
          <w:sz w:val="24"/>
          <w:szCs w:val="24"/>
          <w:lang w:eastAsia="es-MX"/>
        </w:rPr>
        <w:t>. Ciencia, Ambiente y Clima, 1</w:t>
      </w:r>
      <w:r w:rsidRPr="00204752">
        <w:rPr>
          <w:rFonts w:ascii="Times New Roman" w:hAnsi="Times New Roman"/>
          <w:color w:val="000000" w:themeColor="text1"/>
          <w:sz w:val="24"/>
          <w:szCs w:val="24"/>
          <w:lang w:eastAsia="es-MX"/>
        </w:rPr>
        <w:t xml:space="preserve">(1), 23-31. </w:t>
      </w:r>
      <w:proofErr w:type="spellStart"/>
      <w:r w:rsidRPr="00204752">
        <w:rPr>
          <w:rFonts w:ascii="Times New Roman" w:hAnsi="Times New Roman"/>
          <w:color w:val="000000" w:themeColor="text1"/>
          <w:sz w:val="24"/>
          <w:szCs w:val="24"/>
          <w:lang w:eastAsia="es-MX"/>
        </w:rPr>
        <w:t>Doi</w:t>
      </w:r>
      <w:proofErr w:type="spellEnd"/>
      <w:r w:rsidRPr="00204752">
        <w:rPr>
          <w:rFonts w:ascii="Times New Roman" w:hAnsi="Times New Roman"/>
          <w:color w:val="000000" w:themeColor="text1"/>
          <w:sz w:val="24"/>
          <w:szCs w:val="24"/>
          <w:lang w:eastAsia="es-MX"/>
        </w:rPr>
        <w:t xml:space="preserve">: </w:t>
      </w:r>
      <w:r w:rsidR="005D1BFD" w:rsidRPr="00A828D6">
        <w:rPr>
          <w:rFonts w:ascii="Times New Roman" w:hAnsi="Times New Roman"/>
          <w:sz w:val="24"/>
          <w:szCs w:val="24"/>
          <w:lang w:eastAsia="es-MX"/>
        </w:rPr>
        <w:t>https://doi.org/10.22206/cac.2018.v1i1</w:t>
      </w:r>
      <w:r w:rsidR="005D1BFD">
        <w:rPr>
          <w:rFonts w:ascii="Times New Roman" w:hAnsi="Times New Roman"/>
          <w:sz w:val="24"/>
          <w:szCs w:val="24"/>
          <w:lang w:eastAsia="es-MX"/>
        </w:rPr>
        <w:t xml:space="preserve"> </w:t>
      </w:r>
    </w:p>
    <w:p w14:paraId="113DAC2D" w14:textId="77777777" w:rsidR="00863A11" w:rsidRPr="005D1BFD"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u w:val="single"/>
          <w:lang w:eastAsia="es-MX"/>
        </w:rPr>
      </w:pPr>
      <w:r w:rsidRPr="005D1BFD">
        <w:rPr>
          <w:rFonts w:ascii="Times New Roman" w:hAnsi="Times New Roman"/>
          <w:iCs/>
          <w:color w:val="000000" w:themeColor="text1"/>
          <w:sz w:val="24"/>
          <w:szCs w:val="24"/>
          <w:shd w:val="clear" w:color="auto" w:fill="FFFFFF"/>
        </w:rPr>
        <w:t xml:space="preserve">QGIS (2021). Equipo de Desarrollo. Quantum </w:t>
      </w:r>
      <w:proofErr w:type="spellStart"/>
      <w:r w:rsidRPr="005D1BFD">
        <w:rPr>
          <w:rFonts w:ascii="Times New Roman" w:hAnsi="Times New Roman"/>
          <w:iCs/>
          <w:color w:val="000000" w:themeColor="text1"/>
          <w:sz w:val="24"/>
          <w:szCs w:val="24"/>
          <w:shd w:val="clear" w:color="auto" w:fill="FFFFFF"/>
        </w:rPr>
        <w:t>Geographic</w:t>
      </w:r>
      <w:proofErr w:type="spellEnd"/>
      <w:r w:rsidRPr="005D1BFD">
        <w:rPr>
          <w:rFonts w:ascii="Times New Roman" w:hAnsi="Times New Roman"/>
          <w:iCs/>
          <w:color w:val="000000" w:themeColor="text1"/>
          <w:sz w:val="24"/>
          <w:szCs w:val="24"/>
          <w:shd w:val="clear" w:color="auto" w:fill="FFFFFF"/>
        </w:rPr>
        <w:t xml:space="preserve"> </w:t>
      </w:r>
      <w:proofErr w:type="spellStart"/>
      <w:r w:rsidRPr="005D1BFD">
        <w:rPr>
          <w:rFonts w:ascii="Times New Roman" w:hAnsi="Times New Roman"/>
          <w:iCs/>
          <w:color w:val="000000" w:themeColor="text1"/>
          <w:sz w:val="24"/>
          <w:szCs w:val="24"/>
          <w:shd w:val="clear" w:color="auto" w:fill="FFFFFF"/>
        </w:rPr>
        <w:t>Information</w:t>
      </w:r>
      <w:proofErr w:type="spellEnd"/>
      <w:r w:rsidRPr="005D1BFD">
        <w:rPr>
          <w:rFonts w:ascii="Times New Roman" w:hAnsi="Times New Roman"/>
          <w:iCs/>
          <w:color w:val="000000" w:themeColor="text1"/>
          <w:sz w:val="24"/>
          <w:szCs w:val="24"/>
          <w:shd w:val="clear" w:color="auto" w:fill="FFFFFF"/>
        </w:rPr>
        <w:t xml:space="preserve"> </w:t>
      </w:r>
      <w:proofErr w:type="spellStart"/>
      <w:r w:rsidRPr="005D1BFD">
        <w:rPr>
          <w:rFonts w:ascii="Times New Roman" w:hAnsi="Times New Roman"/>
          <w:iCs/>
          <w:color w:val="000000" w:themeColor="text1"/>
          <w:sz w:val="24"/>
          <w:szCs w:val="24"/>
          <w:shd w:val="clear" w:color="auto" w:fill="FFFFFF"/>
        </w:rPr>
        <w:t>System</w:t>
      </w:r>
      <w:proofErr w:type="spellEnd"/>
      <w:r w:rsidRPr="005D1BFD">
        <w:rPr>
          <w:rFonts w:ascii="Times New Roman" w:hAnsi="Times New Roman"/>
          <w:iCs/>
          <w:color w:val="000000" w:themeColor="text1"/>
          <w:sz w:val="24"/>
          <w:szCs w:val="24"/>
          <w:shd w:val="clear" w:color="auto" w:fill="FFFFFF"/>
        </w:rPr>
        <w:t xml:space="preserve">. Sistema de Información Geográfica Quantum. Proyecto de Fundación Geoespacial de código abierto. </w:t>
      </w:r>
    </w:p>
    <w:p w14:paraId="381C6CCC" w14:textId="427F87CA" w:rsidR="009A29DE"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5D1BFD">
        <w:rPr>
          <w:rFonts w:ascii="Times New Roman" w:hAnsi="Times New Roman"/>
          <w:bCs/>
          <w:color w:val="000000" w:themeColor="text1"/>
          <w:sz w:val="24"/>
          <w:szCs w:val="24"/>
          <w:lang w:eastAsia="es-MX"/>
        </w:rPr>
        <w:t xml:space="preserve">Ruiz-Ochoa, M. A., R. Meléndez, M., Castellanos y Polanía, J. (2006). </w:t>
      </w:r>
      <w:r w:rsidRPr="005D1BFD">
        <w:rPr>
          <w:rFonts w:ascii="Times New Roman" w:hAnsi="Times New Roman"/>
          <w:color w:val="000000" w:themeColor="text1"/>
          <w:sz w:val="24"/>
          <w:szCs w:val="24"/>
          <w:lang w:eastAsia="es-MX"/>
        </w:rPr>
        <w:t>Aplicación de medidas</w:t>
      </w:r>
      <w:r w:rsidRPr="00204752">
        <w:rPr>
          <w:rFonts w:ascii="Times New Roman" w:hAnsi="Times New Roman"/>
          <w:color w:val="000000" w:themeColor="text1"/>
          <w:sz w:val="24"/>
          <w:szCs w:val="24"/>
          <w:lang w:eastAsia="es-MX"/>
        </w:rPr>
        <w:t xml:space="preserve"> repetidas a cuatro propiedades edáficas en los manglares del brazo Calancala, río Ranchería. </w:t>
      </w:r>
      <w:r w:rsidRPr="00204752">
        <w:rPr>
          <w:rFonts w:ascii="Times New Roman" w:hAnsi="Times New Roman"/>
          <w:i/>
          <w:color w:val="000000" w:themeColor="text1"/>
          <w:sz w:val="24"/>
          <w:szCs w:val="24"/>
          <w:lang w:eastAsia="es-MX"/>
        </w:rPr>
        <w:t xml:space="preserve">Rev. Acad. </w:t>
      </w:r>
      <w:proofErr w:type="spellStart"/>
      <w:r w:rsidRPr="00204752">
        <w:rPr>
          <w:rFonts w:ascii="Times New Roman" w:hAnsi="Times New Roman"/>
          <w:i/>
          <w:color w:val="000000" w:themeColor="text1"/>
          <w:sz w:val="24"/>
          <w:szCs w:val="24"/>
          <w:lang w:eastAsia="es-MX"/>
        </w:rPr>
        <w:t>Colomb</w:t>
      </w:r>
      <w:proofErr w:type="spellEnd"/>
      <w:r w:rsidRPr="00204752">
        <w:rPr>
          <w:rFonts w:ascii="Times New Roman" w:hAnsi="Times New Roman"/>
          <w:i/>
          <w:color w:val="000000" w:themeColor="text1"/>
          <w:sz w:val="24"/>
          <w:szCs w:val="24"/>
          <w:lang w:eastAsia="es-MX"/>
        </w:rPr>
        <w:t xml:space="preserve">. </w:t>
      </w:r>
      <w:proofErr w:type="spellStart"/>
      <w:r w:rsidRPr="00204752">
        <w:rPr>
          <w:rFonts w:ascii="Times New Roman" w:hAnsi="Times New Roman"/>
          <w:i/>
          <w:color w:val="000000" w:themeColor="text1"/>
          <w:sz w:val="24"/>
          <w:szCs w:val="24"/>
          <w:lang w:eastAsia="es-MX"/>
        </w:rPr>
        <w:t>Cienc</w:t>
      </w:r>
      <w:proofErr w:type="spellEnd"/>
      <w:r w:rsidRPr="00204752">
        <w:rPr>
          <w:rFonts w:ascii="Times New Roman" w:hAnsi="Times New Roman"/>
          <w:color w:val="000000" w:themeColor="text1"/>
          <w:sz w:val="24"/>
          <w:szCs w:val="24"/>
          <w:lang w:eastAsia="es-MX"/>
        </w:rPr>
        <w:t xml:space="preserve">., </w:t>
      </w:r>
      <w:r w:rsidRPr="00204752">
        <w:rPr>
          <w:rFonts w:ascii="Times New Roman" w:hAnsi="Times New Roman"/>
          <w:bCs/>
          <w:i/>
          <w:color w:val="000000" w:themeColor="text1"/>
          <w:sz w:val="24"/>
          <w:szCs w:val="24"/>
          <w:lang w:eastAsia="es-MX"/>
        </w:rPr>
        <w:t>30</w:t>
      </w:r>
      <w:r w:rsidRPr="00204752">
        <w:rPr>
          <w:rFonts w:ascii="Times New Roman" w:hAnsi="Times New Roman"/>
          <w:color w:val="000000" w:themeColor="text1"/>
          <w:sz w:val="24"/>
          <w:szCs w:val="24"/>
          <w:lang w:eastAsia="es-MX"/>
        </w:rPr>
        <w:t>(115), 233-242.</w:t>
      </w:r>
      <w:r w:rsidR="005D1BFD">
        <w:rPr>
          <w:rFonts w:ascii="Times New Roman" w:hAnsi="Times New Roman"/>
          <w:color w:val="000000" w:themeColor="text1"/>
          <w:sz w:val="24"/>
          <w:szCs w:val="24"/>
          <w:lang w:eastAsia="es-MX"/>
        </w:rPr>
        <w:t xml:space="preserve"> </w:t>
      </w:r>
      <w:r w:rsidRPr="00204752">
        <w:rPr>
          <w:rFonts w:ascii="Times New Roman" w:hAnsi="Times New Roman"/>
          <w:color w:val="000000" w:themeColor="text1"/>
          <w:sz w:val="24"/>
          <w:szCs w:val="24"/>
          <w:lang w:eastAsia="es-MX"/>
        </w:rPr>
        <w:t xml:space="preserve"> </w:t>
      </w:r>
      <w:r w:rsidR="009A29DE" w:rsidRPr="009A29DE">
        <w:rPr>
          <w:rFonts w:ascii="Times New Roman" w:hAnsi="Times New Roman"/>
          <w:color w:val="000000" w:themeColor="text1"/>
          <w:sz w:val="24"/>
          <w:szCs w:val="24"/>
          <w:lang w:eastAsia="es-MX"/>
        </w:rPr>
        <w:t xml:space="preserve">Recuperado de </w:t>
      </w:r>
      <w:r w:rsidR="009A29DE" w:rsidRPr="00A828D6">
        <w:rPr>
          <w:rFonts w:ascii="Times New Roman" w:hAnsi="Times New Roman"/>
          <w:sz w:val="24"/>
          <w:szCs w:val="24"/>
          <w:lang w:eastAsia="es-MX"/>
        </w:rPr>
        <w:t>https://bit.ly/3u8rnvr</w:t>
      </w:r>
      <w:r w:rsidR="009A29DE">
        <w:rPr>
          <w:rFonts w:ascii="Times New Roman" w:hAnsi="Times New Roman"/>
          <w:color w:val="000000" w:themeColor="text1"/>
          <w:sz w:val="24"/>
          <w:szCs w:val="24"/>
          <w:lang w:eastAsia="es-MX"/>
        </w:rPr>
        <w:t xml:space="preserve"> </w:t>
      </w:r>
    </w:p>
    <w:p w14:paraId="3BC90E09" w14:textId="7511AACB"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s-ES" w:eastAsia="es-MX"/>
        </w:rPr>
      </w:pPr>
      <w:r w:rsidRPr="00204752">
        <w:rPr>
          <w:rFonts w:ascii="Times New Roman" w:hAnsi="Times New Roman"/>
          <w:color w:val="000000" w:themeColor="text1"/>
          <w:sz w:val="24"/>
          <w:szCs w:val="24"/>
          <w:lang w:val="es-ES_tradnl" w:eastAsia="es-MX"/>
        </w:rPr>
        <w:t>Secretaría de Medio Ambiente y Recursos Naturales [</w:t>
      </w:r>
      <w:proofErr w:type="spellStart"/>
      <w:r w:rsidRPr="00204752">
        <w:rPr>
          <w:rFonts w:ascii="Times New Roman" w:hAnsi="Times New Roman"/>
          <w:bCs/>
          <w:color w:val="000000" w:themeColor="text1"/>
          <w:spacing w:val="-2"/>
          <w:sz w:val="24"/>
          <w:szCs w:val="24"/>
        </w:rPr>
        <w:t>Semarnat</w:t>
      </w:r>
      <w:proofErr w:type="spellEnd"/>
      <w:r w:rsidRPr="00204752">
        <w:rPr>
          <w:rFonts w:ascii="Times New Roman" w:hAnsi="Times New Roman"/>
          <w:bCs/>
          <w:color w:val="000000" w:themeColor="text1"/>
          <w:spacing w:val="-2"/>
          <w:sz w:val="24"/>
          <w:szCs w:val="24"/>
        </w:rPr>
        <w:t>] (</w:t>
      </w:r>
      <w:r w:rsidRPr="00204752">
        <w:rPr>
          <w:rFonts w:ascii="Times New Roman" w:hAnsi="Times New Roman"/>
          <w:bCs/>
          <w:color w:val="000000" w:themeColor="text1"/>
          <w:sz w:val="24"/>
          <w:szCs w:val="24"/>
        </w:rPr>
        <w:t xml:space="preserve">2003). </w:t>
      </w:r>
      <w:r w:rsidRPr="00204752">
        <w:rPr>
          <w:rFonts w:ascii="Times New Roman" w:hAnsi="Times New Roman"/>
          <w:i/>
          <w:color w:val="000000" w:themeColor="text1"/>
          <w:sz w:val="24"/>
          <w:szCs w:val="24"/>
          <w:shd w:val="clear" w:color="auto" w:fill="FFFFFF"/>
        </w:rPr>
        <w:t>Norma Oficial Mexicana NOM-022-SEMARNAT-2003, que establece las especificaciones para la preservación, conservación, aprovechamiento sustentable y restauración de los humedales costeros en zonas de manglar.</w:t>
      </w:r>
      <w:r w:rsidRPr="00204752">
        <w:rPr>
          <w:rFonts w:ascii="Times New Roman" w:hAnsi="Times New Roman"/>
          <w:color w:val="000000" w:themeColor="text1"/>
          <w:sz w:val="24"/>
          <w:szCs w:val="24"/>
          <w:shd w:val="clear" w:color="auto" w:fill="FFFFFF"/>
        </w:rPr>
        <w:t xml:space="preserve"> Publicada en el DOF el 10 de abril de 2003. </w:t>
      </w:r>
      <w:r w:rsidRPr="00204752">
        <w:rPr>
          <w:rFonts w:ascii="Times New Roman" w:hAnsi="Times New Roman"/>
          <w:color w:val="000000" w:themeColor="text1"/>
          <w:sz w:val="24"/>
          <w:szCs w:val="24"/>
          <w:lang w:val="es-ES" w:eastAsia="es-MX"/>
        </w:rPr>
        <w:t>Recuperado de</w:t>
      </w:r>
      <w:r w:rsidRPr="00204752">
        <w:t xml:space="preserve"> </w:t>
      </w:r>
      <w:r w:rsidR="005D1BFD" w:rsidRPr="00A828D6">
        <w:rPr>
          <w:rFonts w:ascii="Times New Roman" w:hAnsi="Times New Roman"/>
          <w:sz w:val="24"/>
          <w:szCs w:val="24"/>
          <w:lang w:eastAsia="es-MX"/>
        </w:rPr>
        <w:t>http://www.profepa.gob.mx/innovaportal/file/3281/1/NOM-022-SEMARNAT-2003.pdf</w:t>
      </w:r>
      <w:r w:rsidR="005D1BFD">
        <w:rPr>
          <w:rFonts w:ascii="Times New Roman" w:hAnsi="Times New Roman"/>
          <w:sz w:val="24"/>
          <w:szCs w:val="24"/>
          <w:lang w:eastAsia="es-MX"/>
        </w:rPr>
        <w:t xml:space="preserve"> </w:t>
      </w:r>
    </w:p>
    <w:p w14:paraId="2B2C5579" w14:textId="33348353"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bCs/>
          <w:color w:val="000000" w:themeColor="text1"/>
          <w:sz w:val="24"/>
          <w:szCs w:val="24"/>
        </w:rPr>
      </w:pPr>
      <w:r w:rsidRPr="00204752">
        <w:rPr>
          <w:rFonts w:ascii="Times New Roman" w:hAnsi="Times New Roman"/>
          <w:color w:val="000000" w:themeColor="text1"/>
          <w:sz w:val="24"/>
          <w:szCs w:val="24"/>
          <w:lang w:val="es-ES_tradnl" w:eastAsia="es-MX"/>
        </w:rPr>
        <w:t>Secretaría de Medio Ambiente y Recursos Naturales [</w:t>
      </w:r>
      <w:proofErr w:type="spellStart"/>
      <w:r w:rsidRPr="00204752">
        <w:rPr>
          <w:rFonts w:ascii="Times New Roman" w:hAnsi="Times New Roman"/>
          <w:bCs/>
          <w:color w:val="000000" w:themeColor="text1"/>
          <w:spacing w:val="-2"/>
          <w:sz w:val="24"/>
          <w:szCs w:val="24"/>
        </w:rPr>
        <w:t>Semarnat</w:t>
      </w:r>
      <w:proofErr w:type="spellEnd"/>
      <w:r w:rsidRPr="00204752">
        <w:rPr>
          <w:rFonts w:ascii="Times New Roman" w:hAnsi="Times New Roman"/>
          <w:bCs/>
          <w:color w:val="000000" w:themeColor="text1"/>
          <w:spacing w:val="-2"/>
          <w:sz w:val="24"/>
          <w:szCs w:val="24"/>
        </w:rPr>
        <w:t>]. (</w:t>
      </w:r>
      <w:r w:rsidRPr="00204752">
        <w:rPr>
          <w:rFonts w:ascii="Times New Roman" w:hAnsi="Times New Roman"/>
          <w:bCs/>
          <w:color w:val="000000" w:themeColor="text1"/>
          <w:sz w:val="24"/>
          <w:szCs w:val="24"/>
        </w:rPr>
        <w:t>2010).</w:t>
      </w:r>
      <w:r w:rsidRPr="00204752">
        <w:rPr>
          <w:rFonts w:ascii="Times New Roman" w:hAnsi="Times New Roman"/>
          <w:color w:val="000000" w:themeColor="text1"/>
          <w:sz w:val="24"/>
          <w:szCs w:val="24"/>
        </w:rPr>
        <w:t xml:space="preserve"> </w:t>
      </w:r>
      <w:r w:rsidRPr="00204752">
        <w:rPr>
          <w:rFonts w:ascii="Times New Roman" w:hAnsi="Times New Roman"/>
          <w:i/>
          <w:color w:val="000000" w:themeColor="text1"/>
          <w:sz w:val="24"/>
          <w:szCs w:val="24"/>
        </w:rPr>
        <w:t xml:space="preserve">Norma Oficial Mexicana NOM-059-SEMARNAT-2010. </w:t>
      </w:r>
      <w:r w:rsidRPr="00204752">
        <w:rPr>
          <w:rFonts w:ascii="Times New Roman" w:hAnsi="Times New Roman"/>
          <w:i/>
          <w:color w:val="000000" w:themeColor="text1"/>
          <w:sz w:val="24"/>
          <w:szCs w:val="24"/>
          <w:lang w:val="es-ES"/>
        </w:rPr>
        <w:t>Que determina las especies y subespecies de flora y fauna silvestres terrestres y acuáticas en peligro de extinción, amenazadas, raras y las sujetas a protección especial, y que establece especificaciones para su protección.</w:t>
      </w:r>
      <w:r w:rsidRPr="00204752">
        <w:rPr>
          <w:rFonts w:ascii="Times New Roman" w:hAnsi="Times New Roman"/>
          <w:bCs/>
          <w:i/>
          <w:color w:val="000000" w:themeColor="text1"/>
          <w:spacing w:val="-2"/>
          <w:sz w:val="24"/>
          <w:szCs w:val="24"/>
          <w:lang w:val="es-ES_tradnl"/>
        </w:rPr>
        <w:t xml:space="preserve"> </w:t>
      </w:r>
      <w:r w:rsidRPr="00204752">
        <w:rPr>
          <w:rFonts w:ascii="Times New Roman" w:hAnsi="Times New Roman"/>
          <w:bCs/>
          <w:color w:val="000000" w:themeColor="text1"/>
          <w:spacing w:val="-2"/>
          <w:sz w:val="24"/>
          <w:szCs w:val="24"/>
          <w:lang w:val="es-ES_tradnl"/>
        </w:rPr>
        <w:t xml:space="preserve">Recuperado de </w:t>
      </w:r>
      <w:r w:rsidR="005D1BFD" w:rsidRPr="00A828D6">
        <w:rPr>
          <w:rFonts w:ascii="Times New Roman" w:hAnsi="Times New Roman"/>
          <w:sz w:val="24"/>
          <w:szCs w:val="24"/>
        </w:rPr>
        <w:t>https://biblioteca.semarnat.gob.mx/janium/Documentos/Ciga/agenda/DOFsr/DO2454.pdf</w:t>
      </w:r>
      <w:r w:rsidR="005D1BFD">
        <w:rPr>
          <w:rFonts w:ascii="Times New Roman" w:hAnsi="Times New Roman"/>
          <w:sz w:val="24"/>
          <w:szCs w:val="24"/>
        </w:rPr>
        <w:t xml:space="preserve"> </w:t>
      </w:r>
    </w:p>
    <w:p w14:paraId="5ED7D381" w14:textId="2BA7B931"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val="es-ES" w:eastAsia="es-MX"/>
        </w:rPr>
      </w:pPr>
      <w:r w:rsidRPr="00204752">
        <w:rPr>
          <w:rFonts w:ascii="Times New Roman" w:hAnsi="Times New Roman"/>
          <w:color w:val="000000" w:themeColor="text1"/>
          <w:sz w:val="24"/>
          <w:szCs w:val="24"/>
          <w:lang w:val="es-ES_tradnl" w:eastAsia="es-MX"/>
        </w:rPr>
        <w:lastRenderedPageBreak/>
        <w:t>Secretaría de Medio Ambiente, Recursos Naturales y Pesca-Instituto Nacional de Ecología [</w:t>
      </w:r>
      <w:proofErr w:type="spellStart"/>
      <w:r w:rsidRPr="00204752">
        <w:rPr>
          <w:rFonts w:ascii="Times New Roman" w:hAnsi="Times New Roman"/>
          <w:color w:val="000000" w:themeColor="text1"/>
          <w:sz w:val="24"/>
          <w:szCs w:val="24"/>
          <w:lang w:val="es-ES_tradnl" w:eastAsia="es-MX"/>
        </w:rPr>
        <w:t>Semarnap-I</w:t>
      </w:r>
      <w:r w:rsidR="007255FC">
        <w:rPr>
          <w:rFonts w:ascii="Times New Roman" w:hAnsi="Times New Roman"/>
          <w:color w:val="000000" w:themeColor="text1"/>
          <w:sz w:val="24"/>
          <w:szCs w:val="24"/>
          <w:lang w:val="es-ES_tradnl" w:eastAsia="es-MX"/>
        </w:rPr>
        <w:t>ne</w:t>
      </w:r>
      <w:proofErr w:type="spellEnd"/>
      <w:r w:rsidRPr="00204752">
        <w:rPr>
          <w:rFonts w:ascii="Times New Roman" w:hAnsi="Times New Roman"/>
          <w:color w:val="000000" w:themeColor="text1"/>
          <w:sz w:val="24"/>
          <w:szCs w:val="24"/>
          <w:lang w:val="es-ES_tradnl" w:eastAsia="es-MX"/>
        </w:rPr>
        <w:t xml:space="preserve">]. (2000). </w:t>
      </w:r>
      <w:r w:rsidRPr="00204752">
        <w:rPr>
          <w:rFonts w:ascii="Times New Roman" w:hAnsi="Times New Roman"/>
          <w:i/>
          <w:color w:val="000000" w:themeColor="text1"/>
          <w:sz w:val="24"/>
          <w:szCs w:val="24"/>
          <w:lang w:val="es-ES" w:eastAsia="es-MX"/>
        </w:rPr>
        <w:t>La calidad del agua en los ecosistemas costeros de México.</w:t>
      </w:r>
      <w:r w:rsidRPr="00204752">
        <w:rPr>
          <w:rFonts w:ascii="Times New Roman" w:hAnsi="Times New Roman"/>
          <w:color w:val="000000" w:themeColor="text1"/>
          <w:sz w:val="24"/>
          <w:szCs w:val="24"/>
          <w:lang w:val="es-ES" w:eastAsia="es-MX"/>
        </w:rPr>
        <w:t xml:space="preserve"> México, D. F. Recuperado de </w:t>
      </w:r>
      <w:r w:rsidR="005D1BFD" w:rsidRPr="00A828D6">
        <w:rPr>
          <w:rFonts w:ascii="Times New Roman" w:hAnsi="Times New Roman"/>
          <w:sz w:val="24"/>
          <w:szCs w:val="24"/>
          <w:lang w:eastAsia="es-MX"/>
        </w:rPr>
        <w:t>http://www.sct.gob.mx/fileadmin/CGPMM/biblioteca/ecologia/308.pdf</w:t>
      </w:r>
      <w:r w:rsidR="005D1BFD">
        <w:rPr>
          <w:rFonts w:ascii="Times New Roman" w:hAnsi="Times New Roman"/>
          <w:sz w:val="24"/>
          <w:szCs w:val="24"/>
          <w:lang w:eastAsia="es-MX"/>
        </w:rPr>
        <w:t xml:space="preserve"> </w:t>
      </w:r>
      <w:r w:rsidRPr="00204752">
        <w:rPr>
          <w:rFonts w:ascii="Times New Roman" w:hAnsi="Times New Roman"/>
          <w:color w:val="000000" w:themeColor="text1"/>
          <w:sz w:val="24"/>
          <w:szCs w:val="24"/>
          <w:lang w:val="es-ES" w:eastAsia="es-MX"/>
        </w:rPr>
        <w:t xml:space="preserve"> </w:t>
      </w:r>
    </w:p>
    <w:p w14:paraId="18D9DFD2" w14:textId="10D5B777" w:rsidR="00863A11" w:rsidRPr="00204752" w:rsidRDefault="00863A11" w:rsidP="00A828D6">
      <w:pPr>
        <w:autoSpaceDE w:val="0"/>
        <w:autoSpaceDN w:val="0"/>
        <w:adjustRightInd w:val="0"/>
        <w:spacing w:after="0" w:line="360" w:lineRule="auto"/>
        <w:ind w:left="567" w:hanging="567"/>
        <w:jc w:val="both"/>
        <w:rPr>
          <w:rFonts w:ascii="Times New Roman" w:hAnsi="Times New Roman"/>
          <w:sz w:val="24"/>
          <w:szCs w:val="24"/>
        </w:rPr>
      </w:pPr>
      <w:r w:rsidRPr="00204752">
        <w:rPr>
          <w:rFonts w:ascii="Times New Roman" w:hAnsi="Times New Roman"/>
          <w:sz w:val="24"/>
          <w:szCs w:val="24"/>
          <w:lang w:val="es-ES"/>
        </w:rPr>
        <w:t>Secretaría de Salud [</w:t>
      </w:r>
      <w:proofErr w:type="spellStart"/>
      <w:r w:rsidRPr="00204752">
        <w:rPr>
          <w:rFonts w:ascii="Times New Roman" w:hAnsi="Times New Roman"/>
          <w:sz w:val="24"/>
          <w:szCs w:val="24"/>
          <w:lang w:val="es-ES"/>
        </w:rPr>
        <w:t>S</w:t>
      </w:r>
      <w:r w:rsidR="007255FC">
        <w:rPr>
          <w:rFonts w:ascii="Times New Roman" w:hAnsi="Times New Roman"/>
          <w:sz w:val="24"/>
          <w:szCs w:val="24"/>
          <w:lang w:val="es-ES"/>
        </w:rPr>
        <w:t>sa</w:t>
      </w:r>
      <w:proofErr w:type="spellEnd"/>
      <w:r w:rsidRPr="00204752">
        <w:rPr>
          <w:rFonts w:ascii="Times New Roman" w:hAnsi="Times New Roman"/>
          <w:sz w:val="24"/>
          <w:szCs w:val="24"/>
          <w:lang w:val="es-ES"/>
        </w:rPr>
        <w:t xml:space="preserve">]. (1994). </w:t>
      </w:r>
      <w:r w:rsidRPr="00204752">
        <w:rPr>
          <w:rFonts w:ascii="Times New Roman" w:hAnsi="Times New Roman"/>
          <w:i/>
          <w:sz w:val="24"/>
          <w:szCs w:val="24"/>
          <w:lang w:val="es-ES"/>
        </w:rPr>
        <w:t xml:space="preserve">Norma Oficial Mexicana </w:t>
      </w:r>
      <w:r w:rsidRPr="00204752">
        <w:rPr>
          <w:rFonts w:ascii="Times New Roman" w:hAnsi="Times New Roman"/>
          <w:bCs/>
          <w:i/>
          <w:color w:val="000000"/>
          <w:sz w:val="24"/>
          <w:szCs w:val="24"/>
        </w:rPr>
        <w:t xml:space="preserve">NOM-127-SSA1-1994. Salud ambiental, agua para uso y consumo humano, límites permisibles de calidad y tratamientos a que debe someterse el agua para su potabilización. </w:t>
      </w:r>
      <w:r w:rsidRPr="00204752">
        <w:rPr>
          <w:rFonts w:ascii="Times New Roman" w:hAnsi="Times New Roman"/>
          <w:sz w:val="24"/>
          <w:szCs w:val="24"/>
        </w:rPr>
        <w:t>Diario Oficial de la Federación.</w:t>
      </w:r>
      <w:r w:rsidRPr="00204752">
        <w:rPr>
          <w:rFonts w:ascii="Times New Roman" w:hAnsi="Times New Roman"/>
          <w:bCs/>
          <w:sz w:val="24"/>
          <w:szCs w:val="24"/>
        </w:rPr>
        <w:t xml:space="preserve"> </w:t>
      </w:r>
      <w:r w:rsidRPr="00204752">
        <w:rPr>
          <w:rFonts w:ascii="Times New Roman" w:hAnsi="Times New Roman"/>
          <w:sz w:val="24"/>
          <w:szCs w:val="24"/>
        </w:rPr>
        <w:t xml:space="preserve">22 de noviembre de 2000. Recuperado de </w:t>
      </w:r>
      <w:r w:rsidR="005D1BFD" w:rsidRPr="00A828D6">
        <w:rPr>
          <w:rFonts w:ascii="Times New Roman" w:hAnsi="Times New Roman"/>
          <w:sz w:val="24"/>
          <w:szCs w:val="24"/>
        </w:rPr>
        <w:t>https://www.gob.mx/cms/uploads/attachment/file/110534/NOM_127_SSA1_1994.pdf</w:t>
      </w:r>
    </w:p>
    <w:p w14:paraId="796C3A9A" w14:textId="21F6F7AC" w:rsidR="00863A11" w:rsidRPr="00204752" w:rsidRDefault="00863A11" w:rsidP="00863A11">
      <w:pPr>
        <w:autoSpaceDE w:val="0"/>
        <w:autoSpaceDN w:val="0"/>
        <w:adjustRightInd w:val="0"/>
        <w:spacing w:after="0" w:line="360" w:lineRule="auto"/>
        <w:ind w:left="567" w:hanging="567"/>
        <w:jc w:val="both"/>
        <w:rPr>
          <w:rFonts w:ascii="Times New Roman" w:hAnsi="Times New Roman"/>
          <w:sz w:val="24"/>
          <w:szCs w:val="24"/>
        </w:rPr>
      </w:pPr>
      <w:r w:rsidRPr="00204752">
        <w:rPr>
          <w:rFonts w:ascii="Times New Roman" w:hAnsi="Times New Roman"/>
          <w:sz w:val="24"/>
          <w:szCs w:val="24"/>
        </w:rPr>
        <w:t>Secretaría de Salud [S</w:t>
      </w:r>
      <w:r w:rsidR="007255FC">
        <w:rPr>
          <w:rFonts w:ascii="Times New Roman" w:hAnsi="Times New Roman"/>
          <w:sz w:val="24"/>
          <w:szCs w:val="24"/>
        </w:rPr>
        <w:t>sa</w:t>
      </w:r>
      <w:r w:rsidRPr="00204752">
        <w:rPr>
          <w:rFonts w:ascii="Times New Roman" w:hAnsi="Times New Roman"/>
          <w:sz w:val="24"/>
          <w:szCs w:val="24"/>
        </w:rPr>
        <w:t xml:space="preserve">]. (2006). </w:t>
      </w:r>
      <w:r w:rsidRPr="00204752">
        <w:rPr>
          <w:rFonts w:ascii="Times New Roman" w:hAnsi="Times New Roman"/>
          <w:i/>
          <w:sz w:val="24"/>
          <w:szCs w:val="24"/>
        </w:rPr>
        <w:t xml:space="preserve">Método de prueba CCAYAC-M-004. Estimación de la densidad microbiana por la técnica del número más probable (NMP), detección de coliformes totales, coliformes fecales y </w:t>
      </w:r>
      <w:proofErr w:type="spellStart"/>
      <w:r w:rsidRPr="00204752">
        <w:rPr>
          <w:rFonts w:ascii="Times New Roman" w:hAnsi="Times New Roman"/>
          <w:i/>
          <w:sz w:val="24"/>
          <w:szCs w:val="24"/>
        </w:rPr>
        <w:t>escherichia</w:t>
      </w:r>
      <w:proofErr w:type="spellEnd"/>
      <w:r w:rsidRPr="00204752">
        <w:rPr>
          <w:rFonts w:ascii="Times New Roman" w:hAnsi="Times New Roman"/>
          <w:i/>
          <w:sz w:val="24"/>
          <w:szCs w:val="24"/>
        </w:rPr>
        <w:t xml:space="preserve"> </w:t>
      </w:r>
      <w:proofErr w:type="spellStart"/>
      <w:r w:rsidRPr="00204752">
        <w:rPr>
          <w:rFonts w:ascii="Times New Roman" w:hAnsi="Times New Roman"/>
          <w:i/>
          <w:sz w:val="24"/>
          <w:szCs w:val="24"/>
        </w:rPr>
        <w:t>coli</w:t>
      </w:r>
      <w:proofErr w:type="spellEnd"/>
      <w:r w:rsidRPr="00204752">
        <w:rPr>
          <w:rFonts w:ascii="Times New Roman" w:hAnsi="Times New Roman"/>
          <w:i/>
          <w:sz w:val="24"/>
          <w:szCs w:val="24"/>
        </w:rPr>
        <w:t xml:space="preserve"> por NMP</w:t>
      </w:r>
      <w:r w:rsidRPr="00204752">
        <w:rPr>
          <w:rFonts w:ascii="Times New Roman" w:hAnsi="Times New Roman"/>
          <w:sz w:val="24"/>
          <w:szCs w:val="24"/>
        </w:rPr>
        <w:t>.</w:t>
      </w:r>
      <w:r w:rsidRPr="00204752">
        <w:rPr>
          <w:rFonts w:ascii="Times New Roman" w:hAnsi="Times New Roman"/>
          <w:bCs/>
          <w:color w:val="000000"/>
          <w:sz w:val="24"/>
          <w:szCs w:val="24"/>
        </w:rPr>
        <w:t xml:space="preserve"> </w:t>
      </w:r>
      <w:r w:rsidRPr="00204752">
        <w:rPr>
          <w:rFonts w:ascii="Times New Roman" w:hAnsi="Times New Roman"/>
          <w:sz w:val="24"/>
          <w:szCs w:val="24"/>
        </w:rPr>
        <w:t>Diario Oficial de la Federación.</w:t>
      </w:r>
      <w:r w:rsidRPr="00204752">
        <w:rPr>
          <w:rFonts w:ascii="Times New Roman" w:hAnsi="Times New Roman"/>
          <w:bCs/>
          <w:sz w:val="24"/>
          <w:szCs w:val="24"/>
        </w:rPr>
        <w:t xml:space="preserve"> 07</w:t>
      </w:r>
      <w:r w:rsidRPr="00204752">
        <w:rPr>
          <w:rFonts w:ascii="Times New Roman" w:hAnsi="Times New Roman"/>
          <w:sz w:val="24"/>
          <w:szCs w:val="24"/>
        </w:rPr>
        <w:t xml:space="preserve"> de marzo del 2006.</w:t>
      </w:r>
    </w:p>
    <w:p w14:paraId="27126761" w14:textId="0562B36C" w:rsidR="005D1BFD" w:rsidRDefault="00863A11" w:rsidP="00863A11">
      <w:pPr>
        <w:autoSpaceDE w:val="0"/>
        <w:autoSpaceDN w:val="0"/>
        <w:adjustRightInd w:val="0"/>
        <w:spacing w:after="0" w:line="360" w:lineRule="auto"/>
        <w:ind w:left="567" w:hanging="567"/>
        <w:jc w:val="both"/>
        <w:rPr>
          <w:rFonts w:ascii="Times New Roman" w:hAnsi="Times New Roman"/>
          <w:sz w:val="24"/>
          <w:szCs w:val="24"/>
        </w:rPr>
      </w:pPr>
      <w:proofErr w:type="spellStart"/>
      <w:r w:rsidRPr="00204752">
        <w:rPr>
          <w:rFonts w:ascii="Times New Roman" w:hAnsi="Times New Roman"/>
          <w:sz w:val="24"/>
          <w:szCs w:val="24"/>
        </w:rPr>
        <w:t>Society</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for</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Ecological</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Restoration</w:t>
      </w:r>
      <w:proofErr w:type="spellEnd"/>
      <w:r w:rsidRPr="00204752">
        <w:rPr>
          <w:rFonts w:ascii="Times New Roman" w:hAnsi="Times New Roman"/>
          <w:sz w:val="24"/>
          <w:szCs w:val="24"/>
        </w:rPr>
        <w:t xml:space="preserve"> [Ser]. (2004). </w:t>
      </w:r>
      <w:r w:rsidRPr="00204752">
        <w:rPr>
          <w:rFonts w:ascii="Times New Roman" w:hAnsi="Times New Roman"/>
          <w:i/>
          <w:sz w:val="24"/>
          <w:szCs w:val="24"/>
        </w:rPr>
        <w:t>Grupo de trabajo sobre ciencia y políticas. Principios de SER International sobre la restauración ecológica</w:t>
      </w:r>
      <w:r w:rsidRPr="00204752">
        <w:rPr>
          <w:rFonts w:ascii="Times New Roman" w:hAnsi="Times New Roman"/>
          <w:sz w:val="24"/>
          <w:szCs w:val="24"/>
        </w:rPr>
        <w:t xml:space="preserve">. Tucson: </w:t>
      </w:r>
      <w:proofErr w:type="spellStart"/>
      <w:r w:rsidRPr="00204752">
        <w:rPr>
          <w:rFonts w:ascii="Times New Roman" w:hAnsi="Times New Roman"/>
          <w:sz w:val="24"/>
          <w:szCs w:val="24"/>
        </w:rPr>
        <w:t>Society</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for</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Ecological</w:t>
      </w:r>
      <w:proofErr w:type="spellEnd"/>
      <w:r w:rsidRPr="00204752">
        <w:rPr>
          <w:rFonts w:ascii="Times New Roman" w:hAnsi="Times New Roman"/>
          <w:sz w:val="24"/>
          <w:szCs w:val="24"/>
        </w:rPr>
        <w:t xml:space="preserve"> </w:t>
      </w:r>
      <w:proofErr w:type="spellStart"/>
      <w:r w:rsidRPr="00204752">
        <w:rPr>
          <w:rFonts w:ascii="Times New Roman" w:hAnsi="Times New Roman"/>
          <w:sz w:val="24"/>
          <w:szCs w:val="24"/>
        </w:rPr>
        <w:t>Restoration</w:t>
      </w:r>
      <w:proofErr w:type="spellEnd"/>
      <w:r w:rsidRPr="00204752">
        <w:rPr>
          <w:rFonts w:ascii="Times New Roman" w:hAnsi="Times New Roman"/>
          <w:sz w:val="24"/>
          <w:szCs w:val="24"/>
        </w:rPr>
        <w:t xml:space="preserve"> International. Recuperado de </w:t>
      </w:r>
      <w:r w:rsidR="005D1BFD" w:rsidRPr="00A828D6">
        <w:rPr>
          <w:rFonts w:ascii="Times New Roman" w:hAnsi="Times New Roman"/>
          <w:sz w:val="24"/>
          <w:szCs w:val="24"/>
        </w:rPr>
        <w:t>https://cdn.ymaws.com/www.ser.org/resource/resmgr/custompages/publications/SER_Primer/ser-primer-spanish.pdf</w:t>
      </w:r>
    </w:p>
    <w:p w14:paraId="51FD537D" w14:textId="6489F4C5"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lang w:eastAsia="es-MX"/>
        </w:rPr>
      </w:pPr>
      <w:r w:rsidRPr="00204752">
        <w:rPr>
          <w:rFonts w:ascii="Times New Roman" w:hAnsi="Times New Roman"/>
          <w:color w:val="000000" w:themeColor="text1"/>
          <w:sz w:val="24"/>
          <w:szCs w:val="24"/>
          <w:lang w:eastAsia="es-MX"/>
        </w:rPr>
        <w:t xml:space="preserve">Taylor, S. J. y </w:t>
      </w:r>
      <w:proofErr w:type="spellStart"/>
      <w:r w:rsidRPr="00204752">
        <w:rPr>
          <w:rFonts w:ascii="Times New Roman" w:hAnsi="Times New Roman"/>
          <w:color w:val="000000" w:themeColor="text1"/>
          <w:sz w:val="24"/>
          <w:szCs w:val="24"/>
          <w:lang w:eastAsia="es-MX"/>
        </w:rPr>
        <w:t>Bogdan</w:t>
      </w:r>
      <w:proofErr w:type="spellEnd"/>
      <w:r w:rsidRPr="00204752">
        <w:rPr>
          <w:rFonts w:ascii="Times New Roman" w:hAnsi="Times New Roman"/>
          <w:color w:val="000000" w:themeColor="text1"/>
          <w:sz w:val="24"/>
          <w:szCs w:val="24"/>
          <w:lang w:eastAsia="es-MX"/>
        </w:rPr>
        <w:t xml:space="preserve">, R. (2000). </w:t>
      </w:r>
      <w:r w:rsidRPr="00204752">
        <w:rPr>
          <w:rFonts w:ascii="Times New Roman" w:hAnsi="Times New Roman"/>
          <w:i/>
          <w:iCs/>
          <w:color w:val="000000" w:themeColor="text1"/>
          <w:sz w:val="24"/>
          <w:szCs w:val="24"/>
          <w:lang w:eastAsia="es-MX"/>
        </w:rPr>
        <w:t>Introducción a los métodos cualitativos de investigación</w:t>
      </w:r>
      <w:r w:rsidRPr="00204752">
        <w:rPr>
          <w:rFonts w:ascii="Times New Roman" w:hAnsi="Times New Roman"/>
          <w:i/>
          <w:color w:val="000000" w:themeColor="text1"/>
          <w:sz w:val="24"/>
          <w:szCs w:val="24"/>
          <w:lang w:eastAsia="es-MX"/>
        </w:rPr>
        <w:t>.</w:t>
      </w:r>
      <w:r w:rsidRPr="00204752">
        <w:rPr>
          <w:rFonts w:ascii="Times New Roman" w:hAnsi="Times New Roman"/>
          <w:color w:val="000000" w:themeColor="text1"/>
          <w:sz w:val="24"/>
          <w:szCs w:val="24"/>
          <w:lang w:eastAsia="es-MX"/>
        </w:rPr>
        <w:t xml:space="preserve"> Barcelona, España: Paidós. Recuperado de </w:t>
      </w:r>
      <w:r w:rsidR="005D1BFD" w:rsidRPr="00A828D6">
        <w:rPr>
          <w:rFonts w:ascii="Times New Roman" w:hAnsi="Times New Roman"/>
          <w:sz w:val="24"/>
          <w:szCs w:val="24"/>
          <w:lang w:eastAsia="es-MX"/>
        </w:rPr>
        <w:t>http://mastor.cl/blog/wp-content/uploads/2011/12/Introduccion-a-metodos-cualitativos-de-investigaci%C3%B3n-Taylor-y-Bogdan.-344-pags-pdf.pdf</w:t>
      </w:r>
      <w:r w:rsidR="005D1BFD">
        <w:rPr>
          <w:rFonts w:ascii="Times New Roman" w:hAnsi="Times New Roman"/>
          <w:sz w:val="24"/>
          <w:szCs w:val="24"/>
          <w:lang w:eastAsia="es-MX"/>
        </w:rPr>
        <w:t xml:space="preserve"> </w:t>
      </w:r>
      <w:r w:rsidRPr="00204752">
        <w:rPr>
          <w:rFonts w:ascii="Times New Roman" w:hAnsi="Times New Roman"/>
          <w:color w:val="000000" w:themeColor="text1"/>
          <w:sz w:val="24"/>
          <w:szCs w:val="24"/>
          <w:u w:val="single"/>
          <w:lang w:eastAsia="es-MX"/>
        </w:rPr>
        <w:t xml:space="preserve"> </w:t>
      </w:r>
    </w:p>
    <w:p w14:paraId="7E78C576" w14:textId="1AF268BB"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lang w:eastAsia="es-MX"/>
        </w:rPr>
      </w:pPr>
      <w:proofErr w:type="spellStart"/>
      <w:r w:rsidRPr="00204752">
        <w:rPr>
          <w:rFonts w:ascii="Times New Roman" w:hAnsi="Times New Roman"/>
          <w:color w:val="000000" w:themeColor="text1"/>
          <w:sz w:val="24"/>
          <w:szCs w:val="24"/>
          <w:lang w:eastAsia="es-MX"/>
        </w:rPr>
        <w:t>Teutli</w:t>
      </w:r>
      <w:proofErr w:type="spellEnd"/>
      <w:r w:rsidRPr="00204752">
        <w:rPr>
          <w:rFonts w:ascii="Times New Roman" w:hAnsi="Times New Roman"/>
          <w:color w:val="000000" w:themeColor="text1"/>
          <w:sz w:val="24"/>
          <w:szCs w:val="24"/>
          <w:lang w:eastAsia="es-MX"/>
        </w:rPr>
        <w:t xml:space="preserve">-Hernández, C. y Herrera-Silveira, J. A. (2016). Capítulo 20: Estrategias de restauración de manglares de México: el caso Yucatán. En </w:t>
      </w:r>
      <w:proofErr w:type="spellStart"/>
      <w:r w:rsidRPr="00204752">
        <w:rPr>
          <w:rFonts w:ascii="Times New Roman" w:hAnsi="Times New Roman"/>
          <w:color w:val="000000" w:themeColor="text1"/>
          <w:sz w:val="24"/>
          <w:szCs w:val="24"/>
          <w:lang w:eastAsia="es-MX"/>
        </w:rPr>
        <w:t>Ceccon</w:t>
      </w:r>
      <w:proofErr w:type="spellEnd"/>
      <w:r w:rsidRPr="00204752">
        <w:rPr>
          <w:rFonts w:ascii="Times New Roman" w:hAnsi="Times New Roman"/>
          <w:color w:val="000000" w:themeColor="text1"/>
          <w:sz w:val="24"/>
          <w:szCs w:val="24"/>
          <w:lang w:eastAsia="es-MX"/>
        </w:rPr>
        <w:t>, E. y Martínez-Garza (</w:t>
      </w:r>
      <w:proofErr w:type="spellStart"/>
      <w:r w:rsidRPr="00204752">
        <w:rPr>
          <w:rFonts w:ascii="Times New Roman" w:hAnsi="Times New Roman"/>
          <w:color w:val="000000" w:themeColor="text1"/>
          <w:sz w:val="24"/>
          <w:szCs w:val="24"/>
          <w:lang w:eastAsia="es-MX"/>
        </w:rPr>
        <w:t>coords</w:t>
      </w:r>
      <w:proofErr w:type="spellEnd"/>
      <w:r w:rsidRPr="00204752">
        <w:rPr>
          <w:rFonts w:ascii="Times New Roman" w:hAnsi="Times New Roman"/>
          <w:color w:val="000000" w:themeColor="text1"/>
          <w:sz w:val="24"/>
          <w:szCs w:val="24"/>
          <w:lang w:eastAsia="es-MX"/>
        </w:rPr>
        <w:t xml:space="preserve">.), </w:t>
      </w:r>
      <w:r w:rsidRPr="00204752">
        <w:rPr>
          <w:rFonts w:ascii="Times New Roman" w:hAnsi="Times New Roman"/>
          <w:i/>
          <w:color w:val="000000" w:themeColor="text1"/>
          <w:sz w:val="24"/>
          <w:szCs w:val="24"/>
          <w:lang w:eastAsia="es-MX"/>
        </w:rPr>
        <w:t xml:space="preserve">Experiencias mexicanas en la restauración de los ecosistemas </w:t>
      </w:r>
      <w:r w:rsidRPr="00204752">
        <w:rPr>
          <w:rFonts w:ascii="Times New Roman" w:hAnsi="Times New Roman"/>
          <w:color w:val="000000" w:themeColor="text1"/>
          <w:sz w:val="24"/>
          <w:szCs w:val="24"/>
          <w:lang w:eastAsia="es-MX"/>
        </w:rPr>
        <w:t xml:space="preserve">(pp. 459-484). Universidad Nacional Autónoma de México, Centro Regional de Investigaciones Multidisciplinarias. Universidad Autónoma del Estado de Morelos, Comisión Nacional para el Conocimiento y Uso de la Biodiversidad. Recuperado de </w:t>
      </w:r>
      <w:r w:rsidR="005D1BFD" w:rsidRPr="00A828D6">
        <w:rPr>
          <w:rFonts w:ascii="Times New Roman" w:hAnsi="Times New Roman"/>
          <w:sz w:val="24"/>
          <w:szCs w:val="24"/>
          <w:lang w:eastAsia="es-MX"/>
        </w:rPr>
        <w:t>https://www.crim.unam.mx/web/sites/default/files/Experiencias%20mexicanas.pdf</w:t>
      </w:r>
      <w:r w:rsidR="005D1BFD">
        <w:rPr>
          <w:rFonts w:ascii="Times New Roman" w:hAnsi="Times New Roman"/>
          <w:sz w:val="24"/>
          <w:szCs w:val="24"/>
          <w:lang w:eastAsia="es-MX"/>
        </w:rPr>
        <w:t xml:space="preserve"> </w:t>
      </w:r>
    </w:p>
    <w:p w14:paraId="7A3C4503" w14:textId="77777777"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lang w:eastAsia="es-MX"/>
        </w:rPr>
      </w:pPr>
      <w:proofErr w:type="spellStart"/>
      <w:r w:rsidRPr="00204752">
        <w:rPr>
          <w:rStyle w:val="A3"/>
          <w:rFonts w:ascii="Times New Roman" w:hAnsi="Times New Roman"/>
          <w:color w:val="000000" w:themeColor="text1"/>
          <w:sz w:val="24"/>
          <w:szCs w:val="24"/>
        </w:rPr>
        <w:t>Teutli</w:t>
      </w:r>
      <w:proofErr w:type="spellEnd"/>
      <w:r w:rsidRPr="00204752">
        <w:rPr>
          <w:rStyle w:val="A3"/>
          <w:rFonts w:ascii="Times New Roman" w:hAnsi="Times New Roman"/>
          <w:color w:val="000000" w:themeColor="text1"/>
          <w:sz w:val="24"/>
          <w:szCs w:val="24"/>
        </w:rPr>
        <w:t xml:space="preserve">-Hernández, C., Herrera-Silveira, J. A., Cisneros de la Cruz, D. J. y Román-Cuesta, R. (2020). </w:t>
      </w:r>
      <w:r w:rsidRPr="00204752">
        <w:rPr>
          <w:rStyle w:val="A3"/>
          <w:rFonts w:ascii="Times New Roman" w:hAnsi="Times New Roman"/>
          <w:i/>
          <w:color w:val="000000" w:themeColor="text1"/>
          <w:sz w:val="24"/>
          <w:szCs w:val="24"/>
        </w:rPr>
        <w:t>Guía para la res</w:t>
      </w:r>
      <w:r w:rsidRPr="00204752">
        <w:rPr>
          <w:rStyle w:val="A3"/>
          <w:rFonts w:ascii="Times New Roman" w:hAnsi="Times New Roman"/>
          <w:i/>
          <w:color w:val="000000" w:themeColor="text1"/>
          <w:sz w:val="24"/>
          <w:szCs w:val="24"/>
        </w:rPr>
        <w:softHyphen/>
        <w:t>tauración ecológica de manglares: lecciones aprendidas.</w:t>
      </w:r>
      <w:r w:rsidRPr="00204752">
        <w:rPr>
          <w:rStyle w:val="A3"/>
          <w:rFonts w:ascii="Times New Roman" w:hAnsi="Times New Roman"/>
          <w:color w:val="000000" w:themeColor="text1"/>
          <w:sz w:val="24"/>
          <w:szCs w:val="24"/>
        </w:rPr>
        <w:t xml:space="preserve"> Proyecto, Mainstreaming </w:t>
      </w:r>
      <w:proofErr w:type="spellStart"/>
      <w:r w:rsidRPr="00204752">
        <w:rPr>
          <w:rStyle w:val="A3"/>
          <w:rFonts w:ascii="Times New Roman" w:hAnsi="Times New Roman"/>
          <w:color w:val="000000" w:themeColor="text1"/>
          <w:sz w:val="24"/>
          <w:szCs w:val="24"/>
        </w:rPr>
        <w:t>Wetlands</w:t>
      </w:r>
      <w:proofErr w:type="spellEnd"/>
      <w:r w:rsidRPr="00204752">
        <w:rPr>
          <w:rStyle w:val="A3"/>
          <w:rFonts w:ascii="Times New Roman" w:hAnsi="Times New Roman"/>
          <w:color w:val="000000" w:themeColor="text1"/>
          <w:sz w:val="24"/>
          <w:szCs w:val="24"/>
        </w:rPr>
        <w:t xml:space="preserve"> </w:t>
      </w:r>
      <w:proofErr w:type="spellStart"/>
      <w:r w:rsidRPr="00204752">
        <w:rPr>
          <w:rStyle w:val="A3"/>
          <w:rFonts w:ascii="Times New Roman" w:hAnsi="Times New Roman"/>
          <w:color w:val="000000" w:themeColor="text1"/>
          <w:sz w:val="24"/>
          <w:szCs w:val="24"/>
        </w:rPr>
        <w:t>into</w:t>
      </w:r>
      <w:proofErr w:type="spellEnd"/>
      <w:r w:rsidRPr="00204752">
        <w:rPr>
          <w:rStyle w:val="A3"/>
          <w:rFonts w:ascii="Times New Roman" w:hAnsi="Times New Roman"/>
          <w:color w:val="000000" w:themeColor="text1"/>
          <w:sz w:val="24"/>
          <w:szCs w:val="24"/>
        </w:rPr>
        <w:t xml:space="preserve"> </w:t>
      </w:r>
      <w:proofErr w:type="spellStart"/>
      <w:r w:rsidRPr="00204752">
        <w:rPr>
          <w:rStyle w:val="A3"/>
          <w:rFonts w:ascii="Times New Roman" w:hAnsi="Times New Roman"/>
          <w:color w:val="000000" w:themeColor="text1"/>
          <w:sz w:val="24"/>
          <w:szCs w:val="24"/>
        </w:rPr>
        <w:t>the</w:t>
      </w:r>
      <w:proofErr w:type="spellEnd"/>
      <w:r w:rsidRPr="00204752">
        <w:rPr>
          <w:rStyle w:val="A3"/>
          <w:rFonts w:ascii="Times New Roman" w:hAnsi="Times New Roman"/>
          <w:color w:val="000000" w:themeColor="text1"/>
          <w:sz w:val="24"/>
          <w:szCs w:val="24"/>
        </w:rPr>
        <w:t xml:space="preserve"> </w:t>
      </w:r>
      <w:proofErr w:type="spellStart"/>
      <w:r w:rsidRPr="00204752">
        <w:rPr>
          <w:rStyle w:val="A3"/>
          <w:rFonts w:ascii="Times New Roman" w:hAnsi="Times New Roman"/>
          <w:color w:val="000000" w:themeColor="text1"/>
          <w:sz w:val="24"/>
          <w:szCs w:val="24"/>
        </w:rPr>
        <w:t>Cli</w:t>
      </w:r>
      <w:r w:rsidRPr="00204752">
        <w:rPr>
          <w:rStyle w:val="A3"/>
          <w:rFonts w:ascii="Times New Roman" w:hAnsi="Times New Roman"/>
          <w:color w:val="000000" w:themeColor="text1"/>
          <w:sz w:val="24"/>
          <w:szCs w:val="24"/>
        </w:rPr>
        <w:softHyphen/>
        <w:t>mate</w:t>
      </w:r>
      <w:proofErr w:type="spellEnd"/>
      <w:r w:rsidRPr="00204752">
        <w:rPr>
          <w:rStyle w:val="A3"/>
          <w:rFonts w:ascii="Times New Roman" w:hAnsi="Times New Roman"/>
          <w:color w:val="000000" w:themeColor="text1"/>
          <w:sz w:val="24"/>
          <w:szCs w:val="24"/>
        </w:rPr>
        <w:t xml:space="preserve"> Agenda: A </w:t>
      </w:r>
      <w:proofErr w:type="spellStart"/>
      <w:r w:rsidRPr="00204752">
        <w:rPr>
          <w:rStyle w:val="A3"/>
          <w:rFonts w:ascii="Times New Roman" w:hAnsi="Times New Roman"/>
          <w:color w:val="000000" w:themeColor="text1"/>
          <w:sz w:val="24"/>
          <w:szCs w:val="24"/>
        </w:rPr>
        <w:t>multi-level</w:t>
      </w:r>
      <w:proofErr w:type="spellEnd"/>
      <w:r w:rsidRPr="00204752">
        <w:rPr>
          <w:rStyle w:val="A3"/>
          <w:rFonts w:ascii="Times New Roman" w:hAnsi="Times New Roman"/>
          <w:color w:val="000000" w:themeColor="text1"/>
          <w:sz w:val="24"/>
          <w:szCs w:val="24"/>
        </w:rPr>
        <w:t xml:space="preserve"> </w:t>
      </w:r>
      <w:proofErr w:type="spellStart"/>
      <w:r w:rsidRPr="00204752">
        <w:rPr>
          <w:rStyle w:val="A3"/>
          <w:rFonts w:ascii="Times New Roman" w:hAnsi="Times New Roman"/>
          <w:color w:val="000000" w:themeColor="text1"/>
          <w:sz w:val="24"/>
          <w:szCs w:val="24"/>
        </w:rPr>
        <w:t>approach</w:t>
      </w:r>
      <w:proofErr w:type="spellEnd"/>
      <w:r w:rsidRPr="00204752">
        <w:rPr>
          <w:rStyle w:val="A3"/>
          <w:rFonts w:ascii="Times New Roman" w:hAnsi="Times New Roman"/>
          <w:color w:val="000000" w:themeColor="text1"/>
          <w:sz w:val="24"/>
          <w:szCs w:val="24"/>
        </w:rPr>
        <w:t xml:space="preserve"> (SWAMP). CIFOR/CINVESTAV-IPN/UNAM-Sisal/PMC.</w:t>
      </w:r>
    </w:p>
    <w:p w14:paraId="75307BBF" w14:textId="3B232EB2" w:rsidR="00863A11" w:rsidRPr="00204752"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rPr>
      </w:pPr>
      <w:r w:rsidRPr="00204752">
        <w:rPr>
          <w:rFonts w:ascii="Times New Roman" w:hAnsi="Times New Roman"/>
          <w:color w:val="000000" w:themeColor="text1"/>
          <w:sz w:val="24"/>
          <w:szCs w:val="24"/>
        </w:rPr>
        <w:lastRenderedPageBreak/>
        <w:t xml:space="preserve">Tovilla, H. y Orihuela, D. E. (2002). Floración, establecimiento de propágulos y supervivencia de </w:t>
      </w:r>
      <w:proofErr w:type="spellStart"/>
      <w:r w:rsidRPr="00204752">
        <w:rPr>
          <w:rFonts w:ascii="Times New Roman" w:hAnsi="Times New Roman"/>
          <w:i/>
          <w:iCs/>
          <w:color w:val="000000" w:themeColor="text1"/>
          <w:sz w:val="24"/>
          <w:szCs w:val="24"/>
        </w:rPr>
        <w:t>Rizophora</w:t>
      </w:r>
      <w:proofErr w:type="spellEnd"/>
      <w:r w:rsidRPr="00204752">
        <w:rPr>
          <w:rFonts w:ascii="Times New Roman" w:hAnsi="Times New Roman"/>
          <w:i/>
          <w:iCs/>
          <w:color w:val="000000" w:themeColor="text1"/>
          <w:sz w:val="24"/>
          <w:szCs w:val="24"/>
        </w:rPr>
        <w:t xml:space="preserve"> mangle </w:t>
      </w:r>
      <w:r w:rsidRPr="00204752">
        <w:rPr>
          <w:rFonts w:ascii="Times New Roman" w:hAnsi="Times New Roman"/>
          <w:color w:val="000000" w:themeColor="text1"/>
          <w:sz w:val="24"/>
          <w:szCs w:val="24"/>
        </w:rPr>
        <w:t xml:space="preserve">L. en el manglar de Barra de Tecoanapa, Guerrero, México. </w:t>
      </w:r>
      <w:r w:rsidRPr="00204752">
        <w:rPr>
          <w:rFonts w:ascii="Times New Roman" w:hAnsi="Times New Roman"/>
          <w:i/>
          <w:color w:val="000000" w:themeColor="text1"/>
          <w:sz w:val="24"/>
          <w:szCs w:val="24"/>
        </w:rPr>
        <w:t xml:space="preserve">Madera y Bosques </w:t>
      </w:r>
      <w:r w:rsidRPr="00204752">
        <w:rPr>
          <w:rFonts w:ascii="Times New Roman" w:hAnsi="Times New Roman"/>
          <w:color w:val="000000" w:themeColor="text1"/>
          <w:sz w:val="24"/>
          <w:szCs w:val="24"/>
        </w:rPr>
        <w:t>(n</w:t>
      </w:r>
      <w:r w:rsidRPr="00204752">
        <w:rPr>
          <w:rFonts w:ascii="Times New Roman" w:hAnsi="Times New Roman"/>
          <w:iCs/>
          <w:color w:val="000000" w:themeColor="text1"/>
          <w:sz w:val="24"/>
          <w:szCs w:val="24"/>
        </w:rPr>
        <w:t>úmero especial),</w:t>
      </w:r>
      <w:r w:rsidRPr="00204752">
        <w:rPr>
          <w:rFonts w:ascii="Times New Roman" w:hAnsi="Times New Roman"/>
          <w:i/>
          <w:iCs/>
          <w:color w:val="000000" w:themeColor="text1"/>
          <w:sz w:val="24"/>
          <w:szCs w:val="24"/>
        </w:rPr>
        <w:t xml:space="preserve"> 89-102. </w:t>
      </w:r>
      <w:r w:rsidRPr="00204752">
        <w:rPr>
          <w:rFonts w:ascii="Times New Roman" w:hAnsi="Times New Roman"/>
          <w:iCs/>
          <w:color w:val="000000" w:themeColor="text1"/>
          <w:sz w:val="24"/>
          <w:szCs w:val="24"/>
        </w:rPr>
        <w:t xml:space="preserve">Recuperado de </w:t>
      </w:r>
      <w:r w:rsidR="005D1BFD" w:rsidRPr="00A828D6">
        <w:rPr>
          <w:rFonts w:ascii="Times New Roman" w:hAnsi="Times New Roman"/>
          <w:iCs/>
          <w:sz w:val="24"/>
          <w:szCs w:val="24"/>
        </w:rPr>
        <w:t>https://myb.ojs.inecol.mx/index.php/myb/article/view/1293/1463</w:t>
      </w:r>
      <w:r w:rsidR="005D1BFD">
        <w:rPr>
          <w:rFonts w:ascii="Times New Roman" w:hAnsi="Times New Roman"/>
          <w:iCs/>
          <w:sz w:val="24"/>
          <w:szCs w:val="24"/>
        </w:rPr>
        <w:t xml:space="preserve"> </w:t>
      </w:r>
      <w:r w:rsidRPr="00204752">
        <w:rPr>
          <w:rFonts w:ascii="Times New Roman" w:hAnsi="Times New Roman"/>
          <w:iCs/>
          <w:color w:val="000000" w:themeColor="text1"/>
          <w:sz w:val="24"/>
          <w:szCs w:val="24"/>
        </w:rPr>
        <w:t xml:space="preserve"> </w:t>
      </w:r>
    </w:p>
    <w:p w14:paraId="600851BC" w14:textId="112B6492" w:rsidR="00863A11" w:rsidRPr="00204752"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rPr>
      </w:pPr>
      <w:r w:rsidRPr="00204752">
        <w:rPr>
          <w:rFonts w:ascii="Times New Roman" w:hAnsi="Times New Roman"/>
          <w:color w:val="000000" w:themeColor="text1"/>
          <w:sz w:val="24"/>
          <w:szCs w:val="24"/>
        </w:rPr>
        <w:t xml:space="preserve">Vanegas, L. M. (2016). </w:t>
      </w:r>
      <w:r w:rsidRPr="00204752">
        <w:rPr>
          <w:rFonts w:ascii="Times New Roman" w:hAnsi="Times New Roman"/>
          <w:i/>
          <w:color w:val="000000" w:themeColor="text1"/>
          <w:sz w:val="24"/>
          <w:szCs w:val="24"/>
        </w:rPr>
        <w:t>Manual de mejores prácticas de restauración de ecosistemas degradados, utilizando para reforestación solo especies nativas en zonas prioritarias.</w:t>
      </w:r>
      <w:r w:rsidRPr="00204752">
        <w:rPr>
          <w:rFonts w:ascii="Times New Roman" w:hAnsi="Times New Roman"/>
          <w:color w:val="000000" w:themeColor="text1"/>
          <w:sz w:val="24"/>
          <w:szCs w:val="24"/>
        </w:rPr>
        <w:t xml:space="preserve"> Informe final dentro del proyecto GEF 00089333 “Aumentar las capacidades de México para manejar especies exóticas invasoras a través de la implementación de la Estrategia Nacional de Especies Invasoras”. CONAFOR, CONABIO, GEF-PNUD. México. Recuperado de </w:t>
      </w:r>
      <w:r w:rsidR="009A29DE" w:rsidRPr="00A828D6">
        <w:rPr>
          <w:rFonts w:ascii="Times New Roman" w:hAnsi="Times New Roman"/>
          <w:sz w:val="24"/>
          <w:szCs w:val="24"/>
        </w:rPr>
        <w:t>https://procurement-notices.undp.org/view_file.cfm?doc_id=160946</w:t>
      </w:r>
      <w:r w:rsidR="009A29DE">
        <w:rPr>
          <w:rFonts w:ascii="Times New Roman" w:hAnsi="Times New Roman"/>
          <w:sz w:val="24"/>
          <w:szCs w:val="24"/>
        </w:rPr>
        <w:t xml:space="preserve"> </w:t>
      </w:r>
      <w:r w:rsidRPr="00204752">
        <w:rPr>
          <w:rStyle w:val="Hipervnculo"/>
          <w:rFonts w:ascii="Times New Roman" w:hAnsi="Times New Roman"/>
          <w:color w:val="000000" w:themeColor="text1"/>
          <w:sz w:val="24"/>
          <w:szCs w:val="24"/>
        </w:rPr>
        <w:t xml:space="preserve"> </w:t>
      </w:r>
    </w:p>
    <w:p w14:paraId="3A34832C" w14:textId="3AC70805" w:rsidR="00863A11" w:rsidRPr="002C4D73" w:rsidRDefault="00863A11" w:rsidP="00863A11">
      <w:pPr>
        <w:autoSpaceDE w:val="0"/>
        <w:autoSpaceDN w:val="0"/>
        <w:adjustRightInd w:val="0"/>
        <w:spacing w:after="0" w:line="360" w:lineRule="auto"/>
        <w:ind w:left="567" w:hanging="567"/>
        <w:jc w:val="both"/>
        <w:rPr>
          <w:rFonts w:ascii="Times New Roman" w:hAnsi="Times New Roman"/>
          <w:color w:val="000000" w:themeColor="text1"/>
          <w:sz w:val="24"/>
          <w:szCs w:val="24"/>
          <w:u w:val="single"/>
          <w:lang w:val="en-US"/>
        </w:rPr>
      </w:pPr>
      <w:r w:rsidRPr="00204752">
        <w:rPr>
          <w:rFonts w:ascii="Times New Roman" w:hAnsi="Times New Roman"/>
          <w:color w:val="000000" w:themeColor="text1"/>
          <w:sz w:val="24"/>
          <w:szCs w:val="24"/>
          <w:lang w:eastAsia="es-MX"/>
        </w:rPr>
        <w:t xml:space="preserve">Vences-Martínez, J. A., Sampedro-Rosas, M. L., Olmos-Martínez, E., Rosas-Guerrero, V., Catillo-Elías, B. and Juárez-López, A. L. (2018). </w:t>
      </w:r>
      <w:r w:rsidRPr="00204752">
        <w:rPr>
          <w:rFonts w:ascii="Times New Roman" w:hAnsi="Times New Roman"/>
          <w:color w:val="000000" w:themeColor="text1"/>
          <w:sz w:val="24"/>
          <w:szCs w:val="24"/>
          <w:lang w:val="en-US" w:eastAsia="es-MX"/>
        </w:rPr>
        <w:t xml:space="preserve">Perception and Environmental Knowledge of anthropogenic activities in a coastal community. </w:t>
      </w:r>
      <w:r w:rsidRPr="00204752">
        <w:rPr>
          <w:rFonts w:ascii="Times New Roman" w:hAnsi="Times New Roman"/>
          <w:i/>
          <w:color w:val="000000" w:themeColor="text1"/>
          <w:sz w:val="24"/>
          <w:szCs w:val="24"/>
          <w:lang w:val="en-US" w:eastAsia="es-MX"/>
        </w:rPr>
        <w:t>International Journal of Current Research,</w:t>
      </w:r>
      <w:r w:rsidRPr="00204752">
        <w:rPr>
          <w:rFonts w:ascii="Times New Roman" w:hAnsi="Times New Roman"/>
          <w:color w:val="000000" w:themeColor="text1"/>
          <w:sz w:val="24"/>
          <w:szCs w:val="24"/>
          <w:lang w:val="en-US" w:eastAsia="es-MX"/>
        </w:rPr>
        <w:t xml:space="preserve"> </w:t>
      </w:r>
      <w:r w:rsidRPr="00204752">
        <w:rPr>
          <w:rFonts w:ascii="Times New Roman" w:hAnsi="Times New Roman"/>
          <w:i/>
          <w:color w:val="000000" w:themeColor="text1"/>
          <w:sz w:val="24"/>
          <w:szCs w:val="24"/>
          <w:lang w:val="en-US" w:eastAsia="es-MX"/>
        </w:rPr>
        <w:t>10</w:t>
      </w:r>
      <w:r w:rsidRPr="00204752">
        <w:rPr>
          <w:rFonts w:ascii="Times New Roman" w:hAnsi="Times New Roman"/>
          <w:color w:val="000000" w:themeColor="text1"/>
          <w:sz w:val="24"/>
          <w:szCs w:val="24"/>
          <w:lang w:val="en-US" w:eastAsia="es-MX"/>
        </w:rPr>
        <w:t xml:space="preserve">(3), 66750-66755. </w:t>
      </w:r>
      <w:proofErr w:type="spellStart"/>
      <w:r w:rsidRPr="002C4D73">
        <w:rPr>
          <w:rFonts w:ascii="Times New Roman" w:hAnsi="Times New Roman"/>
          <w:color w:val="000000" w:themeColor="text1"/>
          <w:sz w:val="24"/>
          <w:szCs w:val="24"/>
          <w:lang w:val="en-US" w:eastAsia="es-MX"/>
        </w:rPr>
        <w:t>Recuperado</w:t>
      </w:r>
      <w:proofErr w:type="spellEnd"/>
      <w:r w:rsidRPr="002C4D73">
        <w:rPr>
          <w:rFonts w:ascii="Times New Roman" w:hAnsi="Times New Roman"/>
          <w:color w:val="000000" w:themeColor="text1"/>
          <w:sz w:val="24"/>
          <w:szCs w:val="24"/>
          <w:lang w:val="en-US" w:eastAsia="es-MX"/>
        </w:rPr>
        <w:t xml:space="preserve"> de </w:t>
      </w:r>
      <w:r w:rsidR="009A29DE" w:rsidRPr="002C4D73">
        <w:rPr>
          <w:rFonts w:ascii="Times New Roman" w:eastAsiaTheme="minorHAnsi" w:hAnsi="Times New Roman"/>
          <w:sz w:val="24"/>
          <w:szCs w:val="24"/>
          <w:lang w:val="en-US"/>
        </w:rPr>
        <w:t xml:space="preserve">https://www.journalcra.com/sites/default/files/issue-pdf/29170.pdf </w:t>
      </w:r>
      <w:r w:rsidRPr="002C4D73">
        <w:rPr>
          <w:rFonts w:ascii="Times New Roman" w:eastAsiaTheme="minorHAnsi" w:hAnsi="Times New Roman"/>
          <w:color w:val="000000" w:themeColor="text1"/>
          <w:sz w:val="24"/>
          <w:szCs w:val="24"/>
          <w:lang w:val="en-US"/>
        </w:rPr>
        <w:t xml:space="preserve"> </w:t>
      </w:r>
    </w:p>
    <w:p w14:paraId="0B98FBB7" w14:textId="015BEE55" w:rsidR="00863A11" w:rsidRPr="000D3201" w:rsidRDefault="00863A11" w:rsidP="00863A11">
      <w:pPr>
        <w:autoSpaceDE w:val="0"/>
        <w:autoSpaceDN w:val="0"/>
        <w:adjustRightInd w:val="0"/>
        <w:spacing w:after="0" w:line="360" w:lineRule="auto"/>
        <w:ind w:left="567" w:hanging="567"/>
        <w:jc w:val="both"/>
        <w:rPr>
          <w:rStyle w:val="Hipervnculo"/>
          <w:rFonts w:ascii="Times New Roman" w:hAnsi="Times New Roman"/>
          <w:color w:val="000000" w:themeColor="text1"/>
          <w:sz w:val="24"/>
          <w:szCs w:val="24"/>
          <w:lang w:val="pt-BR"/>
        </w:rPr>
      </w:pPr>
      <w:r w:rsidRPr="00204752">
        <w:rPr>
          <w:rFonts w:ascii="Times New Roman" w:hAnsi="Times New Roman"/>
          <w:color w:val="000000" w:themeColor="text1"/>
          <w:sz w:val="24"/>
          <w:szCs w:val="24"/>
        </w:rPr>
        <w:t xml:space="preserve">Villerías, S., Tello, A. P. y García, N. (2016). Algunas características ambientales de la laguna de Tecomate, Guerrero, México. </w:t>
      </w:r>
      <w:proofErr w:type="spellStart"/>
      <w:r w:rsidRPr="00204752">
        <w:rPr>
          <w:rFonts w:ascii="Times New Roman" w:hAnsi="Times New Roman"/>
          <w:i/>
          <w:color w:val="000000" w:themeColor="text1"/>
          <w:sz w:val="24"/>
          <w:szCs w:val="24"/>
          <w:lang w:val="pt-BR"/>
        </w:rPr>
        <w:t>Tlamati</w:t>
      </w:r>
      <w:proofErr w:type="spellEnd"/>
      <w:r w:rsidRPr="00204752">
        <w:rPr>
          <w:rFonts w:ascii="Times New Roman" w:hAnsi="Times New Roman"/>
          <w:i/>
          <w:color w:val="000000" w:themeColor="text1"/>
          <w:sz w:val="24"/>
          <w:szCs w:val="24"/>
          <w:lang w:val="pt-BR"/>
        </w:rPr>
        <w:t>,</w:t>
      </w:r>
      <w:r w:rsidRPr="00204752">
        <w:rPr>
          <w:rFonts w:ascii="Times New Roman" w:hAnsi="Times New Roman"/>
          <w:color w:val="000000" w:themeColor="text1"/>
          <w:sz w:val="24"/>
          <w:szCs w:val="24"/>
          <w:lang w:val="pt-BR"/>
        </w:rPr>
        <w:t xml:space="preserve"> </w:t>
      </w:r>
      <w:r w:rsidRPr="00204752">
        <w:rPr>
          <w:rFonts w:ascii="Times New Roman" w:hAnsi="Times New Roman"/>
          <w:i/>
          <w:color w:val="000000" w:themeColor="text1"/>
          <w:sz w:val="24"/>
          <w:szCs w:val="24"/>
          <w:lang w:val="pt-BR"/>
        </w:rPr>
        <w:t>7</w:t>
      </w:r>
      <w:r w:rsidRPr="00204752">
        <w:rPr>
          <w:rFonts w:ascii="Times New Roman" w:hAnsi="Times New Roman"/>
          <w:color w:val="000000" w:themeColor="text1"/>
          <w:sz w:val="24"/>
          <w:szCs w:val="24"/>
          <w:lang w:val="pt-BR"/>
        </w:rPr>
        <w:t xml:space="preserve">(1), 11-13. Recuperado de </w:t>
      </w:r>
      <w:r w:rsidR="009A29DE" w:rsidRPr="00A828D6">
        <w:rPr>
          <w:rFonts w:ascii="Times New Roman" w:hAnsi="Times New Roman"/>
          <w:sz w:val="24"/>
          <w:szCs w:val="24"/>
          <w:lang w:val="pt-BR"/>
        </w:rPr>
        <w:t>http://ri.uagro.mx/bitstream/handle/uagro/491/7136_ART2016_OK.pdf?sequence=1&amp;isAllowed=y</w:t>
      </w:r>
      <w:r w:rsidR="009A29DE">
        <w:rPr>
          <w:rFonts w:ascii="Times New Roman" w:hAnsi="Times New Roman"/>
          <w:sz w:val="24"/>
          <w:szCs w:val="24"/>
          <w:lang w:val="pt-BR"/>
        </w:rPr>
        <w:t xml:space="preserve"> </w:t>
      </w:r>
    </w:p>
    <w:p w14:paraId="06FD4EF6" w14:textId="3ED2D187" w:rsidR="008B20CB" w:rsidRDefault="008B20CB">
      <w:pPr>
        <w:rPr>
          <w:lang w:val="pt-BR"/>
        </w:rPr>
      </w:pPr>
    </w:p>
    <w:p w14:paraId="38BCF22F" w14:textId="43A3C0E7" w:rsidR="00A828D6" w:rsidRDefault="00A828D6">
      <w:pPr>
        <w:rPr>
          <w:lang w:val="pt-BR"/>
        </w:rPr>
      </w:pPr>
    </w:p>
    <w:p w14:paraId="7C2C30DC" w14:textId="465B6B0C" w:rsidR="00A828D6" w:rsidRDefault="00A828D6">
      <w:pPr>
        <w:rPr>
          <w:lang w:val="pt-BR"/>
        </w:rPr>
      </w:pPr>
    </w:p>
    <w:p w14:paraId="3C268067" w14:textId="2C18CF7A" w:rsidR="00A828D6" w:rsidRDefault="00A828D6">
      <w:pPr>
        <w:rPr>
          <w:lang w:val="pt-BR"/>
        </w:rPr>
      </w:pPr>
    </w:p>
    <w:p w14:paraId="4EDC4FEA" w14:textId="74F2A09E" w:rsidR="00A828D6" w:rsidRDefault="00A828D6">
      <w:pPr>
        <w:rPr>
          <w:lang w:val="pt-BR"/>
        </w:rPr>
      </w:pPr>
    </w:p>
    <w:p w14:paraId="1B08BAB9" w14:textId="38EFFF48" w:rsidR="00A828D6" w:rsidRDefault="00A828D6">
      <w:pPr>
        <w:rPr>
          <w:lang w:val="pt-BR"/>
        </w:rPr>
      </w:pPr>
    </w:p>
    <w:p w14:paraId="6A215036" w14:textId="1B0F0667" w:rsidR="00A828D6" w:rsidRDefault="00A828D6">
      <w:pPr>
        <w:rPr>
          <w:lang w:val="pt-BR"/>
        </w:rPr>
      </w:pPr>
    </w:p>
    <w:p w14:paraId="2A756EA4" w14:textId="76225F85" w:rsidR="00A828D6" w:rsidRDefault="00A828D6">
      <w:pPr>
        <w:rPr>
          <w:lang w:val="pt-BR"/>
        </w:rPr>
      </w:pPr>
    </w:p>
    <w:p w14:paraId="1FB75845" w14:textId="57C218B8" w:rsidR="00A828D6" w:rsidRDefault="00A828D6">
      <w:pPr>
        <w:rPr>
          <w:lang w:val="pt-BR"/>
        </w:rPr>
      </w:pPr>
    </w:p>
    <w:p w14:paraId="4C3B39E3" w14:textId="17289AA6" w:rsidR="00A828D6" w:rsidRDefault="00A828D6">
      <w:pPr>
        <w:rPr>
          <w:lang w:val="pt-BR"/>
        </w:rPr>
      </w:pPr>
    </w:p>
    <w:p w14:paraId="0BC19C56" w14:textId="1D975467" w:rsidR="00A828D6" w:rsidRDefault="00A828D6">
      <w:pPr>
        <w:rPr>
          <w:lang w:val="pt-BR"/>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828D6" w:rsidRPr="00A828D6" w14:paraId="5297C397" w14:textId="77777777" w:rsidTr="005D2E40">
        <w:tc>
          <w:tcPr>
            <w:tcW w:w="3045" w:type="dxa"/>
            <w:shd w:val="clear" w:color="auto" w:fill="auto"/>
            <w:tcMar>
              <w:top w:w="100" w:type="dxa"/>
              <w:left w:w="100" w:type="dxa"/>
              <w:bottom w:w="100" w:type="dxa"/>
              <w:right w:w="100" w:type="dxa"/>
            </w:tcMar>
          </w:tcPr>
          <w:p w14:paraId="043C4214" w14:textId="77777777" w:rsidR="00A828D6" w:rsidRPr="00A828D6" w:rsidRDefault="00A828D6" w:rsidP="00A828D6">
            <w:pPr>
              <w:pStyle w:val="Ttulo3"/>
              <w:widowControl w:val="0"/>
              <w:spacing w:before="0" w:after="0"/>
              <w:rPr>
                <w:rFonts w:ascii="Times New Roman" w:hAnsi="Times New Roman"/>
                <w:b w:val="0"/>
                <w:bCs w:val="0"/>
                <w:sz w:val="24"/>
                <w:szCs w:val="24"/>
                <w:lang w:val="es-MX"/>
              </w:rPr>
            </w:pPr>
            <w:r w:rsidRPr="00A828D6">
              <w:rPr>
                <w:rFonts w:ascii="Times New Roman" w:hAnsi="Times New Roman"/>
                <w:b w:val="0"/>
                <w:bCs w:val="0"/>
                <w:sz w:val="24"/>
                <w:szCs w:val="24"/>
                <w:lang w:val="es-MX"/>
              </w:rPr>
              <w:lastRenderedPageBreak/>
              <w:t>Rol de Contribución</w:t>
            </w:r>
          </w:p>
        </w:tc>
        <w:tc>
          <w:tcPr>
            <w:tcW w:w="6315" w:type="dxa"/>
            <w:shd w:val="clear" w:color="auto" w:fill="auto"/>
            <w:tcMar>
              <w:top w:w="100" w:type="dxa"/>
              <w:left w:w="100" w:type="dxa"/>
              <w:bottom w:w="100" w:type="dxa"/>
              <w:right w:w="100" w:type="dxa"/>
            </w:tcMar>
          </w:tcPr>
          <w:p w14:paraId="16BFAE8B" w14:textId="6FED84A3" w:rsidR="00A828D6" w:rsidRPr="00A828D6" w:rsidRDefault="00A828D6" w:rsidP="00A828D6">
            <w:pPr>
              <w:pStyle w:val="Ttulo3"/>
              <w:widowControl w:val="0"/>
              <w:spacing w:before="0" w:after="0"/>
              <w:rPr>
                <w:rFonts w:ascii="Times New Roman" w:hAnsi="Times New Roman"/>
                <w:b w:val="0"/>
                <w:bCs w:val="0"/>
                <w:sz w:val="24"/>
                <w:szCs w:val="24"/>
                <w:lang w:val="es-MX"/>
              </w:rPr>
            </w:pPr>
            <w:bookmarkStart w:id="0" w:name="_btsjgdfgjwkr" w:colFirst="0" w:colLast="0"/>
            <w:bookmarkEnd w:id="0"/>
            <w:r>
              <w:rPr>
                <w:rFonts w:ascii="Times New Roman" w:hAnsi="Times New Roman"/>
                <w:b w:val="0"/>
                <w:bCs w:val="0"/>
                <w:sz w:val="24"/>
                <w:szCs w:val="24"/>
                <w:lang w:val="es-MX"/>
              </w:rPr>
              <w:t>Autor (es)</w:t>
            </w:r>
          </w:p>
        </w:tc>
      </w:tr>
      <w:tr w:rsidR="00A828D6" w:rsidRPr="00A828D6" w14:paraId="3724F8AC" w14:textId="77777777" w:rsidTr="005D2E40">
        <w:tc>
          <w:tcPr>
            <w:tcW w:w="3045" w:type="dxa"/>
            <w:shd w:val="clear" w:color="auto" w:fill="auto"/>
            <w:tcMar>
              <w:top w:w="100" w:type="dxa"/>
              <w:left w:w="100" w:type="dxa"/>
              <w:bottom w:w="100" w:type="dxa"/>
              <w:right w:w="100" w:type="dxa"/>
            </w:tcMar>
          </w:tcPr>
          <w:p w14:paraId="2337616E"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Conceptualización</w:t>
            </w:r>
          </w:p>
        </w:tc>
        <w:tc>
          <w:tcPr>
            <w:tcW w:w="6315" w:type="dxa"/>
            <w:shd w:val="clear" w:color="auto" w:fill="auto"/>
            <w:tcMar>
              <w:top w:w="100" w:type="dxa"/>
              <w:left w:w="100" w:type="dxa"/>
              <w:bottom w:w="100" w:type="dxa"/>
              <w:right w:w="100" w:type="dxa"/>
            </w:tcMar>
          </w:tcPr>
          <w:p w14:paraId="1EA1902E"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Benjamín Castillo Elías (principal)</w:t>
            </w:r>
          </w:p>
        </w:tc>
      </w:tr>
      <w:tr w:rsidR="00A828D6" w:rsidRPr="00A828D6" w14:paraId="34703126" w14:textId="77777777" w:rsidTr="005D2E40">
        <w:tc>
          <w:tcPr>
            <w:tcW w:w="3045" w:type="dxa"/>
            <w:shd w:val="clear" w:color="auto" w:fill="auto"/>
            <w:tcMar>
              <w:top w:w="100" w:type="dxa"/>
              <w:left w:w="100" w:type="dxa"/>
              <w:bottom w:w="100" w:type="dxa"/>
              <w:right w:w="100" w:type="dxa"/>
            </w:tcMar>
          </w:tcPr>
          <w:p w14:paraId="2064AEA9"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Metodología</w:t>
            </w:r>
          </w:p>
        </w:tc>
        <w:tc>
          <w:tcPr>
            <w:tcW w:w="6315" w:type="dxa"/>
            <w:shd w:val="clear" w:color="auto" w:fill="auto"/>
            <w:tcMar>
              <w:top w:w="100" w:type="dxa"/>
              <w:left w:w="100" w:type="dxa"/>
              <w:bottom w:w="100" w:type="dxa"/>
              <w:right w:w="100" w:type="dxa"/>
            </w:tcMar>
          </w:tcPr>
          <w:p w14:paraId="518D4A82"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w:t>
            </w:r>
          </w:p>
        </w:tc>
      </w:tr>
      <w:tr w:rsidR="00A828D6" w:rsidRPr="00A828D6" w14:paraId="31D9D6EA" w14:textId="77777777" w:rsidTr="005D2E40">
        <w:tc>
          <w:tcPr>
            <w:tcW w:w="3045" w:type="dxa"/>
            <w:shd w:val="clear" w:color="auto" w:fill="auto"/>
            <w:tcMar>
              <w:top w:w="100" w:type="dxa"/>
              <w:left w:w="100" w:type="dxa"/>
              <w:bottom w:w="100" w:type="dxa"/>
              <w:right w:w="100" w:type="dxa"/>
            </w:tcMar>
          </w:tcPr>
          <w:p w14:paraId="4F1A4310"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Software</w:t>
            </w:r>
          </w:p>
        </w:tc>
        <w:tc>
          <w:tcPr>
            <w:tcW w:w="6315" w:type="dxa"/>
            <w:shd w:val="clear" w:color="auto" w:fill="auto"/>
            <w:tcMar>
              <w:top w:w="100" w:type="dxa"/>
              <w:left w:w="100" w:type="dxa"/>
              <w:bottom w:w="100" w:type="dxa"/>
              <w:right w:w="100" w:type="dxa"/>
            </w:tcMar>
          </w:tcPr>
          <w:p w14:paraId="3D8BA8DC"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Benjamín Castillo Elías (principal)</w:t>
            </w:r>
          </w:p>
        </w:tc>
      </w:tr>
      <w:tr w:rsidR="00A828D6" w:rsidRPr="00A828D6" w14:paraId="23F3ECB5" w14:textId="77777777" w:rsidTr="005D2E40">
        <w:tc>
          <w:tcPr>
            <w:tcW w:w="3045" w:type="dxa"/>
            <w:shd w:val="clear" w:color="auto" w:fill="auto"/>
            <w:tcMar>
              <w:top w:w="100" w:type="dxa"/>
              <w:left w:w="100" w:type="dxa"/>
              <w:bottom w:w="100" w:type="dxa"/>
              <w:right w:w="100" w:type="dxa"/>
            </w:tcMar>
          </w:tcPr>
          <w:p w14:paraId="0D16A46E"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Validación</w:t>
            </w:r>
          </w:p>
        </w:tc>
        <w:tc>
          <w:tcPr>
            <w:tcW w:w="6315" w:type="dxa"/>
            <w:shd w:val="clear" w:color="auto" w:fill="auto"/>
            <w:tcMar>
              <w:top w:w="100" w:type="dxa"/>
              <w:left w:w="100" w:type="dxa"/>
              <w:bottom w:w="100" w:type="dxa"/>
              <w:right w:w="100" w:type="dxa"/>
            </w:tcMar>
          </w:tcPr>
          <w:p w14:paraId="38AEC623"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(igual)</w:t>
            </w:r>
          </w:p>
        </w:tc>
      </w:tr>
      <w:tr w:rsidR="00A828D6" w:rsidRPr="00A828D6" w14:paraId="4C42366B" w14:textId="77777777" w:rsidTr="005D2E40">
        <w:tc>
          <w:tcPr>
            <w:tcW w:w="3045" w:type="dxa"/>
            <w:shd w:val="clear" w:color="auto" w:fill="auto"/>
            <w:tcMar>
              <w:top w:w="100" w:type="dxa"/>
              <w:left w:w="100" w:type="dxa"/>
              <w:bottom w:w="100" w:type="dxa"/>
              <w:right w:w="100" w:type="dxa"/>
            </w:tcMar>
          </w:tcPr>
          <w:p w14:paraId="5FCC93E0"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Análisis Formal</w:t>
            </w:r>
          </w:p>
        </w:tc>
        <w:tc>
          <w:tcPr>
            <w:tcW w:w="6315" w:type="dxa"/>
            <w:shd w:val="clear" w:color="auto" w:fill="auto"/>
            <w:tcMar>
              <w:top w:w="100" w:type="dxa"/>
              <w:left w:w="100" w:type="dxa"/>
              <w:bottom w:w="100" w:type="dxa"/>
              <w:right w:w="100" w:type="dxa"/>
            </w:tcMar>
          </w:tcPr>
          <w:p w14:paraId="4651D416"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w:t>
            </w:r>
          </w:p>
        </w:tc>
      </w:tr>
      <w:tr w:rsidR="00A828D6" w:rsidRPr="00A828D6" w14:paraId="24CA16D4" w14:textId="77777777" w:rsidTr="005D2E40">
        <w:tc>
          <w:tcPr>
            <w:tcW w:w="3045" w:type="dxa"/>
            <w:shd w:val="clear" w:color="auto" w:fill="auto"/>
            <w:tcMar>
              <w:top w:w="100" w:type="dxa"/>
              <w:left w:w="100" w:type="dxa"/>
              <w:bottom w:w="100" w:type="dxa"/>
              <w:right w:w="100" w:type="dxa"/>
            </w:tcMar>
          </w:tcPr>
          <w:p w14:paraId="232E8C53"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Investigación</w:t>
            </w:r>
          </w:p>
        </w:tc>
        <w:tc>
          <w:tcPr>
            <w:tcW w:w="6315" w:type="dxa"/>
            <w:shd w:val="clear" w:color="auto" w:fill="auto"/>
            <w:tcMar>
              <w:top w:w="100" w:type="dxa"/>
              <w:left w:w="100" w:type="dxa"/>
              <w:bottom w:w="100" w:type="dxa"/>
              <w:right w:w="100" w:type="dxa"/>
            </w:tcMar>
          </w:tcPr>
          <w:p w14:paraId="4BCA23BE"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(igual)</w:t>
            </w:r>
          </w:p>
        </w:tc>
      </w:tr>
      <w:tr w:rsidR="00A828D6" w:rsidRPr="00A828D6" w14:paraId="1D8D4826" w14:textId="77777777" w:rsidTr="005D2E40">
        <w:tc>
          <w:tcPr>
            <w:tcW w:w="3045" w:type="dxa"/>
            <w:shd w:val="clear" w:color="auto" w:fill="auto"/>
            <w:tcMar>
              <w:top w:w="100" w:type="dxa"/>
              <w:left w:w="100" w:type="dxa"/>
              <w:bottom w:w="100" w:type="dxa"/>
              <w:right w:w="100" w:type="dxa"/>
            </w:tcMar>
          </w:tcPr>
          <w:p w14:paraId="77DA7E95"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Recursos</w:t>
            </w:r>
          </w:p>
        </w:tc>
        <w:tc>
          <w:tcPr>
            <w:tcW w:w="6315" w:type="dxa"/>
            <w:shd w:val="clear" w:color="auto" w:fill="auto"/>
            <w:tcMar>
              <w:top w:w="100" w:type="dxa"/>
              <w:left w:w="100" w:type="dxa"/>
              <w:bottom w:w="100" w:type="dxa"/>
              <w:right w:w="100" w:type="dxa"/>
            </w:tcMar>
          </w:tcPr>
          <w:p w14:paraId="1437037B"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(principal),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(que apoya)</w:t>
            </w:r>
          </w:p>
        </w:tc>
      </w:tr>
      <w:tr w:rsidR="00A828D6" w:rsidRPr="00A828D6" w14:paraId="5B0109F4" w14:textId="77777777" w:rsidTr="005D2E40">
        <w:tc>
          <w:tcPr>
            <w:tcW w:w="3045" w:type="dxa"/>
            <w:shd w:val="clear" w:color="auto" w:fill="auto"/>
            <w:tcMar>
              <w:top w:w="100" w:type="dxa"/>
              <w:left w:w="100" w:type="dxa"/>
              <w:bottom w:w="100" w:type="dxa"/>
              <w:right w:w="100" w:type="dxa"/>
            </w:tcMar>
          </w:tcPr>
          <w:p w14:paraId="501591B3"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Curación de datos</w:t>
            </w:r>
          </w:p>
        </w:tc>
        <w:tc>
          <w:tcPr>
            <w:tcW w:w="6315" w:type="dxa"/>
            <w:shd w:val="clear" w:color="auto" w:fill="auto"/>
            <w:tcMar>
              <w:top w:w="100" w:type="dxa"/>
              <w:left w:w="100" w:type="dxa"/>
              <w:bottom w:w="100" w:type="dxa"/>
              <w:right w:w="100" w:type="dxa"/>
            </w:tcMar>
          </w:tcPr>
          <w:p w14:paraId="66836D32" w14:textId="77777777" w:rsidR="00A828D6" w:rsidRPr="00A828D6" w:rsidRDefault="00A828D6" w:rsidP="00A828D6">
            <w:pPr>
              <w:widowControl w:val="0"/>
              <w:tabs>
                <w:tab w:val="center" w:pos="3057"/>
              </w:tabs>
              <w:spacing w:after="0" w:line="240" w:lineRule="auto"/>
              <w:rPr>
                <w:rFonts w:ascii="Times New Roman" w:hAnsi="Times New Roman"/>
                <w:sz w:val="24"/>
                <w:szCs w:val="24"/>
              </w:rPr>
            </w:pPr>
            <w:r w:rsidRPr="00A828D6">
              <w:rPr>
                <w:rFonts w:ascii="Times New Roman" w:hAnsi="Times New Roman"/>
                <w:sz w:val="24"/>
                <w:szCs w:val="24"/>
              </w:rPr>
              <w:t>Benjamín Castillo Elías (principal)</w:t>
            </w:r>
            <w:r w:rsidRPr="00A828D6">
              <w:rPr>
                <w:rFonts w:ascii="Times New Roman" w:hAnsi="Times New Roman"/>
                <w:sz w:val="24"/>
                <w:szCs w:val="24"/>
              </w:rPr>
              <w:tab/>
            </w:r>
          </w:p>
        </w:tc>
      </w:tr>
      <w:tr w:rsidR="00A828D6" w:rsidRPr="00A828D6" w14:paraId="53920C24" w14:textId="77777777" w:rsidTr="005D2E40">
        <w:tc>
          <w:tcPr>
            <w:tcW w:w="3045" w:type="dxa"/>
            <w:shd w:val="clear" w:color="auto" w:fill="auto"/>
            <w:tcMar>
              <w:top w:w="100" w:type="dxa"/>
              <w:left w:w="100" w:type="dxa"/>
              <w:bottom w:w="100" w:type="dxa"/>
              <w:right w:w="100" w:type="dxa"/>
            </w:tcMar>
          </w:tcPr>
          <w:p w14:paraId="51E7B9F8"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Escritura - Preparación del borrador original</w:t>
            </w:r>
          </w:p>
        </w:tc>
        <w:tc>
          <w:tcPr>
            <w:tcW w:w="6315" w:type="dxa"/>
            <w:shd w:val="clear" w:color="auto" w:fill="auto"/>
            <w:tcMar>
              <w:top w:w="100" w:type="dxa"/>
              <w:left w:w="100" w:type="dxa"/>
              <w:bottom w:w="100" w:type="dxa"/>
              <w:right w:w="100" w:type="dxa"/>
            </w:tcMar>
          </w:tcPr>
          <w:p w14:paraId="41D64140"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(principal),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(que apoya)</w:t>
            </w:r>
          </w:p>
        </w:tc>
      </w:tr>
      <w:tr w:rsidR="00A828D6" w:rsidRPr="00A828D6" w14:paraId="6E3E54C6" w14:textId="77777777" w:rsidTr="005D2E40">
        <w:tc>
          <w:tcPr>
            <w:tcW w:w="3045" w:type="dxa"/>
            <w:shd w:val="clear" w:color="auto" w:fill="auto"/>
            <w:tcMar>
              <w:top w:w="100" w:type="dxa"/>
              <w:left w:w="100" w:type="dxa"/>
              <w:bottom w:w="100" w:type="dxa"/>
              <w:right w:w="100" w:type="dxa"/>
            </w:tcMar>
          </w:tcPr>
          <w:p w14:paraId="24E89D64"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Escritura - Revisión y edición</w:t>
            </w:r>
          </w:p>
        </w:tc>
        <w:tc>
          <w:tcPr>
            <w:tcW w:w="6315" w:type="dxa"/>
            <w:shd w:val="clear" w:color="auto" w:fill="auto"/>
            <w:tcMar>
              <w:top w:w="100" w:type="dxa"/>
              <w:left w:w="100" w:type="dxa"/>
              <w:bottom w:w="100" w:type="dxa"/>
              <w:right w:w="100" w:type="dxa"/>
            </w:tcMar>
          </w:tcPr>
          <w:p w14:paraId="0AEAD6C7"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w:t>
            </w:r>
          </w:p>
        </w:tc>
      </w:tr>
      <w:tr w:rsidR="00A828D6" w:rsidRPr="00A828D6" w14:paraId="26637459" w14:textId="77777777" w:rsidTr="005D2E40">
        <w:tc>
          <w:tcPr>
            <w:tcW w:w="3045" w:type="dxa"/>
            <w:shd w:val="clear" w:color="auto" w:fill="auto"/>
            <w:tcMar>
              <w:top w:w="100" w:type="dxa"/>
              <w:left w:w="100" w:type="dxa"/>
              <w:bottom w:w="100" w:type="dxa"/>
              <w:right w:w="100" w:type="dxa"/>
            </w:tcMar>
          </w:tcPr>
          <w:p w14:paraId="684730E1"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Visualización</w:t>
            </w:r>
          </w:p>
        </w:tc>
        <w:tc>
          <w:tcPr>
            <w:tcW w:w="6315" w:type="dxa"/>
            <w:shd w:val="clear" w:color="auto" w:fill="auto"/>
            <w:tcMar>
              <w:top w:w="100" w:type="dxa"/>
              <w:left w:w="100" w:type="dxa"/>
              <w:bottom w:w="100" w:type="dxa"/>
              <w:right w:w="100" w:type="dxa"/>
            </w:tcMar>
          </w:tcPr>
          <w:p w14:paraId="0E2B18CF"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(que apoya)</w:t>
            </w:r>
          </w:p>
        </w:tc>
      </w:tr>
      <w:tr w:rsidR="00A828D6" w:rsidRPr="00A828D6" w14:paraId="6257F0EA" w14:textId="77777777" w:rsidTr="005D2E40">
        <w:tc>
          <w:tcPr>
            <w:tcW w:w="3045" w:type="dxa"/>
            <w:shd w:val="clear" w:color="auto" w:fill="auto"/>
            <w:tcMar>
              <w:top w:w="100" w:type="dxa"/>
              <w:left w:w="100" w:type="dxa"/>
              <w:bottom w:w="100" w:type="dxa"/>
              <w:right w:w="100" w:type="dxa"/>
            </w:tcMar>
          </w:tcPr>
          <w:p w14:paraId="5073482F"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Supervisión</w:t>
            </w:r>
          </w:p>
        </w:tc>
        <w:tc>
          <w:tcPr>
            <w:tcW w:w="6315" w:type="dxa"/>
            <w:shd w:val="clear" w:color="auto" w:fill="auto"/>
            <w:tcMar>
              <w:top w:w="100" w:type="dxa"/>
              <w:left w:w="100" w:type="dxa"/>
              <w:bottom w:w="100" w:type="dxa"/>
              <w:right w:w="100" w:type="dxa"/>
            </w:tcMar>
          </w:tcPr>
          <w:p w14:paraId="71A50258"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w:t>
            </w:r>
          </w:p>
        </w:tc>
      </w:tr>
      <w:tr w:rsidR="00A828D6" w:rsidRPr="00A828D6" w14:paraId="1A35CA9A" w14:textId="77777777" w:rsidTr="005D2E40">
        <w:tc>
          <w:tcPr>
            <w:tcW w:w="3045" w:type="dxa"/>
            <w:shd w:val="clear" w:color="auto" w:fill="auto"/>
            <w:tcMar>
              <w:top w:w="100" w:type="dxa"/>
              <w:left w:w="100" w:type="dxa"/>
              <w:bottom w:w="100" w:type="dxa"/>
              <w:right w:w="100" w:type="dxa"/>
            </w:tcMar>
          </w:tcPr>
          <w:p w14:paraId="62C22017"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Administración de Proyectos</w:t>
            </w:r>
          </w:p>
        </w:tc>
        <w:tc>
          <w:tcPr>
            <w:tcW w:w="6315" w:type="dxa"/>
            <w:shd w:val="clear" w:color="auto" w:fill="auto"/>
            <w:tcMar>
              <w:top w:w="100" w:type="dxa"/>
              <w:left w:w="100" w:type="dxa"/>
              <w:bottom w:w="100" w:type="dxa"/>
              <w:right w:w="100" w:type="dxa"/>
            </w:tcMar>
          </w:tcPr>
          <w:p w14:paraId="4C55FF73"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(que apoya)</w:t>
            </w:r>
          </w:p>
        </w:tc>
      </w:tr>
      <w:tr w:rsidR="00A828D6" w:rsidRPr="00A828D6" w14:paraId="7B3A7759" w14:textId="77777777" w:rsidTr="005D2E40">
        <w:tc>
          <w:tcPr>
            <w:tcW w:w="3045" w:type="dxa"/>
            <w:shd w:val="clear" w:color="auto" w:fill="auto"/>
            <w:tcMar>
              <w:top w:w="100" w:type="dxa"/>
              <w:left w:w="100" w:type="dxa"/>
              <w:bottom w:w="100" w:type="dxa"/>
              <w:right w:w="100" w:type="dxa"/>
            </w:tcMar>
          </w:tcPr>
          <w:p w14:paraId="1CAA3809"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Adquisición de fondos</w:t>
            </w:r>
          </w:p>
        </w:tc>
        <w:tc>
          <w:tcPr>
            <w:tcW w:w="6315" w:type="dxa"/>
            <w:shd w:val="clear" w:color="auto" w:fill="auto"/>
            <w:tcMar>
              <w:top w:w="100" w:type="dxa"/>
              <w:left w:w="100" w:type="dxa"/>
              <w:bottom w:w="100" w:type="dxa"/>
              <w:right w:w="100" w:type="dxa"/>
            </w:tcMar>
          </w:tcPr>
          <w:p w14:paraId="49346CB0" w14:textId="77777777" w:rsidR="00A828D6" w:rsidRPr="00A828D6" w:rsidRDefault="00A828D6" w:rsidP="00A828D6">
            <w:pPr>
              <w:widowControl w:val="0"/>
              <w:spacing w:after="0" w:line="240" w:lineRule="auto"/>
              <w:rPr>
                <w:rFonts w:ascii="Times New Roman" w:hAnsi="Times New Roman"/>
                <w:sz w:val="24"/>
                <w:szCs w:val="24"/>
              </w:rPr>
            </w:pPr>
            <w:r w:rsidRPr="00A828D6">
              <w:rPr>
                <w:rFonts w:ascii="Times New Roman" w:hAnsi="Times New Roman"/>
                <w:sz w:val="24"/>
                <w:szCs w:val="24"/>
              </w:rPr>
              <w:t xml:space="preserve">Benjamín Castillo Elías (igual), Herlinda </w:t>
            </w:r>
            <w:proofErr w:type="spellStart"/>
            <w:r w:rsidRPr="00A828D6">
              <w:rPr>
                <w:rFonts w:ascii="Times New Roman" w:hAnsi="Times New Roman"/>
                <w:sz w:val="24"/>
                <w:szCs w:val="24"/>
              </w:rPr>
              <w:t>Gervacio</w:t>
            </w:r>
            <w:proofErr w:type="spellEnd"/>
            <w:r w:rsidRPr="00A828D6">
              <w:rPr>
                <w:rFonts w:ascii="Times New Roman" w:hAnsi="Times New Roman"/>
                <w:sz w:val="24"/>
                <w:szCs w:val="24"/>
              </w:rPr>
              <w:t xml:space="preserve"> Jiménez (igual), José </w:t>
            </w:r>
            <w:proofErr w:type="spellStart"/>
            <w:r w:rsidRPr="00A828D6">
              <w:rPr>
                <w:rFonts w:ascii="Times New Roman" w:hAnsi="Times New Roman"/>
                <w:sz w:val="24"/>
                <w:szCs w:val="24"/>
              </w:rPr>
              <w:t>Angel</w:t>
            </w:r>
            <w:proofErr w:type="spellEnd"/>
            <w:r w:rsidRPr="00A828D6">
              <w:rPr>
                <w:rFonts w:ascii="Times New Roman" w:hAnsi="Times New Roman"/>
                <w:sz w:val="24"/>
                <w:szCs w:val="24"/>
              </w:rPr>
              <w:t xml:space="preserve"> Vences Martínez (que apoya)</w:t>
            </w:r>
          </w:p>
        </w:tc>
      </w:tr>
    </w:tbl>
    <w:p w14:paraId="518DBFFE" w14:textId="77777777" w:rsidR="00A828D6" w:rsidRPr="00A828D6" w:rsidRDefault="00A828D6"/>
    <w:sectPr w:rsidR="00A828D6" w:rsidRPr="00A828D6" w:rsidSect="006F7504">
      <w:headerReference w:type="default" r:id="rId17"/>
      <w:footerReference w:type="default" r:id="rId18"/>
      <w:pgSz w:w="12240" w:h="15840" w:code="1"/>
      <w:pgMar w:top="1418" w:right="1418" w:bottom="993" w:left="1418" w:header="142"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30CAA" w14:textId="77777777" w:rsidR="000135D6" w:rsidRDefault="000135D6">
      <w:pPr>
        <w:spacing w:after="0" w:line="240" w:lineRule="auto"/>
      </w:pPr>
      <w:r>
        <w:separator/>
      </w:r>
    </w:p>
  </w:endnote>
  <w:endnote w:type="continuationSeparator" w:id="0">
    <w:p w14:paraId="2A1127D6" w14:textId="77777777" w:rsidR="000135D6" w:rsidRDefault="00013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GKYY Z+ The Sans">
    <w:altName w:val="Cambria"/>
    <w:panose1 w:val="00000000000000000000"/>
    <w:charset w:val="00"/>
    <w:family w:val="roman"/>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roman"/>
    <w:notTrueType/>
    <w:pitch w:val="default"/>
    <w:sig w:usb0="00000003" w:usb1="00000000" w:usb2="00000000" w:usb3="00000000" w:csb0="00000001" w:csb1="00000000"/>
  </w:font>
  <w:font w:name="Droid Sans Fallback">
    <w:altName w:val="Arial Unicode MS"/>
    <w:charset w:val="80"/>
    <w:family w:val="auto"/>
    <w:pitch w:val="variable"/>
  </w:font>
  <w:font w:name="FreeSans">
    <w:altName w:val="MS Gothic"/>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ChelthmITC Bk BT">
    <w:altName w:val="Cambri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Futura Light">
    <w:altName w:val="Futura Light"/>
    <w:panose1 w:val="00000000000000000000"/>
    <w:charset w:val="00"/>
    <w:family w:val="swiss"/>
    <w:notTrueType/>
    <w:pitch w:val="default"/>
    <w:sig w:usb0="00000003" w:usb1="00000000" w:usb2="00000000" w:usb3="00000000" w:csb0="00000001" w:csb1="00000000"/>
  </w:font>
  <w:font w:name="Futura Medium">
    <w:altName w:val="Futura Medium"/>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Poppins">
    <w:charset w:val="00"/>
    <w:family w:val="auto"/>
    <w:pitch w:val="variable"/>
    <w:sig w:usb0="00008007" w:usb1="00000000" w:usb2="00000000" w:usb3="00000000" w:csb0="00000093" w:csb1="00000000"/>
  </w:font>
  <w:font w:name="AGaramondPro-Regular">
    <w:altName w:val="MS Gothic"/>
    <w:panose1 w:val="00000000000000000000"/>
    <w:charset w:val="80"/>
    <w:family w:val="roman"/>
    <w:notTrueType/>
    <w:pitch w:val="default"/>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54A2A" w14:textId="77777777" w:rsidR="005D1BFD" w:rsidRDefault="005D1BFD">
    <w:pPr>
      <w:pStyle w:val="Piedepgina"/>
      <w:jc w:val="right"/>
    </w:pPr>
  </w:p>
  <w:p w14:paraId="379B0107" w14:textId="5B210238" w:rsidR="005D1BFD" w:rsidRDefault="005D1BFD">
    <w:pPr>
      <w:pStyle w:val="Piedepgina"/>
    </w:pPr>
    <w:r>
      <w:t xml:space="preserve">                 </w:t>
    </w:r>
    <w:r>
      <w:rPr>
        <w:noProof/>
        <w:lang w:eastAsia="es-MX"/>
      </w:rPr>
      <w:drawing>
        <wp:inline distT="0" distB="0" distL="0" distR="0" wp14:anchorId="1791AB5C" wp14:editId="4A67B24D">
          <wp:extent cx="1600200" cy="419100"/>
          <wp:effectExtent l="0" t="0" r="0" b="0"/>
          <wp:docPr id="22" name="Imagen 22"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2A6A3A">
      <w:rPr>
        <w:rFonts w:cstheme="minorHAnsi"/>
        <w:b/>
      </w:rPr>
      <w:t xml:space="preserve">Vol. 10, Núm. 20                   Julio – </w:t>
    </w:r>
    <w:proofErr w:type="gramStart"/>
    <w:r w:rsidRPr="002A6A3A">
      <w:rPr>
        <w:rFonts w:cstheme="minorHAnsi"/>
        <w:b/>
      </w:rPr>
      <w:t>Diciembre</w:t>
    </w:r>
    <w:proofErr w:type="gramEnd"/>
    <w:r w:rsidRPr="002A6A3A">
      <w:rPr>
        <w:rFonts w:cstheme="minorHAnsi"/>
        <w:b/>
      </w:rPr>
      <w:t xml:space="preserv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DE37A" w14:textId="77777777" w:rsidR="000135D6" w:rsidRDefault="000135D6">
      <w:pPr>
        <w:spacing w:after="0" w:line="240" w:lineRule="auto"/>
      </w:pPr>
      <w:r>
        <w:separator/>
      </w:r>
    </w:p>
  </w:footnote>
  <w:footnote w:type="continuationSeparator" w:id="0">
    <w:p w14:paraId="1D1969A2" w14:textId="77777777" w:rsidR="000135D6" w:rsidRDefault="00013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0327" w14:textId="63D81898" w:rsidR="005D1BFD" w:rsidRPr="001E1E60" w:rsidRDefault="005D1BFD" w:rsidP="006F7504">
    <w:pPr>
      <w:pStyle w:val="Encabezado"/>
      <w:jc w:val="center"/>
      <w:rPr>
        <w:rFonts w:ascii="Times New Roman" w:hAnsi="Times New Roman"/>
        <w:sz w:val="24"/>
        <w:szCs w:val="24"/>
      </w:rPr>
    </w:pPr>
    <w:r>
      <w:rPr>
        <w:noProof/>
        <w:lang w:eastAsia="es-MX"/>
      </w:rPr>
      <w:drawing>
        <wp:inline distT="0" distB="0" distL="0" distR="0" wp14:anchorId="35773096" wp14:editId="388FB08D">
          <wp:extent cx="5610225" cy="676275"/>
          <wp:effectExtent l="0" t="0" r="0" b="9525"/>
          <wp:docPr id="21" name="0 Imagen"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 Imagen" descr="Icon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p w14:paraId="5DA8A590" w14:textId="77777777" w:rsidR="005D1BFD" w:rsidRPr="001E1E60" w:rsidRDefault="005D1BFD" w:rsidP="0007068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69D9"/>
    <w:multiLevelType w:val="hybridMultilevel"/>
    <w:tmpl w:val="73AC180A"/>
    <w:lvl w:ilvl="0" w:tplc="080A000D">
      <w:start w:val="1"/>
      <w:numFmt w:val="bullet"/>
      <w:lvlText w:val=""/>
      <w:lvlJc w:val="left"/>
      <w:pPr>
        <w:ind w:left="6" w:hanging="360"/>
      </w:pPr>
      <w:rPr>
        <w:rFonts w:ascii="Wingdings" w:hAnsi="Wingdings" w:hint="default"/>
      </w:rPr>
    </w:lvl>
    <w:lvl w:ilvl="1" w:tplc="080A0003" w:tentative="1">
      <w:start w:val="1"/>
      <w:numFmt w:val="bullet"/>
      <w:lvlText w:val="o"/>
      <w:lvlJc w:val="left"/>
      <w:pPr>
        <w:ind w:left="726" w:hanging="360"/>
      </w:pPr>
      <w:rPr>
        <w:rFonts w:ascii="Courier New" w:hAnsi="Courier New" w:cs="Courier New" w:hint="default"/>
      </w:rPr>
    </w:lvl>
    <w:lvl w:ilvl="2" w:tplc="080A0005" w:tentative="1">
      <w:start w:val="1"/>
      <w:numFmt w:val="bullet"/>
      <w:lvlText w:val=""/>
      <w:lvlJc w:val="left"/>
      <w:pPr>
        <w:ind w:left="1446" w:hanging="360"/>
      </w:pPr>
      <w:rPr>
        <w:rFonts w:ascii="Wingdings" w:hAnsi="Wingdings" w:hint="default"/>
      </w:rPr>
    </w:lvl>
    <w:lvl w:ilvl="3" w:tplc="080A0001" w:tentative="1">
      <w:start w:val="1"/>
      <w:numFmt w:val="bullet"/>
      <w:lvlText w:val=""/>
      <w:lvlJc w:val="left"/>
      <w:pPr>
        <w:ind w:left="2166" w:hanging="360"/>
      </w:pPr>
      <w:rPr>
        <w:rFonts w:ascii="Symbol" w:hAnsi="Symbol" w:hint="default"/>
      </w:rPr>
    </w:lvl>
    <w:lvl w:ilvl="4" w:tplc="080A0003" w:tentative="1">
      <w:start w:val="1"/>
      <w:numFmt w:val="bullet"/>
      <w:lvlText w:val="o"/>
      <w:lvlJc w:val="left"/>
      <w:pPr>
        <w:ind w:left="2886" w:hanging="360"/>
      </w:pPr>
      <w:rPr>
        <w:rFonts w:ascii="Courier New" w:hAnsi="Courier New" w:cs="Courier New" w:hint="default"/>
      </w:rPr>
    </w:lvl>
    <w:lvl w:ilvl="5" w:tplc="080A0005" w:tentative="1">
      <w:start w:val="1"/>
      <w:numFmt w:val="bullet"/>
      <w:lvlText w:val=""/>
      <w:lvlJc w:val="left"/>
      <w:pPr>
        <w:ind w:left="3606" w:hanging="360"/>
      </w:pPr>
      <w:rPr>
        <w:rFonts w:ascii="Wingdings" w:hAnsi="Wingdings" w:hint="default"/>
      </w:rPr>
    </w:lvl>
    <w:lvl w:ilvl="6" w:tplc="080A0001" w:tentative="1">
      <w:start w:val="1"/>
      <w:numFmt w:val="bullet"/>
      <w:lvlText w:val=""/>
      <w:lvlJc w:val="left"/>
      <w:pPr>
        <w:ind w:left="4326" w:hanging="360"/>
      </w:pPr>
      <w:rPr>
        <w:rFonts w:ascii="Symbol" w:hAnsi="Symbol" w:hint="default"/>
      </w:rPr>
    </w:lvl>
    <w:lvl w:ilvl="7" w:tplc="080A0003" w:tentative="1">
      <w:start w:val="1"/>
      <w:numFmt w:val="bullet"/>
      <w:lvlText w:val="o"/>
      <w:lvlJc w:val="left"/>
      <w:pPr>
        <w:ind w:left="5046" w:hanging="360"/>
      </w:pPr>
      <w:rPr>
        <w:rFonts w:ascii="Courier New" w:hAnsi="Courier New" w:cs="Courier New" w:hint="default"/>
      </w:rPr>
    </w:lvl>
    <w:lvl w:ilvl="8" w:tplc="080A0005" w:tentative="1">
      <w:start w:val="1"/>
      <w:numFmt w:val="bullet"/>
      <w:lvlText w:val=""/>
      <w:lvlJc w:val="left"/>
      <w:pPr>
        <w:ind w:left="5766" w:hanging="360"/>
      </w:pPr>
      <w:rPr>
        <w:rFonts w:ascii="Wingdings" w:hAnsi="Wingdings" w:hint="default"/>
      </w:rPr>
    </w:lvl>
  </w:abstractNum>
  <w:abstractNum w:abstractNumId="1" w15:restartNumberingAfterBreak="0">
    <w:nsid w:val="0E477D0D"/>
    <w:multiLevelType w:val="hybridMultilevel"/>
    <w:tmpl w:val="38C2C70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14787F"/>
    <w:multiLevelType w:val="hybridMultilevel"/>
    <w:tmpl w:val="00F643F8"/>
    <w:lvl w:ilvl="0" w:tplc="14846B10">
      <w:start w:val="1"/>
      <w:numFmt w:val="decimal"/>
      <w:lvlText w:val="%1)"/>
      <w:lvlJc w:val="left"/>
      <w:pPr>
        <w:tabs>
          <w:tab w:val="num" w:pos="720"/>
        </w:tabs>
        <w:ind w:left="720" w:hanging="360"/>
      </w:pPr>
    </w:lvl>
    <w:lvl w:ilvl="1" w:tplc="E22EAFC6" w:tentative="1">
      <w:start w:val="1"/>
      <w:numFmt w:val="decimal"/>
      <w:lvlText w:val="%2)"/>
      <w:lvlJc w:val="left"/>
      <w:pPr>
        <w:tabs>
          <w:tab w:val="num" w:pos="1440"/>
        </w:tabs>
        <w:ind w:left="1440" w:hanging="360"/>
      </w:pPr>
    </w:lvl>
    <w:lvl w:ilvl="2" w:tplc="C7BABBC0" w:tentative="1">
      <w:start w:val="1"/>
      <w:numFmt w:val="decimal"/>
      <w:lvlText w:val="%3)"/>
      <w:lvlJc w:val="left"/>
      <w:pPr>
        <w:tabs>
          <w:tab w:val="num" w:pos="2160"/>
        </w:tabs>
        <w:ind w:left="2160" w:hanging="360"/>
      </w:pPr>
    </w:lvl>
    <w:lvl w:ilvl="3" w:tplc="302A4002" w:tentative="1">
      <w:start w:val="1"/>
      <w:numFmt w:val="decimal"/>
      <w:lvlText w:val="%4)"/>
      <w:lvlJc w:val="left"/>
      <w:pPr>
        <w:tabs>
          <w:tab w:val="num" w:pos="2880"/>
        </w:tabs>
        <w:ind w:left="2880" w:hanging="360"/>
      </w:pPr>
    </w:lvl>
    <w:lvl w:ilvl="4" w:tplc="EE06FF4E" w:tentative="1">
      <w:start w:val="1"/>
      <w:numFmt w:val="decimal"/>
      <w:lvlText w:val="%5)"/>
      <w:lvlJc w:val="left"/>
      <w:pPr>
        <w:tabs>
          <w:tab w:val="num" w:pos="3600"/>
        </w:tabs>
        <w:ind w:left="3600" w:hanging="360"/>
      </w:pPr>
    </w:lvl>
    <w:lvl w:ilvl="5" w:tplc="06A676D0" w:tentative="1">
      <w:start w:val="1"/>
      <w:numFmt w:val="decimal"/>
      <w:lvlText w:val="%6)"/>
      <w:lvlJc w:val="left"/>
      <w:pPr>
        <w:tabs>
          <w:tab w:val="num" w:pos="4320"/>
        </w:tabs>
        <w:ind w:left="4320" w:hanging="360"/>
      </w:pPr>
    </w:lvl>
    <w:lvl w:ilvl="6" w:tplc="88B64B9E" w:tentative="1">
      <w:start w:val="1"/>
      <w:numFmt w:val="decimal"/>
      <w:lvlText w:val="%7)"/>
      <w:lvlJc w:val="left"/>
      <w:pPr>
        <w:tabs>
          <w:tab w:val="num" w:pos="5040"/>
        </w:tabs>
        <w:ind w:left="5040" w:hanging="360"/>
      </w:pPr>
    </w:lvl>
    <w:lvl w:ilvl="7" w:tplc="44AC0A6E" w:tentative="1">
      <w:start w:val="1"/>
      <w:numFmt w:val="decimal"/>
      <w:lvlText w:val="%8)"/>
      <w:lvlJc w:val="left"/>
      <w:pPr>
        <w:tabs>
          <w:tab w:val="num" w:pos="5760"/>
        </w:tabs>
        <w:ind w:left="5760" w:hanging="360"/>
      </w:pPr>
    </w:lvl>
    <w:lvl w:ilvl="8" w:tplc="5AD40488" w:tentative="1">
      <w:start w:val="1"/>
      <w:numFmt w:val="decimal"/>
      <w:lvlText w:val="%9)"/>
      <w:lvlJc w:val="left"/>
      <w:pPr>
        <w:tabs>
          <w:tab w:val="num" w:pos="6480"/>
        </w:tabs>
        <w:ind w:left="6480" w:hanging="360"/>
      </w:pPr>
    </w:lvl>
  </w:abstractNum>
  <w:abstractNum w:abstractNumId="3" w15:restartNumberingAfterBreak="0">
    <w:nsid w:val="13C5262F"/>
    <w:multiLevelType w:val="hybridMultilevel"/>
    <w:tmpl w:val="21203F3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6184977"/>
    <w:multiLevelType w:val="hybridMultilevel"/>
    <w:tmpl w:val="D7AA3758"/>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9BD1BFA"/>
    <w:multiLevelType w:val="hybridMultilevel"/>
    <w:tmpl w:val="EE42DCB0"/>
    <w:lvl w:ilvl="0" w:tplc="EED2B87E">
      <w:start w:val="1"/>
      <w:numFmt w:val="bullet"/>
      <w:lvlText w:val=""/>
      <w:lvlJc w:val="left"/>
      <w:pPr>
        <w:tabs>
          <w:tab w:val="num" w:pos="720"/>
        </w:tabs>
        <w:ind w:left="720" w:hanging="360"/>
      </w:pPr>
      <w:rPr>
        <w:rFonts w:ascii="Wingdings" w:hAnsi="Wingdings" w:hint="default"/>
      </w:rPr>
    </w:lvl>
    <w:lvl w:ilvl="1" w:tplc="64B026D0" w:tentative="1">
      <w:start w:val="1"/>
      <w:numFmt w:val="bullet"/>
      <w:lvlText w:val=""/>
      <w:lvlJc w:val="left"/>
      <w:pPr>
        <w:tabs>
          <w:tab w:val="num" w:pos="1440"/>
        </w:tabs>
        <w:ind w:left="1440" w:hanging="360"/>
      </w:pPr>
      <w:rPr>
        <w:rFonts w:ascii="Wingdings" w:hAnsi="Wingdings" w:hint="default"/>
      </w:rPr>
    </w:lvl>
    <w:lvl w:ilvl="2" w:tplc="3C3AD4BE" w:tentative="1">
      <w:start w:val="1"/>
      <w:numFmt w:val="bullet"/>
      <w:lvlText w:val=""/>
      <w:lvlJc w:val="left"/>
      <w:pPr>
        <w:tabs>
          <w:tab w:val="num" w:pos="2160"/>
        </w:tabs>
        <w:ind w:left="2160" w:hanging="360"/>
      </w:pPr>
      <w:rPr>
        <w:rFonts w:ascii="Wingdings" w:hAnsi="Wingdings" w:hint="default"/>
      </w:rPr>
    </w:lvl>
    <w:lvl w:ilvl="3" w:tplc="0FBCEC9C" w:tentative="1">
      <w:start w:val="1"/>
      <w:numFmt w:val="bullet"/>
      <w:lvlText w:val=""/>
      <w:lvlJc w:val="left"/>
      <w:pPr>
        <w:tabs>
          <w:tab w:val="num" w:pos="2880"/>
        </w:tabs>
        <w:ind w:left="2880" w:hanging="360"/>
      </w:pPr>
      <w:rPr>
        <w:rFonts w:ascii="Wingdings" w:hAnsi="Wingdings" w:hint="default"/>
      </w:rPr>
    </w:lvl>
    <w:lvl w:ilvl="4" w:tplc="D0C0D666" w:tentative="1">
      <w:start w:val="1"/>
      <w:numFmt w:val="bullet"/>
      <w:lvlText w:val=""/>
      <w:lvlJc w:val="left"/>
      <w:pPr>
        <w:tabs>
          <w:tab w:val="num" w:pos="3600"/>
        </w:tabs>
        <w:ind w:left="3600" w:hanging="360"/>
      </w:pPr>
      <w:rPr>
        <w:rFonts w:ascii="Wingdings" w:hAnsi="Wingdings" w:hint="default"/>
      </w:rPr>
    </w:lvl>
    <w:lvl w:ilvl="5" w:tplc="B11E6642" w:tentative="1">
      <w:start w:val="1"/>
      <w:numFmt w:val="bullet"/>
      <w:lvlText w:val=""/>
      <w:lvlJc w:val="left"/>
      <w:pPr>
        <w:tabs>
          <w:tab w:val="num" w:pos="4320"/>
        </w:tabs>
        <w:ind w:left="4320" w:hanging="360"/>
      </w:pPr>
      <w:rPr>
        <w:rFonts w:ascii="Wingdings" w:hAnsi="Wingdings" w:hint="default"/>
      </w:rPr>
    </w:lvl>
    <w:lvl w:ilvl="6" w:tplc="64383FEA" w:tentative="1">
      <w:start w:val="1"/>
      <w:numFmt w:val="bullet"/>
      <w:lvlText w:val=""/>
      <w:lvlJc w:val="left"/>
      <w:pPr>
        <w:tabs>
          <w:tab w:val="num" w:pos="5040"/>
        </w:tabs>
        <w:ind w:left="5040" w:hanging="360"/>
      </w:pPr>
      <w:rPr>
        <w:rFonts w:ascii="Wingdings" w:hAnsi="Wingdings" w:hint="default"/>
      </w:rPr>
    </w:lvl>
    <w:lvl w:ilvl="7" w:tplc="85A470F4" w:tentative="1">
      <w:start w:val="1"/>
      <w:numFmt w:val="bullet"/>
      <w:lvlText w:val=""/>
      <w:lvlJc w:val="left"/>
      <w:pPr>
        <w:tabs>
          <w:tab w:val="num" w:pos="5760"/>
        </w:tabs>
        <w:ind w:left="5760" w:hanging="360"/>
      </w:pPr>
      <w:rPr>
        <w:rFonts w:ascii="Wingdings" w:hAnsi="Wingdings" w:hint="default"/>
      </w:rPr>
    </w:lvl>
    <w:lvl w:ilvl="8" w:tplc="B308C3A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D7256B"/>
    <w:multiLevelType w:val="hybridMultilevel"/>
    <w:tmpl w:val="79808576"/>
    <w:lvl w:ilvl="0" w:tplc="9FAC15AE">
      <w:start w:val="1"/>
      <w:numFmt w:val="bullet"/>
      <w:lvlText w:val="•"/>
      <w:lvlJc w:val="left"/>
      <w:pPr>
        <w:tabs>
          <w:tab w:val="num" w:pos="720"/>
        </w:tabs>
        <w:ind w:left="720" w:hanging="360"/>
      </w:pPr>
      <w:rPr>
        <w:rFonts w:ascii="Arial" w:hAnsi="Arial" w:hint="default"/>
      </w:rPr>
    </w:lvl>
    <w:lvl w:ilvl="1" w:tplc="20BE65C2" w:tentative="1">
      <w:start w:val="1"/>
      <w:numFmt w:val="bullet"/>
      <w:lvlText w:val="•"/>
      <w:lvlJc w:val="left"/>
      <w:pPr>
        <w:tabs>
          <w:tab w:val="num" w:pos="1440"/>
        </w:tabs>
        <w:ind w:left="1440" w:hanging="360"/>
      </w:pPr>
      <w:rPr>
        <w:rFonts w:ascii="Arial" w:hAnsi="Arial" w:hint="default"/>
      </w:rPr>
    </w:lvl>
    <w:lvl w:ilvl="2" w:tplc="272C1FBA" w:tentative="1">
      <w:start w:val="1"/>
      <w:numFmt w:val="bullet"/>
      <w:lvlText w:val="•"/>
      <w:lvlJc w:val="left"/>
      <w:pPr>
        <w:tabs>
          <w:tab w:val="num" w:pos="2160"/>
        </w:tabs>
        <w:ind w:left="2160" w:hanging="360"/>
      </w:pPr>
      <w:rPr>
        <w:rFonts w:ascii="Arial" w:hAnsi="Arial" w:hint="default"/>
      </w:rPr>
    </w:lvl>
    <w:lvl w:ilvl="3" w:tplc="ABE60D50" w:tentative="1">
      <w:start w:val="1"/>
      <w:numFmt w:val="bullet"/>
      <w:lvlText w:val="•"/>
      <w:lvlJc w:val="left"/>
      <w:pPr>
        <w:tabs>
          <w:tab w:val="num" w:pos="2880"/>
        </w:tabs>
        <w:ind w:left="2880" w:hanging="360"/>
      </w:pPr>
      <w:rPr>
        <w:rFonts w:ascii="Arial" w:hAnsi="Arial" w:hint="default"/>
      </w:rPr>
    </w:lvl>
    <w:lvl w:ilvl="4" w:tplc="F626C678" w:tentative="1">
      <w:start w:val="1"/>
      <w:numFmt w:val="bullet"/>
      <w:lvlText w:val="•"/>
      <w:lvlJc w:val="left"/>
      <w:pPr>
        <w:tabs>
          <w:tab w:val="num" w:pos="3600"/>
        </w:tabs>
        <w:ind w:left="3600" w:hanging="360"/>
      </w:pPr>
      <w:rPr>
        <w:rFonts w:ascii="Arial" w:hAnsi="Arial" w:hint="default"/>
      </w:rPr>
    </w:lvl>
    <w:lvl w:ilvl="5" w:tplc="9E2C8D5C" w:tentative="1">
      <w:start w:val="1"/>
      <w:numFmt w:val="bullet"/>
      <w:lvlText w:val="•"/>
      <w:lvlJc w:val="left"/>
      <w:pPr>
        <w:tabs>
          <w:tab w:val="num" w:pos="4320"/>
        </w:tabs>
        <w:ind w:left="4320" w:hanging="360"/>
      </w:pPr>
      <w:rPr>
        <w:rFonts w:ascii="Arial" w:hAnsi="Arial" w:hint="default"/>
      </w:rPr>
    </w:lvl>
    <w:lvl w:ilvl="6" w:tplc="82A8F32E" w:tentative="1">
      <w:start w:val="1"/>
      <w:numFmt w:val="bullet"/>
      <w:lvlText w:val="•"/>
      <w:lvlJc w:val="left"/>
      <w:pPr>
        <w:tabs>
          <w:tab w:val="num" w:pos="5040"/>
        </w:tabs>
        <w:ind w:left="5040" w:hanging="360"/>
      </w:pPr>
      <w:rPr>
        <w:rFonts w:ascii="Arial" w:hAnsi="Arial" w:hint="default"/>
      </w:rPr>
    </w:lvl>
    <w:lvl w:ilvl="7" w:tplc="AB4609FC" w:tentative="1">
      <w:start w:val="1"/>
      <w:numFmt w:val="bullet"/>
      <w:lvlText w:val="•"/>
      <w:lvlJc w:val="left"/>
      <w:pPr>
        <w:tabs>
          <w:tab w:val="num" w:pos="5760"/>
        </w:tabs>
        <w:ind w:left="5760" w:hanging="360"/>
      </w:pPr>
      <w:rPr>
        <w:rFonts w:ascii="Arial" w:hAnsi="Arial" w:hint="default"/>
      </w:rPr>
    </w:lvl>
    <w:lvl w:ilvl="8" w:tplc="7E7489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8C40F4"/>
    <w:multiLevelType w:val="hybridMultilevel"/>
    <w:tmpl w:val="4820655E"/>
    <w:lvl w:ilvl="0" w:tplc="3B382D8C">
      <w:start w:val="1"/>
      <w:numFmt w:val="bullet"/>
      <w:lvlText w:val=""/>
      <w:lvlJc w:val="left"/>
      <w:pPr>
        <w:tabs>
          <w:tab w:val="num" w:pos="720"/>
        </w:tabs>
        <w:ind w:left="720" w:hanging="360"/>
      </w:pPr>
      <w:rPr>
        <w:rFonts w:ascii="Wingdings" w:hAnsi="Wingdings" w:hint="default"/>
      </w:rPr>
    </w:lvl>
    <w:lvl w:ilvl="1" w:tplc="A356C0EE" w:tentative="1">
      <w:start w:val="1"/>
      <w:numFmt w:val="bullet"/>
      <w:lvlText w:val=""/>
      <w:lvlJc w:val="left"/>
      <w:pPr>
        <w:tabs>
          <w:tab w:val="num" w:pos="1440"/>
        </w:tabs>
        <w:ind w:left="1440" w:hanging="360"/>
      </w:pPr>
      <w:rPr>
        <w:rFonts w:ascii="Wingdings" w:hAnsi="Wingdings" w:hint="default"/>
      </w:rPr>
    </w:lvl>
    <w:lvl w:ilvl="2" w:tplc="E750A0CA" w:tentative="1">
      <w:start w:val="1"/>
      <w:numFmt w:val="bullet"/>
      <w:lvlText w:val=""/>
      <w:lvlJc w:val="left"/>
      <w:pPr>
        <w:tabs>
          <w:tab w:val="num" w:pos="2160"/>
        </w:tabs>
        <w:ind w:left="2160" w:hanging="360"/>
      </w:pPr>
      <w:rPr>
        <w:rFonts w:ascii="Wingdings" w:hAnsi="Wingdings" w:hint="default"/>
      </w:rPr>
    </w:lvl>
    <w:lvl w:ilvl="3" w:tplc="D0168816" w:tentative="1">
      <w:start w:val="1"/>
      <w:numFmt w:val="bullet"/>
      <w:lvlText w:val=""/>
      <w:lvlJc w:val="left"/>
      <w:pPr>
        <w:tabs>
          <w:tab w:val="num" w:pos="2880"/>
        </w:tabs>
        <w:ind w:left="2880" w:hanging="360"/>
      </w:pPr>
      <w:rPr>
        <w:rFonts w:ascii="Wingdings" w:hAnsi="Wingdings" w:hint="default"/>
      </w:rPr>
    </w:lvl>
    <w:lvl w:ilvl="4" w:tplc="3D1A8A9A" w:tentative="1">
      <w:start w:val="1"/>
      <w:numFmt w:val="bullet"/>
      <w:lvlText w:val=""/>
      <w:lvlJc w:val="left"/>
      <w:pPr>
        <w:tabs>
          <w:tab w:val="num" w:pos="3600"/>
        </w:tabs>
        <w:ind w:left="3600" w:hanging="360"/>
      </w:pPr>
      <w:rPr>
        <w:rFonts w:ascii="Wingdings" w:hAnsi="Wingdings" w:hint="default"/>
      </w:rPr>
    </w:lvl>
    <w:lvl w:ilvl="5" w:tplc="D2964206" w:tentative="1">
      <w:start w:val="1"/>
      <w:numFmt w:val="bullet"/>
      <w:lvlText w:val=""/>
      <w:lvlJc w:val="left"/>
      <w:pPr>
        <w:tabs>
          <w:tab w:val="num" w:pos="4320"/>
        </w:tabs>
        <w:ind w:left="4320" w:hanging="360"/>
      </w:pPr>
      <w:rPr>
        <w:rFonts w:ascii="Wingdings" w:hAnsi="Wingdings" w:hint="default"/>
      </w:rPr>
    </w:lvl>
    <w:lvl w:ilvl="6" w:tplc="682AB280" w:tentative="1">
      <w:start w:val="1"/>
      <w:numFmt w:val="bullet"/>
      <w:lvlText w:val=""/>
      <w:lvlJc w:val="left"/>
      <w:pPr>
        <w:tabs>
          <w:tab w:val="num" w:pos="5040"/>
        </w:tabs>
        <w:ind w:left="5040" w:hanging="360"/>
      </w:pPr>
      <w:rPr>
        <w:rFonts w:ascii="Wingdings" w:hAnsi="Wingdings" w:hint="default"/>
      </w:rPr>
    </w:lvl>
    <w:lvl w:ilvl="7" w:tplc="88A20EF8" w:tentative="1">
      <w:start w:val="1"/>
      <w:numFmt w:val="bullet"/>
      <w:lvlText w:val=""/>
      <w:lvlJc w:val="left"/>
      <w:pPr>
        <w:tabs>
          <w:tab w:val="num" w:pos="5760"/>
        </w:tabs>
        <w:ind w:left="5760" w:hanging="360"/>
      </w:pPr>
      <w:rPr>
        <w:rFonts w:ascii="Wingdings" w:hAnsi="Wingdings" w:hint="default"/>
      </w:rPr>
    </w:lvl>
    <w:lvl w:ilvl="8" w:tplc="B8FE97C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A8757B"/>
    <w:multiLevelType w:val="hybridMultilevel"/>
    <w:tmpl w:val="97087D74"/>
    <w:lvl w:ilvl="0" w:tplc="6DC0026C">
      <w:start w:val="1"/>
      <w:numFmt w:val="bullet"/>
      <w:lvlText w:val=""/>
      <w:lvlJc w:val="left"/>
      <w:pPr>
        <w:tabs>
          <w:tab w:val="num" w:pos="720"/>
        </w:tabs>
        <w:ind w:left="720" w:hanging="360"/>
      </w:pPr>
      <w:rPr>
        <w:rFonts w:ascii="Wingdings" w:hAnsi="Wingdings" w:hint="default"/>
      </w:rPr>
    </w:lvl>
    <w:lvl w:ilvl="1" w:tplc="66380346" w:tentative="1">
      <w:start w:val="1"/>
      <w:numFmt w:val="bullet"/>
      <w:lvlText w:val=""/>
      <w:lvlJc w:val="left"/>
      <w:pPr>
        <w:tabs>
          <w:tab w:val="num" w:pos="1440"/>
        </w:tabs>
        <w:ind w:left="1440" w:hanging="360"/>
      </w:pPr>
      <w:rPr>
        <w:rFonts w:ascii="Wingdings" w:hAnsi="Wingdings" w:hint="default"/>
      </w:rPr>
    </w:lvl>
    <w:lvl w:ilvl="2" w:tplc="F00C9D44" w:tentative="1">
      <w:start w:val="1"/>
      <w:numFmt w:val="bullet"/>
      <w:lvlText w:val=""/>
      <w:lvlJc w:val="left"/>
      <w:pPr>
        <w:tabs>
          <w:tab w:val="num" w:pos="2160"/>
        </w:tabs>
        <w:ind w:left="2160" w:hanging="360"/>
      </w:pPr>
      <w:rPr>
        <w:rFonts w:ascii="Wingdings" w:hAnsi="Wingdings" w:hint="default"/>
      </w:rPr>
    </w:lvl>
    <w:lvl w:ilvl="3" w:tplc="B63EDC48" w:tentative="1">
      <w:start w:val="1"/>
      <w:numFmt w:val="bullet"/>
      <w:lvlText w:val=""/>
      <w:lvlJc w:val="left"/>
      <w:pPr>
        <w:tabs>
          <w:tab w:val="num" w:pos="2880"/>
        </w:tabs>
        <w:ind w:left="2880" w:hanging="360"/>
      </w:pPr>
      <w:rPr>
        <w:rFonts w:ascii="Wingdings" w:hAnsi="Wingdings" w:hint="default"/>
      </w:rPr>
    </w:lvl>
    <w:lvl w:ilvl="4" w:tplc="44A28C9A" w:tentative="1">
      <w:start w:val="1"/>
      <w:numFmt w:val="bullet"/>
      <w:lvlText w:val=""/>
      <w:lvlJc w:val="left"/>
      <w:pPr>
        <w:tabs>
          <w:tab w:val="num" w:pos="3600"/>
        </w:tabs>
        <w:ind w:left="3600" w:hanging="360"/>
      </w:pPr>
      <w:rPr>
        <w:rFonts w:ascii="Wingdings" w:hAnsi="Wingdings" w:hint="default"/>
      </w:rPr>
    </w:lvl>
    <w:lvl w:ilvl="5" w:tplc="8D06C050" w:tentative="1">
      <w:start w:val="1"/>
      <w:numFmt w:val="bullet"/>
      <w:lvlText w:val=""/>
      <w:lvlJc w:val="left"/>
      <w:pPr>
        <w:tabs>
          <w:tab w:val="num" w:pos="4320"/>
        </w:tabs>
        <w:ind w:left="4320" w:hanging="360"/>
      </w:pPr>
      <w:rPr>
        <w:rFonts w:ascii="Wingdings" w:hAnsi="Wingdings" w:hint="default"/>
      </w:rPr>
    </w:lvl>
    <w:lvl w:ilvl="6" w:tplc="51F80DF8" w:tentative="1">
      <w:start w:val="1"/>
      <w:numFmt w:val="bullet"/>
      <w:lvlText w:val=""/>
      <w:lvlJc w:val="left"/>
      <w:pPr>
        <w:tabs>
          <w:tab w:val="num" w:pos="5040"/>
        </w:tabs>
        <w:ind w:left="5040" w:hanging="360"/>
      </w:pPr>
      <w:rPr>
        <w:rFonts w:ascii="Wingdings" w:hAnsi="Wingdings" w:hint="default"/>
      </w:rPr>
    </w:lvl>
    <w:lvl w:ilvl="7" w:tplc="3252FC00" w:tentative="1">
      <w:start w:val="1"/>
      <w:numFmt w:val="bullet"/>
      <w:lvlText w:val=""/>
      <w:lvlJc w:val="left"/>
      <w:pPr>
        <w:tabs>
          <w:tab w:val="num" w:pos="5760"/>
        </w:tabs>
        <w:ind w:left="5760" w:hanging="360"/>
      </w:pPr>
      <w:rPr>
        <w:rFonts w:ascii="Wingdings" w:hAnsi="Wingdings" w:hint="default"/>
      </w:rPr>
    </w:lvl>
    <w:lvl w:ilvl="8" w:tplc="4F3C45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466132"/>
    <w:multiLevelType w:val="hybridMultilevel"/>
    <w:tmpl w:val="01F211B2"/>
    <w:lvl w:ilvl="0" w:tplc="080A000D">
      <w:start w:val="1"/>
      <w:numFmt w:val="bullet"/>
      <w:lvlText w:val=""/>
      <w:lvlJc w:val="left"/>
      <w:pPr>
        <w:tabs>
          <w:tab w:val="num" w:pos="720"/>
        </w:tabs>
        <w:ind w:left="720" w:hanging="360"/>
      </w:pPr>
      <w:rPr>
        <w:rFonts w:ascii="Wingdings" w:hAnsi="Wingdings" w:hint="default"/>
      </w:rPr>
    </w:lvl>
    <w:lvl w:ilvl="1" w:tplc="4D6CAECA" w:tentative="1">
      <w:start w:val="1"/>
      <w:numFmt w:val="decimal"/>
      <w:lvlText w:val="%2)"/>
      <w:lvlJc w:val="left"/>
      <w:pPr>
        <w:tabs>
          <w:tab w:val="num" w:pos="1440"/>
        </w:tabs>
        <w:ind w:left="1440" w:hanging="360"/>
      </w:pPr>
    </w:lvl>
    <w:lvl w:ilvl="2" w:tplc="26B0A186" w:tentative="1">
      <w:start w:val="1"/>
      <w:numFmt w:val="decimal"/>
      <w:lvlText w:val="%3)"/>
      <w:lvlJc w:val="left"/>
      <w:pPr>
        <w:tabs>
          <w:tab w:val="num" w:pos="2160"/>
        </w:tabs>
        <w:ind w:left="2160" w:hanging="360"/>
      </w:pPr>
    </w:lvl>
    <w:lvl w:ilvl="3" w:tplc="1C02FC4C" w:tentative="1">
      <w:start w:val="1"/>
      <w:numFmt w:val="decimal"/>
      <w:lvlText w:val="%4)"/>
      <w:lvlJc w:val="left"/>
      <w:pPr>
        <w:tabs>
          <w:tab w:val="num" w:pos="2880"/>
        </w:tabs>
        <w:ind w:left="2880" w:hanging="360"/>
      </w:pPr>
    </w:lvl>
    <w:lvl w:ilvl="4" w:tplc="B896D290" w:tentative="1">
      <w:start w:val="1"/>
      <w:numFmt w:val="decimal"/>
      <w:lvlText w:val="%5)"/>
      <w:lvlJc w:val="left"/>
      <w:pPr>
        <w:tabs>
          <w:tab w:val="num" w:pos="3600"/>
        </w:tabs>
        <w:ind w:left="3600" w:hanging="360"/>
      </w:pPr>
    </w:lvl>
    <w:lvl w:ilvl="5" w:tplc="6026E950" w:tentative="1">
      <w:start w:val="1"/>
      <w:numFmt w:val="decimal"/>
      <w:lvlText w:val="%6)"/>
      <w:lvlJc w:val="left"/>
      <w:pPr>
        <w:tabs>
          <w:tab w:val="num" w:pos="4320"/>
        </w:tabs>
        <w:ind w:left="4320" w:hanging="360"/>
      </w:pPr>
    </w:lvl>
    <w:lvl w:ilvl="6" w:tplc="201AEC88" w:tentative="1">
      <w:start w:val="1"/>
      <w:numFmt w:val="decimal"/>
      <w:lvlText w:val="%7)"/>
      <w:lvlJc w:val="left"/>
      <w:pPr>
        <w:tabs>
          <w:tab w:val="num" w:pos="5040"/>
        </w:tabs>
        <w:ind w:left="5040" w:hanging="360"/>
      </w:pPr>
    </w:lvl>
    <w:lvl w:ilvl="7" w:tplc="AD62131E" w:tentative="1">
      <w:start w:val="1"/>
      <w:numFmt w:val="decimal"/>
      <w:lvlText w:val="%8)"/>
      <w:lvlJc w:val="left"/>
      <w:pPr>
        <w:tabs>
          <w:tab w:val="num" w:pos="5760"/>
        </w:tabs>
        <w:ind w:left="5760" w:hanging="360"/>
      </w:pPr>
    </w:lvl>
    <w:lvl w:ilvl="8" w:tplc="E7E4C102" w:tentative="1">
      <w:start w:val="1"/>
      <w:numFmt w:val="decimal"/>
      <w:lvlText w:val="%9)"/>
      <w:lvlJc w:val="left"/>
      <w:pPr>
        <w:tabs>
          <w:tab w:val="num" w:pos="6480"/>
        </w:tabs>
        <w:ind w:left="6480" w:hanging="360"/>
      </w:pPr>
    </w:lvl>
  </w:abstractNum>
  <w:abstractNum w:abstractNumId="10" w15:restartNumberingAfterBreak="0">
    <w:nsid w:val="2DCA541D"/>
    <w:multiLevelType w:val="hybridMultilevel"/>
    <w:tmpl w:val="3514CC1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FB34D8"/>
    <w:multiLevelType w:val="hybridMultilevel"/>
    <w:tmpl w:val="EB56D3FC"/>
    <w:lvl w:ilvl="0" w:tplc="EB6E97C2">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D964DE"/>
    <w:multiLevelType w:val="hybridMultilevel"/>
    <w:tmpl w:val="A762CA12"/>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7A44373"/>
    <w:multiLevelType w:val="hybridMultilevel"/>
    <w:tmpl w:val="FFEEF36C"/>
    <w:lvl w:ilvl="0" w:tplc="100AA7CC">
      <w:start w:val="1"/>
      <w:numFmt w:val="decimal"/>
      <w:lvlText w:val="%1)"/>
      <w:lvlJc w:val="left"/>
      <w:pPr>
        <w:ind w:left="360" w:hanging="360"/>
      </w:pPr>
      <w:rPr>
        <w:b w:val="0"/>
      </w:rPr>
    </w:lvl>
    <w:lvl w:ilvl="1" w:tplc="080A0019" w:tentative="1">
      <w:start w:val="1"/>
      <w:numFmt w:val="lowerLetter"/>
      <w:lvlText w:val="%2."/>
      <w:lvlJc w:val="left"/>
      <w:pPr>
        <w:ind w:left="948" w:hanging="360"/>
      </w:pPr>
    </w:lvl>
    <w:lvl w:ilvl="2" w:tplc="080A001B" w:tentative="1">
      <w:start w:val="1"/>
      <w:numFmt w:val="lowerRoman"/>
      <w:lvlText w:val="%3."/>
      <w:lvlJc w:val="right"/>
      <w:pPr>
        <w:ind w:left="1668" w:hanging="180"/>
      </w:pPr>
    </w:lvl>
    <w:lvl w:ilvl="3" w:tplc="080A000F" w:tentative="1">
      <w:start w:val="1"/>
      <w:numFmt w:val="decimal"/>
      <w:lvlText w:val="%4."/>
      <w:lvlJc w:val="left"/>
      <w:pPr>
        <w:ind w:left="2388" w:hanging="360"/>
      </w:pPr>
    </w:lvl>
    <w:lvl w:ilvl="4" w:tplc="080A0019" w:tentative="1">
      <w:start w:val="1"/>
      <w:numFmt w:val="lowerLetter"/>
      <w:lvlText w:val="%5."/>
      <w:lvlJc w:val="left"/>
      <w:pPr>
        <w:ind w:left="3108" w:hanging="360"/>
      </w:pPr>
    </w:lvl>
    <w:lvl w:ilvl="5" w:tplc="080A001B" w:tentative="1">
      <w:start w:val="1"/>
      <w:numFmt w:val="lowerRoman"/>
      <w:lvlText w:val="%6."/>
      <w:lvlJc w:val="right"/>
      <w:pPr>
        <w:ind w:left="3828" w:hanging="180"/>
      </w:pPr>
    </w:lvl>
    <w:lvl w:ilvl="6" w:tplc="080A000F" w:tentative="1">
      <w:start w:val="1"/>
      <w:numFmt w:val="decimal"/>
      <w:lvlText w:val="%7."/>
      <w:lvlJc w:val="left"/>
      <w:pPr>
        <w:ind w:left="4548" w:hanging="360"/>
      </w:pPr>
    </w:lvl>
    <w:lvl w:ilvl="7" w:tplc="080A0019" w:tentative="1">
      <w:start w:val="1"/>
      <w:numFmt w:val="lowerLetter"/>
      <w:lvlText w:val="%8."/>
      <w:lvlJc w:val="left"/>
      <w:pPr>
        <w:ind w:left="5268" w:hanging="360"/>
      </w:pPr>
    </w:lvl>
    <w:lvl w:ilvl="8" w:tplc="080A001B" w:tentative="1">
      <w:start w:val="1"/>
      <w:numFmt w:val="lowerRoman"/>
      <w:lvlText w:val="%9."/>
      <w:lvlJc w:val="right"/>
      <w:pPr>
        <w:ind w:left="5988" w:hanging="180"/>
      </w:pPr>
    </w:lvl>
  </w:abstractNum>
  <w:abstractNum w:abstractNumId="14" w15:restartNumberingAfterBreak="0">
    <w:nsid w:val="3A877D64"/>
    <w:multiLevelType w:val="singleLevel"/>
    <w:tmpl w:val="5DA6FC16"/>
    <w:lvl w:ilvl="0">
      <w:start w:val="1"/>
      <w:numFmt w:val="decimal"/>
      <w:pStyle w:val="Referencias"/>
      <w:lvlText w:val="[%1]"/>
      <w:lvlJc w:val="left"/>
      <w:pPr>
        <w:tabs>
          <w:tab w:val="num" w:pos="360"/>
        </w:tabs>
        <w:ind w:left="360" w:hanging="360"/>
      </w:pPr>
    </w:lvl>
  </w:abstractNum>
  <w:abstractNum w:abstractNumId="15" w15:restartNumberingAfterBreak="0">
    <w:nsid w:val="45BC0B4B"/>
    <w:multiLevelType w:val="hybridMultilevel"/>
    <w:tmpl w:val="3586A7EA"/>
    <w:lvl w:ilvl="0" w:tplc="13FE722C">
      <w:start w:val="1"/>
      <w:numFmt w:val="decimal"/>
      <w:lvlText w:val="%1)"/>
      <w:lvlJc w:val="left"/>
      <w:pPr>
        <w:ind w:left="852" w:hanging="360"/>
      </w:pPr>
      <w:rPr>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15:restartNumberingAfterBreak="0">
    <w:nsid w:val="4A9E4B04"/>
    <w:multiLevelType w:val="hybridMultilevel"/>
    <w:tmpl w:val="2B20EA2E"/>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15:restartNumberingAfterBreak="0">
    <w:nsid w:val="4BD31B8E"/>
    <w:multiLevelType w:val="multilevel"/>
    <w:tmpl w:val="75385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9B40BE"/>
    <w:multiLevelType w:val="hybridMultilevel"/>
    <w:tmpl w:val="D856FBC6"/>
    <w:lvl w:ilvl="0" w:tplc="73306B9C">
      <w:start w:val="1"/>
      <w:numFmt w:val="bullet"/>
      <w:lvlText w:val=""/>
      <w:lvlJc w:val="left"/>
      <w:pPr>
        <w:tabs>
          <w:tab w:val="num" w:pos="720"/>
        </w:tabs>
        <w:ind w:left="720" w:hanging="360"/>
      </w:pPr>
      <w:rPr>
        <w:rFonts w:ascii="Wingdings" w:hAnsi="Wingdings" w:hint="default"/>
      </w:rPr>
    </w:lvl>
    <w:lvl w:ilvl="1" w:tplc="DC1EFD72">
      <w:start w:val="1"/>
      <w:numFmt w:val="bullet"/>
      <w:lvlText w:val=""/>
      <w:lvlJc w:val="left"/>
      <w:pPr>
        <w:tabs>
          <w:tab w:val="num" w:pos="1440"/>
        </w:tabs>
        <w:ind w:left="1440" w:hanging="360"/>
      </w:pPr>
      <w:rPr>
        <w:rFonts w:ascii="Wingdings" w:hAnsi="Wingdings" w:hint="default"/>
      </w:rPr>
    </w:lvl>
    <w:lvl w:ilvl="2" w:tplc="B0C27AFC" w:tentative="1">
      <w:start w:val="1"/>
      <w:numFmt w:val="bullet"/>
      <w:lvlText w:val=""/>
      <w:lvlJc w:val="left"/>
      <w:pPr>
        <w:tabs>
          <w:tab w:val="num" w:pos="2160"/>
        </w:tabs>
        <w:ind w:left="2160" w:hanging="360"/>
      </w:pPr>
      <w:rPr>
        <w:rFonts w:ascii="Wingdings" w:hAnsi="Wingdings" w:hint="default"/>
      </w:rPr>
    </w:lvl>
    <w:lvl w:ilvl="3" w:tplc="8E10779E" w:tentative="1">
      <w:start w:val="1"/>
      <w:numFmt w:val="bullet"/>
      <w:lvlText w:val=""/>
      <w:lvlJc w:val="left"/>
      <w:pPr>
        <w:tabs>
          <w:tab w:val="num" w:pos="2880"/>
        </w:tabs>
        <w:ind w:left="2880" w:hanging="360"/>
      </w:pPr>
      <w:rPr>
        <w:rFonts w:ascii="Wingdings" w:hAnsi="Wingdings" w:hint="default"/>
      </w:rPr>
    </w:lvl>
    <w:lvl w:ilvl="4" w:tplc="56C89462" w:tentative="1">
      <w:start w:val="1"/>
      <w:numFmt w:val="bullet"/>
      <w:lvlText w:val=""/>
      <w:lvlJc w:val="left"/>
      <w:pPr>
        <w:tabs>
          <w:tab w:val="num" w:pos="3600"/>
        </w:tabs>
        <w:ind w:left="3600" w:hanging="360"/>
      </w:pPr>
      <w:rPr>
        <w:rFonts w:ascii="Wingdings" w:hAnsi="Wingdings" w:hint="default"/>
      </w:rPr>
    </w:lvl>
    <w:lvl w:ilvl="5" w:tplc="E53E1374" w:tentative="1">
      <w:start w:val="1"/>
      <w:numFmt w:val="bullet"/>
      <w:lvlText w:val=""/>
      <w:lvlJc w:val="left"/>
      <w:pPr>
        <w:tabs>
          <w:tab w:val="num" w:pos="4320"/>
        </w:tabs>
        <w:ind w:left="4320" w:hanging="360"/>
      </w:pPr>
      <w:rPr>
        <w:rFonts w:ascii="Wingdings" w:hAnsi="Wingdings" w:hint="default"/>
      </w:rPr>
    </w:lvl>
    <w:lvl w:ilvl="6" w:tplc="A3D228AA" w:tentative="1">
      <w:start w:val="1"/>
      <w:numFmt w:val="bullet"/>
      <w:lvlText w:val=""/>
      <w:lvlJc w:val="left"/>
      <w:pPr>
        <w:tabs>
          <w:tab w:val="num" w:pos="5040"/>
        </w:tabs>
        <w:ind w:left="5040" w:hanging="360"/>
      </w:pPr>
      <w:rPr>
        <w:rFonts w:ascii="Wingdings" w:hAnsi="Wingdings" w:hint="default"/>
      </w:rPr>
    </w:lvl>
    <w:lvl w:ilvl="7" w:tplc="5D66AF8A" w:tentative="1">
      <w:start w:val="1"/>
      <w:numFmt w:val="bullet"/>
      <w:lvlText w:val=""/>
      <w:lvlJc w:val="left"/>
      <w:pPr>
        <w:tabs>
          <w:tab w:val="num" w:pos="5760"/>
        </w:tabs>
        <w:ind w:left="5760" w:hanging="360"/>
      </w:pPr>
      <w:rPr>
        <w:rFonts w:ascii="Wingdings" w:hAnsi="Wingdings" w:hint="default"/>
      </w:rPr>
    </w:lvl>
    <w:lvl w:ilvl="8" w:tplc="CDE4489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D572AD"/>
    <w:multiLevelType w:val="hybridMultilevel"/>
    <w:tmpl w:val="31D665E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41152D2"/>
    <w:multiLevelType w:val="hybridMultilevel"/>
    <w:tmpl w:val="0378850E"/>
    <w:lvl w:ilvl="0" w:tplc="02829A38">
      <w:start w:val="1"/>
      <w:numFmt w:val="bullet"/>
      <w:lvlText w:val=""/>
      <w:lvlJc w:val="left"/>
      <w:pPr>
        <w:tabs>
          <w:tab w:val="num" w:pos="720"/>
        </w:tabs>
        <w:ind w:left="720" w:hanging="360"/>
      </w:pPr>
      <w:rPr>
        <w:rFonts w:ascii="Wingdings" w:hAnsi="Wingdings" w:hint="default"/>
      </w:rPr>
    </w:lvl>
    <w:lvl w:ilvl="1" w:tplc="CF52175A" w:tentative="1">
      <w:start w:val="1"/>
      <w:numFmt w:val="bullet"/>
      <w:lvlText w:val=""/>
      <w:lvlJc w:val="left"/>
      <w:pPr>
        <w:tabs>
          <w:tab w:val="num" w:pos="1440"/>
        </w:tabs>
        <w:ind w:left="1440" w:hanging="360"/>
      </w:pPr>
      <w:rPr>
        <w:rFonts w:ascii="Wingdings" w:hAnsi="Wingdings" w:hint="default"/>
      </w:rPr>
    </w:lvl>
    <w:lvl w:ilvl="2" w:tplc="3DF44C3E" w:tentative="1">
      <w:start w:val="1"/>
      <w:numFmt w:val="bullet"/>
      <w:lvlText w:val=""/>
      <w:lvlJc w:val="left"/>
      <w:pPr>
        <w:tabs>
          <w:tab w:val="num" w:pos="2160"/>
        </w:tabs>
        <w:ind w:left="2160" w:hanging="360"/>
      </w:pPr>
      <w:rPr>
        <w:rFonts w:ascii="Wingdings" w:hAnsi="Wingdings" w:hint="default"/>
      </w:rPr>
    </w:lvl>
    <w:lvl w:ilvl="3" w:tplc="3926F7EE" w:tentative="1">
      <w:start w:val="1"/>
      <w:numFmt w:val="bullet"/>
      <w:lvlText w:val=""/>
      <w:lvlJc w:val="left"/>
      <w:pPr>
        <w:tabs>
          <w:tab w:val="num" w:pos="2880"/>
        </w:tabs>
        <w:ind w:left="2880" w:hanging="360"/>
      </w:pPr>
      <w:rPr>
        <w:rFonts w:ascii="Wingdings" w:hAnsi="Wingdings" w:hint="default"/>
      </w:rPr>
    </w:lvl>
    <w:lvl w:ilvl="4" w:tplc="14DE1044" w:tentative="1">
      <w:start w:val="1"/>
      <w:numFmt w:val="bullet"/>
      <w:lvlText w:val=""/>
      <w:lvlJc w:val="left"/>
      <w:pPr>
        <w:tabs>
          <w:tab w:val="num" w:pos="3600"/>
        </w:tabs>
        <w:ind w:left="3600" w:hanging="360"/>
      </w:pPr>
      <w:rPr>
        <w:rFonts w:ascii="Wingdings" w:hAnsi="Wingdings" w:hint="default"/>
      </w:rPr>
    </w:lvl>
    <w:lvl w:ilvl="5" w:tplc="66BCBD12" w:tentative="1">
      <w:start w:val="1"/>
      <w:numFmt w:val="bullet"/>
      <w:lvlText w:val=""/>
      <w:lvlJc w:val="left"/>
      <w:pPr>
        <w:tabs>
          <w:tab w:val="num" w:pos="4320"/>
        </w:tabs>
        <w:ind w:left="4320" w:hanging="360"/>
      </w:pPr>
      <w:rPr>
        <w:rFonts w:ascii="Wingdings" w:hAnsi="Wingdings" w:hint="default"/>
      </w:rPr>
    </w:lvl>
    <w:lvl w:ilvl="6" w:tplc="E0CA34CE" w:tentative="1">
      <w:start w:val="1"/>
      <w:numFmt w:val="bullet"/>
      <w:lvlText w:val=""/>
      <w:lvlJc w:val="left"/>
      <w:pPr>
        <w:tabs>
          <w:tab w:val="num" w:pos="5040"/>
        </w:tabs>
        <w:ind w:left="5040" w:hanging="360"/>
      </w:pPr>
      <w:rPr>
        <w:rFonts w:ascii="Wingdings" w:hAnsi="Wingdings" w:hint="default"/>
      </w:rPr>
    </w:lvl>
    <w:lvl w:ilvl="7" w:tplc="1928766C" w:tentative="1">
      <w:start w:val="1"/>
      <w:numFmt w:val="bullet"/>
      <w:lvlText w:val=""/>
      <w:lvlJc w:val="left"/>
      <w:pPr>
        <w:tabs>
          <w:tab w:val="num" w:pos="5760"/>
        </w:tabs>
        <w:ind w:left="5760" w:hanging="360"/>
      </w:pPr>
      <w:rPr>
        <w:rFonts w:ascii="Wingdings" w:hAnsi="Wingdings" w:hint="default"/>
      </w:rPr>
    </w:lvl>
    <w:lvl w:ilvl="8" w:tplc="97C4A69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9F02C0"/>
    <w:multiLevelType w:val="hybridMultilevel"/>
    <w:tmpl w:val="4C6E99D6"/>
    <w:lvl w:ilvl="0" w:tplc="080A000B">
      <w:start w:val="1"/>
      <w:numFmt w:val="bullet"/>
      <w:lvlText w:val=""/>
      <w:lvlJc w:val="left"/>
      <w:pPr>
        <w:tabs>
          <w:tab w:val="num" w:pos="720"/>
        </w:tabs>
        <w:ind w:left="720" w:hanging="360"/>
      </w:pPr>
      <w:rPr>
        <w:rFonts w:ascii="Wingdings" w:hAnsi="Wingdings" w:hint="default"/>
      </w:rPr>
    </w:lvl>
    <w:lvl w:ilvl="1" w:tplc="D8F6DB82" w:tentative="1">
      <w:start w:val="1"/>
      <w:numFmt w:val="decimal"/>
      <w:lvlText w:val="%2."/>
      <w:lvlJc w:val="left"/>
      <w:pPr>
        <w:tabs>
          <w:tab w:val="num" w:pos="1440"/>
        </w:tabs>
        <w:ind w:left="1440" w:hanging="360"/>
      </w:pPr>
    </w:lvl>
    <w:lvl w:ilvl="2" w:tplc="CAEC7634" w:tentative="1">
      <w:start w:val="1"/>
      <w:numFmt w:val="decimal"/>
      <w:lvlText w:val="%3."/>
      <w:lvlJc w:val="left"/>
      <w:pPr>
        <w:tabs>
          <w:tab w:val="num" w:pos="2160"/>
        </w:tabs>
        <w:ind w:left="2160" w:hanging="360"/>
      </w:pPr>
    </w:lvl>
    <w:lvl w:ilvl="3" w:tplc="30F6CB90" w:tentative="1">
      <w:start w:val="1"/>
      <w:numFmt w:val="decimal"/>
      <w:lvlText w:val="%4."/>
      <w:lvlJc w:val="left"/>
      <w:pPr>
        <w:tabs>
          <w:tab w:val="num" w:pos="2880"/>
        </w:tabs>
        <w:ind w:left="2880" w:hanging="360"/>
      </w:pPr>
    </w:lvl>
    <w:lvl w:ilvl="4" w:tplc="FA6C9DD0" w:tentative="1">
      <w:start w:val="1"/>
      <w:numFmt w:val="decimal"/>
      <w:lvlText w:val="%5."/>
      <w:lvlJc w:val="left"/>
      <w:pPr>
        <w:tabs>
          <w:tab w:val="num" w:pos="3600"/>
        </w:tabs>
        <w:ind w:left="3600" w:hanging="360"/>
      </w:pPr>
    </w:lvl>
    <w:lvl w:ilvl="5" w:tplc="C3AC31F8" w:tentative="1">
      <w:start w:val="1"/>
      <w:numFmt w:val="decimal"/>
      <w:lvlText w:val="%6."/>
      <w:lvlJc w:val="left"/>
      <w:pPr>
        <w:tabs>
          <w:tab w:val="num" w:pos="4320"/>
        </w:tabs>
        <w:ind w:left="4320" w:hanging="360"/>
      </w:pPr>
    </w:lvl>
    <w:lvl w:ilvl="6" w:tplc="3E7472A4" w:tentative="1">
      <w:start w:val="1"/>
      <w:numFmt w:val="decimal"/>
      <w:lvlText w:val="%7."/>
      <w:lvlJc w:val="left"/>
      <w:pPr>
        <w:tabs>
          <w:tab w:val="num" w:pos="5040"/>
        </w:tabs>
        <w:ind w:left="5040" w:hanging="360"/>
      </w:pPr>
    </w:lvl>
    <w:lvl w:ilvl="7" w:tplc="6C7E8FE4" w:tentative="1">
      <w:start w:val="1"/>
      <w:numFmt w:val="decimal"/>
      <w:lvlText w:val="%8."/>
      <w:lvlJc w:val="left"/>
      <w:pPr>
        <w:tabs>
          <w:tab w:val="num" w:pos="5760"/>
        </w:tabs>
        <w:ind w:left="5760" w:hanging="360"/>
      </w:pPr>
    </w:lvl>
    <w:lvl w:ilvl="8" w:tplc="B98E1AB0" w:tentative="1">
      <w:start w:val="1"/>
      <w:numFmt w:val="decimal"/>
      <w:lvlText w:val="%9."/>
      <w:lvlJc w:val="left"/>
      <w:pPr>
        <w:tabs>
          <w:tab w:val="num" w:pos="6480"/>
        </w:tabs>
        <w:ind w:left="6480" w:hanging="360"/>
      </w:pPr>
    </w:lvl>
  </w:abstractNum>
  <w:abstractNum w:abstractNumId="22" w15:restartNumberingAfterBreak="0">
    <w:nsid w:val="5EAC2485"/>
    <w:multiLevelType w:val="hybridMultilevel"/>
    <w:tmpl w:val="7210515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1C92B6E"/>
    <w:multiLevelType w:val="hybridMultilevel"/>
    <w:tmpl w:val="9B30117E"/>
    <w:lvl w:ilvl="0" w:tplc="7D1C1906">
      <w:start w:val="1"/>
      <w:numFmt w:val="decimal"/>
      <w:lvlText w:val="%1)"/>
      <w:lvlJc w:val="left"/>
      <w:pPr>
        <w:tabs>
          <w:tab w:val="num" w:pos="720"/>
        </w:tabs>
        <w:ind w:left="720" w:hanging="360"/>
      </w:pPr>
    </w:lvl>
    <w:lvl w:ilvl="1" w:tplc="80A47C6E">
      <w:start w:val="1"/>
      <w:numFmt w:val="decimal"/>
      <w:lvlText w:val="%2)"/>
      <w:lvlJc w:val="left"/>
      <w:pPr>
        <w:tabs>
          <w:tab w:val="num" w:pos="1440"/>
        </w:tabs>
        <w:ind w:left="1440" w:hanging="360"/>
      </w:pPr>
    </w:lvl>
    <w:lvl w:ilvl="2" w:tplc="229E5CF8" w:tentative="1">
      <w:start w:val="1"/>
      <w:numFmt w:val="decimal"/>
      <w:lvlText w:val="%3)"/>
      <w:lvlJc w:val="left"/>
      <w:pPr>
        <w:tabs>
          <w:tab w:val="num" w:pos="2160"/>
        </w:tabs>
        <w:ind w:left="2160" w:hanging="360"/>
      </w:pPr>
    </w:lvl>
    <w:lvl w:ilvl="3" w:tplc="0EE0118C" w:tentative="1">
      <w:start w:val="1"/>
      <w:numFmt w:val="decimal"/>
      <w:lvlText w:val="%4)"/>
      <w:lvlJc w:val="left"/>
      <w:pPr>
        <w:tabs>
          <w:tab w:val="num" w:pos="2880"/>
        </w:tabs>
        <w:ind w:left="2880" w:hanging="360"/>
      </w:pPr>
    </w:lvl>
    <w:lvl w:ilvl="4" w:tplc="63705DCC" w:tentative="1">
      <w:start w:val="1"/>
      <w:numFmt w:val="decimal"/>
      <w:lvlText w:val="%5)"/>
      <w:lvlJc w:val="left"/>
      <w:pPr>
        <w:tabs>
          <w:tab w:val="num" w:pos="3600"/>
        </w:tabs>
        <w:ind w:left="3600" w:hanging="360"/>
      </w:pPr>
    </w:lvl>
    <w:lvl w:ilvl="5" w:tplc="E5A0A748" w:tentative="1">
      <w:start w:val="1"/>
      <w:numFmt w:val="decimal"/>
      <w:lvlText w:val="%6)"/>
      <w:lvlJc w:val="left"/>
      <w:pPr>
        <w:tabs>
          <w:tab w:val="num" w:pos="4320"/>
        </w:tabs>
        <w:ind w:left="4320" w:hanging="360"/>
      </w:pPr>
    </w:lvl>
    <w:lvl w:ilvl="6" w:tplc="040EFC04" w:tentative="1">
      <w:start w:val="1"/>
      <w:numFmt w:val="decimal"/>
      <w:lvlText w:val="%7)"/>
      <w:lvlJc w:val="left"/>
      <w:pPr>
        <w:tabs>
          <w:tab w:val="num" w:pos="5040"/>
        </w:tabs>
        <w:ind w:left="5040" w:hanging="360"/>
      </w:pPr>
    </w:lvl>
    <w:lvl w:ilvl="7" w:tplc="DBCA7ABA" w:tentative="1">
      <w:start w:val="1"/>
      <w:numFmt w:val="decimal"/>
      <w:lvlText w:val="%8)"/>
      <w:lvlJc w:val="left"/>
      <w:pPr>
        <w:tabs>
          <w:tab w:val="num" w:pos="5760"/>
        </w:tabs>
        <w:ind w:left="5760" w:hanging="360"/>
      </w:pPr>
    </w:lvl>
    <w:lvl w:ilvl="8" w:tplc="D62E5F40" w:tentative="1">
      <w:start w:val="1"/>
      <w:numFmt w:val="decimal"/>
      <w:lvlText w:val="%9)"/>
      <w:lvlJc w:val="left"/>
      <w:pPr>
        <w:tabs>
          <w:tab w:val="num" w:pos="6480"/>
        </w:tabs>
        <w:ind w:left="6480" w:hanging="360"/>
      </w:pPr>
    </w:lvl>
  </w:abstractNum>
  <w:abstractNum w:abstractNumId="24" w15:restartNumberingAfterBreak="0">
    <w:nsid w:val="630C0580"/>
    <w:multiLevelType w:val="hybridMultilevel"/>
    <w:tmpl w:val="61569E3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9250F5"/>
    <w:multiLevelType w:val="hybridMultilevel"/>
    <w:tmpl w:val="3E36F29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6724326"/>
    <w:multiLevelType w:val="hybridMultilevel"/>
    <w:tmpl w:val="9E1AD362"/>
    <w:lvl w:ilvl="0" w:tplc="9DC2866C">
      <w:start w:val="1"/>
      <w:numFmt w:val="decimal"/>
      <w:lvlText w:val="%1)"/>
      <w:lvlJc w:val="left"/>
      <w:pPr>
        <w:tabs>
          <w:tab w:val="num" w:pos="720"/>
        </w:tabs>
        <w:ind w:left="720" w:hanging="360"/>
      </w:pPr>
    </w:lvl>
    <w:lvl w:ilvl="1" w:tplc="4D6CAECA" w:tentative="1">
      <w:start w:val="1"/>
      <w:numFmt w:val="decimal"/>
      <w:lvlText w:val="%2)"/>
      <w:lvlJc w:val="left"/>
      <w:pPr>
        <w:tabs>
          <w:tab w:val="num" w:pos="1440"/>
        </w:tabs>
        <w:ind w:left="1440" w:hanging="360"/>
      </w:pPr>
    </w:lvl>
    <w:lvl w:ilvl="2" w:tplc="26B0A186" w:tentative="1">
      <w:start w:val="1"/>
      <w:numFmt w:val="decimal"/>
      <w:lvlText w:val="%3)"/>
      <w:lvlJc w:val="left"/>
      <w:pPr>
        <w:tabs>
          <w:tab w:val="num" w:pos="2160"/>
        </w:tabs>
        <w:ind w:left="2160" w:hanging="360"/>
      </w:pPr>
    </w:lvl>
    <w:lvl w:ilvl="3" w:tplc="1C02FC4C" w:tentative="1">
      <w:start w:val="1"/>
      <w:numFmt w:val="decimal"/>
      <w:lvlText w:val="%4)"/>
      <w:lvlJc w:val="left"/>
      <w:pPr>
        <w:tabs>
          <w:tab w:val="num" w:pos="2880"/>
        </w:tabs>
        <w:ind w:left="2880" w:hanging="360"/>
      </w:pPr>
    </w:lvl>
    <w:lvl w:ilvl="4" w:tplc="B896D290" w:tentative="1">
      <w:start w:val="1"/>
      <w:numFmt w:val="decimal"/>
      <w:lvlText w:val="%5)"/>
      <w:lvlJc w:val="left"/>
      <w:pPr>
        <w:tabs>
          <w:tab w:val="num" w:pos="3600"/>
        </w:tabs>
        <w:ind w:left="3600" w:hanging="360"/>
      </w:pPr>
    </w:lvl>
    <w:lvl w:ilvl="5" w:tplc="6026E950" w:tentative="1">
      <w:start w:val="1"/>
      <w:numFmt w:val="decimal"/>
      <w:lvlText w:val="%6)"/>
      <w:lvlJc w:val="left"/>
      <w:pPr>
        <w:tabs>
          <w:tab w:val="num" w:pos="4320"/>
        </w:tabs>
        <w:ind w:left="4320" w:hanging="360"/>
      </w:pPr>
    </w:lvl>
    <w:lvl w:ilvl="6" w:tplc="201AEC88" w:tentative="1">
      <w:start w:val="1"/>
      <w:numFmt w:val="decimal"/>
      <w:lvlText w:val="%7)"/>
      <w:lvlJc w:val="left"/>
      <w:pPr>
        <w:tabs>
          <w:tab w:val="num" w:pos="5040"/>
        </w:tabs>
        <w:ind w:left="5040" w:hanging="360"/>
      </w:pPr>
    </w:lvl>
    <w:lvl w:ilvl="7" w:tplc="AD62131E" w:tentative="1">
      <w:start w:val="1"/>
      <w:numFmt w:val="decimal"/>
      <w:lvlText w:val="%8)"/>
      <w:lvlJc w:val="left"/>
      <w:pPr>
        <w:tabs>
          <w:tab w:val="num" w:pos="5760"/>
        </w:tabs>
        <w:ind w:left="5760" w:hanging="360"/>
      </w:pPr>
    </w:lvl>
    <w:lvl w:ilvl="8" w:tplc="E7E4C102" w:tentative="1">
      <w:start w:val="1"/>
      <w:numFmt w:val="decimal"/>
      <w:lvlText w:val="%9)"/>
      <w:lvlJc w:val="left"/>
      <w:pPr>
        <w:tabs>
          <w:tab w:val="num" w:pos="6480"/>
        </w:tabs>
        <w:ind w:left="6480" w:hanging="360"/>
      </w:pPr>
    </w:lvl>
  </w:abstractNum>
  <w:abstractNum w:abstractNumId="27" w15:restartNumberingAfterBreak="0">
    <w:nsid w:val="7D020646"/>
    <w:multiLevelType w:val="hybridMultilevel"/>
    <w:tmpl w:val="4C22172E"/>
    <w:lvl w:ilvl="0" w:tplc="080A000D">
      <w:start w:val="1"/>
      <w:numFmt w:val="bullet"/>
      <w:lvlText w:val=""/>
      <w:lvlJc w:val="left"/>
      <w:pPr>
        <w:ind w:left="786" w:hanging="360"/>
      </w:pPr>
      <w:rPr>
        <w:rFonts w:ascii="Wingdings" w:hAnsi="Wingdings" w:hint="default"/>
      </w:rPr>
    </w:lvl>
    <w:lvl w:ilvl="1" w:tplc="080A0003">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num w:numId="1">
    <w:abstractNumId w:val="14"/>
  </w:num>
  <w:num w:numId="2">
    <w:abstractNumId w:val="13"/>
  </w:num>
  <w:num w:numId="3">
    <w:abstractNumId w:val="3"/>
  </w:num>
  <w:num w:numId="4">
    <w:abstractNumId w:val="27"/>
  </w:num>
  <w:num w:numId="5">
    <w:abstractNumId w:val="15"/>
  </w:num>
  <w:num w:numId="6">
    <w:abstractNumId w:val="16"/>
  </w:num>
  <w:num w:numId="7">
    <w:abstractNumId w:val="0"/>
  </w:num>
  <w:num w:numId="8">
    <w:abstractNumId w:val="4"/>
  </w:num>
  <w:num w:numId="9">
    <w:abstractNumId w:val="20"/>
  </w:num>
  <w:num w:numId="10">
    <w:abstractNumId w:val="23"/>
  </w:num>
  <w:num w:numId="11">
    <w:abstractNumId w:val="26"/>
  </w:num>
  <w:num w:numId="12">
    <w:abstractNumId w:val="18"/>
  </w:num>
  <w:num w:numId="13">
    <w:abstractNumId w:val="6"/>
  </w:num>
  <w:num w:numId="14">
    <w:abstractNumId w:val="19"/>
  </w:num>
  <w:num w:numId="15">
    <w:abstractNumId w:val="10"/>
  </w:num>
  <w:num w:numId="16">
    <w:abstractNumId w:val="22"/>
  </w:num>
  <w:num w:numId="17">
    <w:abstractNumId w:val="25"/>
  </w:num>
  <w:num w:numId="18">
    <w:abstractNumId w:val="1"/>
  </w:num>
  <w:num w:numId="19">
    <w:abstractNumId w:val="21"/>
  </w:num>
  <w:num w:numId="20">
    <w:abstractNumId w:val="11"/>
  </w:num>
  <w:num w:numId="21">
    <w:abstractNumId w:val="7"/>
  </w:num>
  <w:num w:numId="22">
    <w:abstractNumId w:val="5"/>
  </w:num>
  <w:num w:numId="23">
    <w:abstractNumId w:val="2"/>
  </w:num>
  <w:num w:numId="24">
    <w:abstractNumId w:val="9"/>
  </w:num>
  <w:num w:numId="25">
    <w:abstractNumId w:val="12"/>
  </w:num>
  <w:num w:numId="26">
    <w:abstractNumId w:val="8"/>
  </w:num>
  <w:num w:numId="27">
    <w:abstractNumId w:val="2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37F"/>
    <w:rsid w:val="000135D6"/>
    <w:rsid w:val="00070687"/>
    <w:rsid w:val="00093748"/>
    <w:rsid w:val="000C415C"/>
    <w:rsid w:val="001E332A"/>
    <w:rsid w:val="001E7D91"/>
    <w:rsid w:val="002C4D73"/>
    <w:rsid w:val="003E2D04"/>
    <w:rsid w:val="00442CF3"/>
    <w:rsid w:val="004A037F"/>
    <w:rsid w:val="00572899"/>
    <w:rsid w:val="005D1BFD"/>
    <w:rsid w:val="005F159F"/>
    <w:rsid w:val="00651B5F"/>
    <w:rsid w:val="00665EF2"/>
    <w:rsid w:val="0067212D"/>
    <w:rsid w:val="006B2E7A"/>
    <w:rsid w:val="006C0B17"/>
    <w:rsid w:val="006F196B"/>
    <w:rsid w:val="006F7504"/>
    <w:rsid w:val="0072111B"/>
    <w:rsid w:val="007255FC"/>
    <w:rsid w:val="0078647F"/>
    <w:rsid w:val="00855E7A"/>
    <w:rsid w:val="00863A11"/>
    <w:rsid w:val="008B20CB"/>
    <w:rsid w:val="008D59D7"/>
    <w:rsid w:val="008D69FB"/>
    <w:rsid w:val="008F24D2"/>
    <w:rsid w:val="00907DFF"/>
    <w:rsid w:val="00941C34"/>
    <w:rsid w:val="0099723A"/>
    <w:rsid w:val="009A29DE"/>
    <w:rsid w:val="00A67925"/>
    <w:rsid w:val="00A828D6"/>
    <w:rsid w:val="00B75031"/>
    <w:rsid w:val="00BB00EB"/>
    <w:rsid w:val="00BC3B1C"/>
    <w:rsid w:val="00BC6322"/>
    <w:rsid w:val="00C61797"/>
    <w:rsid w:val="00C74F93"/>
    <w:rsid w:val="00C77979"/>
    <w:rsid w:val="00D07967"/>
    <w:rsid w:val="00E0245E"/>
    <w:rsid w:val="00E0546A"/>
    <w:rsid w:val="00E46BD0"/>
    <w:rsid w:val="00E70C1C"/>
    <w:rsid w:val="00F52898"/>
    <w:rsid w:val="00F56871"/>
    <w:rsid w:val="00F92AC9"/>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83676"/>
  <w15:docId w15:val="{A4247DB8-244F-42C3-A7E4-7259CA1E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37F"/>
    <w:rPr>
      <w:rFonts w:ascii="Calibri" w:eastAsia="Calibri" w:hAnsi="Calibri" w:cs="Times New Roman"/>
      <w:lang w:val="es-MX"/>
    </w:rPr>
  </w:style>
  <w:style w:type="paragraph" w:styleId="Ttulo1">
    <w:name w:val="heading 1"/>
    <w:basedOn w:val="Normal"/>
    <w:next w:val="Normal"/>
    <w:link w:val="Ttulo1Car"/>
    <w:uiPriority w:val="9"/>
    <w:qFormat/>
    <w:rsid w:val="004A037F"/>
    <w:pPr>
      <w:keepNext/>
      <w:spacing w:before="240" w:after="60" w:line="240" w:lineRule="auto"/>
      <w:outlineLvl w:val="0"/>
    </w:pPr>
    <w:rPr>
      <w:rFonts w:ascii="Cambria" w:eastAsia="Times New Roman" w:hAnsi="Cambria"/>
      <w:b/>
      <w:bCs/>
      <w:kern w:val="32"/>
      <w:sz w:val="32"/>
      <w:szCs w:val="32"/>
      <w:lang w:val="es-ES" w:eastAsia="es-ES"/>
    </w:rPr>
  </w:style>
  <w:style w:type="paragraph" w:styleId="Ttulo2">
    <w:name w:val="heading 2"/>
    <w:basedOn w:val="Normal"/>
    <w:next w:val="Normal"/>
    <w:link w:val="Ttulo2Car"/>
    <w:uiPriority w:val="9"/>
    <w:unhideWhenUsed/>
    <w:qFormat/>
    <w:rsid w:val="004A037F"/>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qFormat/>
    <w:rsid w:val="004A037F"/>
    <w:pPr>
      <w:keepNext/>
      <w:spacing w:before="240" w:after="60" w:line="240" w:lineRule="auto"/>
      <w:outlineLvl w:val="2"/>
    </w:pPr>
    <w:rPr>
      <w:rFonts w:ascii="Arial" w:eastAsia="Times New Roman" w:hAnsi="Arial"/>
      <w:b/>
      <w:bCs/>
      <w:sz w:val="26"/>
      <w:szCs w:val="26"/>
      <w:lang w:val="es-ES" w:eastAsia="es-ES"/>
    </w:rPr>
  </w:style>
  <w:style w:type="paragraph" w:styleId="Ttulo4">
    <w:name w:val="heading 4"/>
    <w:basedOn w:val="Normal"/>
    <w:next w:val="Normal"/>
    <w:link w:val="Ttulo4Car"/>
    <w:uiPriority w:val="9"/>
    <w:unhideWhenUsed/>
    <w:qFormat/>
    <w:rsid w:val="004A037F"/>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link w:val="Ttulo5Car"/>
    <w:uiPriority w:val="9"/>
    <w:qFormat/>
    <w:rsid w:val="004A037F"/>
    <w:pPr>
      <w:spacing w:before="100" w:beforeAutospacing="1" w:after="100" w:afterAutospacing="1" w:line="240" w:lineRule="auto"/>
      <w:jc w:val="both"/>
      <w:outlineLvl w:val="4"/>
    </w:pPr>
    <w:rPr>
      <w:rFonts w:ascii="Times New Roman" w:eastAsia="Times New Roman" w:hAnsi="Times New Roman"/>
      <w:b/>
      <w:bCs/>
      <w:color w:val="000000"/>
      <w:sz w:val="20"/>
      <w:szCs w:val="20"/>
      <w:lang w:eastAsia="es-ES"/>
    </w:rPr>
  </w:style>
  <w:style w:type="paragraph" w:styleId="Ttulo7">
    <w:name w:val="heading 7"/>
    <w:basedOn w:val="Normal"/>
    <w:next w:val="Normal"/>
    <w:link w:val="Ttulo7Car"/>
    <w:uiPriority w:val="9"/>
    <w:unhideWhenUsed/>
    <w:qFormat/>
    <w:rsid w:val="004A037F"/>
    <w:pPr>
      <w:keepNext/>
      <w:keepLines/>
      <w:spacing w:before="200" w:after="0"/>
      <w:outlineLvl w:val="6"/>
    </w:pPr>
    <w:rPr>
      <w:rFonts w:ascii="Cambria" w:eastAsia="Times New Roman" w:hAnsi="Cambria"/>
      <w:i/>
      <w:iCs/>
      <w:color w:val="40404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A037F"/>
    <w:rPr>
      <w:rFonts w:ascii="Cambria" w:eastAsia="Times New Roman" w:hAnsi="Cambria" w:cs="Times New Roman"/>
      <w:b/>
      <w:bCs/>
      <w:kern w:val="32"/>
      <w:sz w:val="32"/>
      <w:szCs w:val="32"/>
      <w:lang w:val="es-ES" w:eastAsia="es-ES"/>
    </w:rPr>
  </w:style>
  <w:style w:type="character" w:customStyle="1" w:styleId="Ttulo2Car">
    <w:name w:val="Título 2 Car"/>
    <w:basedOn w:val="Fuentedeprrafopredeter"/>
    <w:link w:val="Ttulo2"/>
    <w:uiPriority w:val="9"/>
    <w:rsid w:val="004A037F"/>
    <w:rPr>
      <w:rFonts w:ascii="Cambria" w:eastAsia="Times New Roman" w:hAnsi="Cambria" w:cs="Times New Roman"/>
      <w:b/>
      <w:bCs/>
      <w:color w:val="4F81BD"/>
      <w:sz w:val="26"/>
      <w:szCs w:val="26"/>
      <w:lang w:val="es-MX"/>
    </w:rPr>
  </w:style>
  <w:style w:type="character" w:customStyle="1" w:styleId="Ttulo3Car">
    <w:name w:val="Título 3 Car"/>
    <w:basedOn w:val="Fuentedeprrafopredeter"/>
    <w:link w:val="Ttulo3"/>
    <w:uiPriority w:val="9"/>
    <w:rsid w:val="004A037F"/>
    <w:rPr>
      <w:rFonts w:ascii="Arial" w:eastAsia="Times New Roman" w:hAnsi="Arial" w:cs="Times New Roman"/>
      <w:b/>
      <w:bCs/>
      <w:sz w:val="26"/>
      <w:szCs w:val="26"/>
      <w:lang w:val="es-ES" w:eastAsia="es-ES"/>
    </w:rPr>
  </w:style>
  <w:style w:type="character" w:customStyle="1" w:styleId="Ttulo4Car">
    <w:name w:val="Título 4 Car"/>
    <w:basedOn w:val="Fuentedeprrafopredeter"/>
    <w:link w:val="Ttulo4"/>
    <w:uiPriority w:val="9"/>
    <w:rsid w:val="004A037F"/>
    <w:rPr>
      <w:rFonts w:ascii="Cambria" w:eastAsia="Times New Roman" w:hAnsi="Cambria" w:cs="Times New Roman"/>
      <w:b/>
      <w:bCs/>
      <w:i/>
      <w:iCs/>
      <w:color w:val="4F81BD"/>
      <w:sz w:val="20"/>
      <w:szCs w:val="20"/>
      <w:lang w:val="es-MX"/>
    </w:rPr>
  </w:style>
  <w:style w:type="character" w:customStyle="1" w:styleId="Ttulo5Car">
    <w:name w:val="Título 5 Car"/>
    <w:basedOn w:val="Fuentedeprrafopredeter"/>
    <w:link w:val="Ttulo5"/>
    <w:uiPriority w:val="9"/>
    <w:rsid w:val="004A037F"/>
    <w:rPr>
      <w:rFonts w:ascii="Times New Roman" w:eastAsia="Times New Roman" w:hAnsi="Times New Roman" w:cs="Times New Roman"/>
      <w:b/>
      <w:bCs/>
      <w:color w:val="000000"/>
      <w:sz w:val="20"/>
      <w:szCs w:val="20"/>
      <w:lang w:val="es-MX" w:eastAsia="es-ES"/>
    </w:rPr>
  </w:style>
  <w:style w:type="character" w:customStyle="1" w:styleId="Ttulo7Car">
    <w:name w:val="Título 7 Car"/>
    <w:basedOn w:val="Fuentedeprrafopredeter"/>
    <w:link w:val="Ttulo7"/>
    <w:uiPriority w:val="9"/>
    <w:rsid w:val="004A037F"/>
    <w:rPr>
      <w:rFonts w:ascii="Cambria" w:eastAsia="Times New Roman" w:hAnsi="Cambria" w:cs="Times New Roman"/>
      <w:i/>
      <w:iCs/>
      <w:color w:val="404040"/>
      <w:lang w:val="es-MX" w:eastAsia="es-MX"/>
    </w:rPr>
  </w:style>
  <w:style w:type="paragraph" w:styleId="Textodeglobo">
    <w:name w:val="Balloon Text"/>
    <w:basedOn w:val="Normal"/>
    <w:link w:val="TextodegloboCar"/>
    <w:uiPriority w:val="99"/>
    <w:unhideWhenUsed/>
    <w:rsid w:val="004A037F"/>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rsid w:val="004A037F"/>
    <w:rPr>
      <w:rFonts w:ascii="Tahoma" w:eastAsia="Calibri" w:hAnsi="Tahoma" w:cs="Times New Roman"/>
      <w:sz w:val="16"/>
      <w:szCs w:val="16"/>
      <w:lang w:val="es-MX"/>
    </w:rPr>
  </w:style>
  <w:style w:type="paragraph" w:styleId="Encabezado">
    <w:name w:val="header"/>
    <w:basedOn w:val="Normal"/>
    <w:link w:val="EncabezadoCar"/>
    <w:uiPriority w:val="99"/>
    <w:unhideWhenUsed/>
    <w:rsid w:val="004A037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37F"/>
    <w:rPr>
      <w:rFonts w:ascii="Calibri" w:eastAsia="Calibri" w:hAnsi="Calibri" w:cs="Times New Roman"/>
      <w:lang w:val="es-MX"/>
    </w:rPr>
  </w:style>
  <w:style w:type="paragraph" w:styleId="Piedepgina">
    <w:name w:val="footer"/>
    <w:basedOn w:val="Normal"/>
    <w:link w:val="PiedepginaCar"/>
    <w:uiPriority w:val="99"/>
    <w:unhideWhenUsed/>
    <w:rsid w:val="004A03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037F"/>
    <w:rPr>
      <w:rFonts w:ascii="Calibri" w:eastAsia="Calibri" w:hAnsi="Calibri" w:cs="Times New Roman"/>
      <w:lang w:val="es-MX"/>
    </w:rPr>
  </w:style>
  <w:style w:type="paragraph" w:customStyle="1" w:styleId="rateofreturnlabor">
    <w:name w:val="rate of return labor"/>
    <w:basedOn w:val="Normal"/>
    <w:rsid w:val="004A037F"/>
    <w:pPr>
      <w:spacing w:after="0" w:line="240" w:lineRule="auto"/>
      <w:ind w:left="360"/>
      <w:jc w:val="both"/>
    </w:pPr>
    <w:rPr>
      <w:rFonts w:ascii="Times New Roman" w:eastAsia="Times New Roman" w:hAnsi="Times New Roman"/>
      <w:sz w:val="24"/>
      <w:szCs w:val="24"/>
      <w:lang w:val="es-ES" w:eastAsia="es-ES"/>
    </w:rPr>
  </w:style>
  <w:style w:type="paragraph" w:styleId="Textonotapie">
    <w:name w:val="footnote text"/>
    <w:aliases w:val="Nota a pie/Bibliog"/>
    <w:basedOn w:val="Normal"/>
    <w:link w:val="TextonotapieCar"/>
    <w:rsid w:val="004A037F"/>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aliases w:val="Nota a pie/Bibliog Car"/>
    <w:basedOn w:val="Fuentedeprrafopredeter"/>
    <w:link w:val="Textonotapie"/>
    <w:rsid w:val="004A037F"/>
    <w:rPr>
      <w:rFonts w:ascii="Times New Roman" w:eastAsia="Times New Roman" w:hAnsi="Times New Roman" w:cs="Times New Roman"/>
      <w:sz w:val="20"/>
      <w:szCs w:val="20"/>
      <w:lang w:val="es-ES" w:eastAsia="es-ES"/>
    </w:rPr>
  </w:style>
  <w:style w:type="character" w:styleId="Refdenotaalpie">
    <w:name w:val="footnote reference"/>
    <w:rsid w:val="004A037F"/>
    <w:rPr>
      <w:vertAlign w:val="superscript"/>
    </w:rPr>
  </w:style>
  <w:style w:type="paragraph" w:customStyle="1" w:styleId="Default">
    <w:name w:val="Default"/>
    <w:rsid w:val="004A037F"/>
    <w:pPr>
      <w:autoSpaceDE w:val="0"/>
      <w:autoSpaceDN w:val="0"/>
      <w:adjustRightInd w:val="0"/>
      <w:spacing w:after="0" w:line="240" w:lineRule="auto"/>
    </w:pPr>
    <w:rPr>
      <w:rFonts w:ascii="KGKYY Z+ The Sans" w:eastAsia="Times New Roman" w:hAnsi="KGKYY Z+ The Sans" w:cs="KGKYY Z+ The Sans"/>
      <w:color w:val="000000"/>
      <w:sz w:val="24"/>
      <w:szCs w:val="24"/>
      <w:lang w:val="es-ES" w:eastAsia="es-ES"/>
    </w:rPr>
  </w:style>
  <w:style w:type="paragraph" w:customStyle="1" w:styleId="CM47">
    <w:name w:val="CM47"/>
    <w:basedOn w:val="Default"/>
    <w:next w:val="Default"/>
    <w:rsid w:val="004A037F"/>
    <w:rPr>
      <w:rFonts w:cs="Times New Roman"/>
      <w:color w:val="auto"/>
    </w:rPr>
  </w:style>
  <w:style w:type="paragraph" w:styleId="TtuloTDC">
    <w:name w:val="TOC Heading"/>
    <w:basedOn w:val="Ttulo1"/>
    <w:next w:val="Normal"/>
    <w:uiPriority w:val="39"/>
    <w:semiHidden/>
    <w:unhideWhenUsed/>
    <w:qFormat/>
    <w:rsid w:val="004A037F"/>
    <w:pPr>
      <w:keepLines/>
      <w:spacing w:before="480" w:after="0" w:line="276" w:lineRule="auto"/>
      <w:outlineLvl w:val="9"/>
    </w:pPr>
    <w:rPr>
      <w:color w:val="365F91"/>
      <w:kern w:val="0"/>
      <w:sz w:val="28"/>
      <w:szCs w:val="28"/>
      <w:lang w:eastAsia="en-US"/>
    </w:rPr>
  </w:style>
  <w:style w:type="paragraph" w:styleId="TDC2">
    <w:name w:val="toc 2"/>
    <w:basedOn w:val="Normal"/>
    <w:next w:val="Normal"/>
    <w:autoRedefine/>
    <w:uiPriority w:val="39"/>
    <w:unhideWhenUsed/>
    <w:qFormat/>
    <w:rsid w:val="004A037F"/>
    <w:pPr>
      <w:spacing w:after="100"/>
      <w:ind w:left="220"/>
    </w:pPr>
    <w:rPr>
      <w:rFonts w:eastAsia="Times New Roman"/>
      <w:lang w:val="es-ES"/>
    </w:rPr>
  </w:style>
  <w:style w:type="paragraph" w:styleId="TDC1">
    <w:name w:val="toc 1"/>
    <w:basedOn w:val="Normal"/>
    <w:next w:val="Normal"/>
    <w:autoRedefine/>
    <w:uiPriority w:val="39"/>
    <w:unhideWhenUsed/>
    <w:qFormat/>
    <w:rsid w:val="004A037F"/>
    <w:pPr>
      <w:tabs>
        <w:tab w:val="right" w:leader="dot" w:pos="8494"/>
      </w:tabs>
      <w:spacing w:after="0" w:line="360" w:lineRule="auto"/>
    </w:pPr>
    <w:rPr>
      <w:rFonts w:eastAsia="Times New Roman"/>
      <w:lang w:val="es-ES"/>
    </w:rPr>
  </w:style>
  <w:style w:type="paragraph" w:styleId="TDC3">
    <w:name w:val="toc 3"/>
    <w:basedOn w:val="Normal"/>
    <w:next w:val="Normal"/>
    <w:autoRedefine/>
    <w:uiPriority w:val="39"/>
    <w:unhideWhenUsed/>
    <w:qFormat/>
    <w:rsid w:val="004A037F"/>
    <w:pPr>
      <w:spacing w:after="100"/>
      <w:ind w:left="440"/>
    </w:pPr>
    <w:rPr>
      <w:rFonts w:eastAsia="Times New Roman"/>
      <w:lang w:val="es-ES"/>
    </w:rPr>
  </w:style>
  <w:style w:type="character" w:styleId="Hipervnculo">
    <w:name w:val="Hyperlink"/>
    <w:uiPriority w:val="99"/>
    <w:unhideWhenUsed/>
    <w:rsid w:val="004A037F"/>
    <w:rPr>
      <w:color w:val="0000FF"/>
      <w:u w:val="single"/>
    </w:rPr>
  </w:style>
  <w:style w:type="paragraph" w:styleId="Descripcin">
    <w:name w:val="caption"/>
    <w:basedOn w:val="Normal"/>
    <w:next w:val="Normal"/>
    <w:uiPriority w:val="35"/>
    <w:unhideWhenUsed/>
    <w:qFormat/>
    <w:rsid w:val="004A037F"/>
    <w:pPr>
      <w:spacing w:after="0" w:line="240" w:lineRule="auto"/>
    </w:pPr>
    <w:rPr>
      <w:rFonts w:ascii="Times New Roman" w:eastAsia="Times New Roman" w:hAnsi="Times New Roman"/>
      <w:b/>
      <w:bCs/>
      <w:sz w:val="20"/>
      <w:szCs w:val="20"/>
      <w:lang w:val="es-ES" w:eastAsia="es-ES"/>
    </w:rPr>
  </w:style>
  <w:style w:type="paragraph" w:styleId="Tabladeilustraciones">
    <w:name w:val="table of figures"/>
    <w:basedOn w:val="Normal"/>
    <w:next w:val="Normal"/>
    <w:uiPriority w:val="99"/>
    <w:rsid w:val="004A037F"/>
    <w:pPr>
      <w:spacing w:after="0" w:line="240" w:lineRule="auto"/>
    </w:pPr>
    <w:rPr>
      <w:rFonts w:ascii="Times New Roman" w:eastAsia="Times New Roman" w:hAnsi="Times New Roman"/>
      <w:sz w:val="24"/>
      <w:szCs w:val="24"/>
      <w:lang w:val="es-ES" w:eastAsia="es-ES"/>
    </w:rPr>
  </w:style>
  <w:style w:type="paragraph" w:styleId="Prrafodelista">
    <w:name w:val="List Paragraph"/>
    <w:aliases w:val="Capítulo,Subtitulo1"/>
    <w:basedOn w:val="Normal"/>
    <w:link w:val="PrrafodelistaCar"/>
    <w:uiPriority w:val="34"/>
    <w:qFormat/>
    <w:rsid w:val="004A037F"/>
    <w:pPr>
      <w:spacing w:after="0" w:line="240" w:lineRule="auto"/>
      <w:ind w:left="720"/>
      <w:contextualSpacing/>
    </w:pPr>
    <w:rPr>
      <w:rFonts w:ascii="Times New Roman" w:eastAsia="Times New Roman" w:hAnsi="Times New Roman"/>
      <w:sz w:val="24"/>
      <w:szCs w:val="24"/>
      <w:lang w:val="es-ES" w:eastAsia="es-ES"/>
    </w:rPr>
  </w:style>
  <w:style w:type="paragraph" w:styleId="NormalWeb">
    <w:name w:val="Normal (Web)"/>
    <w:basedOn w:val="Normal"/>
    <w:uiPriority w:val="99"/>
    <w:unhideWhenUsed/>
    <w:rsid w:val="004A037F"/>
    <w:pPr>
      <w:spacing w:before="100" w:beforeAutospacing="1" w:after="100" w:afterAutospacing="1" w:line="240" w:lineRule="auto"/>
    </w:pPr>
    <w:rPr>
      <w:rFonts w:ascii="Times New Roman" w:eastAsia="Times New Roman" w:hAnsi="Times New Roman"/>
      <w:sz w:val="24"/>
      <w:szCs w:val="24"/>
      <w:lang w:eastAsia="es-MX"/>
    </w:rPr>
  </w:style>
  <w:style w:type="table" w:styleId="Tablaconcuadrcula">
    <w:name w:val="Table Grid"/>
    <w:basedOn w:val="Tablanormal"/>
    <w:rsid w:val="004A037F"/>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rsid w:val="004A037F"/>
    <w:rPr>
      <w:sz w:val="16"/>
      <w:szCs w:val="16"/>
    </w:rPr>
  </w:style>
  <w:style w:type="paragraph" w:styleId="Textocomentario">
    <w:name w:val="annotation text"/>
    <w:basedOn w:val="Normal"/>
    <w:link w:val="TextocomentarioCar"/>
    <w:uiPriority w:val="99"/>
    <w:semiHidden/>
    <w:rsid w:val="004A037F"/>
    <w:pPr>
      <w:spacing w:after="0" w:line="240" w:lineRule="auto"/>
    </w:pPr>
    <w:rPr>
      <w:rFonts w:ascii="Times New Roman" w:eastAsia="Times New Roman" w:hAnsi="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4A037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4A037F"/>
    <w:rPr>
      <w:b/>
      <w:bCs/>
    </w:rPr>
  </w:style>
  <w:style w:type="character" w:customStyle="1" w:styleId="AsuntodelcomentarioCar">
    <w:name w:val="Asunto del comentario Car"/>
    <w:basedOn w:val="TextocomentarioCar"/>
    <w:link w:val="Asuntodelcomentario"/>
    <w:uiPriority w:val="99"/>
    <w:semiHidden/>
    <w:rsid w:val="004A037F"/>
    <w:rPr>
      <w:rFonts w:ascii="Times New Roman" w:eastAsia="Times New Roman" w:hAnsi="Times New Roman" w:cs="Times New Roman"/>
      <w:b/>
      <w:bCs/>
      <w:sz w:val="20"/>
      <w:szCs w:val="20"/>
      <w:lang w:val="es-ES" w:eastAsia="es-ES"/>
    </w:rPr>
  </w:style>
  <w:style w:type="character" w:styleId="CitaHTML">
    <w:name w:val="HTML Cite"/>
    <w:uiPriority w:val="99"/>
    <w:rsid w:val="004A037F"/>
    <w:rPr>
      <w:i w:val="0"/>
      <w:iCs w:val="0"/>
    </w:rPr>
  </w:style>
  <w:style w:type="paragraph" w:customStyle="1" w:styleId="MTDisplayEquation">
    <w:name w:val="MTDisplayEquation"/>
    <w:basedOn w:val="Normal"/>
    <w:next w:val="Normal"/>
    <w:rsid w:val="004A037F"/>
    <w:pPr>
      <w:tabs>
        <w:tab w:val="center" w:pos="4240"/>
        <w:tab w:val="right" w:pos="8500"/>
      </w:tabs>
      <w:spacing w:after="0" w:line="240" w:lineRule="auto"/>
      <w:jc w:val="both"/>
    </w:pPr>
    <w:rPr>
      <w:rFonts w:ascii="Times New Roman" w:eastAsia="Times New Roman" w:hAnsi="Times New Roman"/>
      <w:sz w:val="24"/>
      <w:szCs w:val="24"/>
      <w:lang w:val="es-ES" w:eastAsia="es-ES"/>
    </w:rPr>
  </w:style>
  <w:style w:type="character" w:customStyle="1" w:styleId="longtext1">
    <w:name w:val="long_text1"/>
    <w:rsid w:val="004A037F"/>
    <w:rPr>
      <w:sz w:val="14"/>
      <w:szCs w:val="14"/>
    </w:rPr>
  </w:style>
  <w:style w:type="character" w:styleId="nfasis">
    <w:name w:val="Emphasis"/>
    <w:uiPriority w:val="20"/>
    <w:qFormat/>
    <w:rsid w:val="004A037F"/>
    <w:rPr>
      <w:b/>
      <w:bCs/>
      <w:i w:val="0"/>
      <w:iCs w:val="0"/>
    </w:rPr>
  </w:style>
  <w:style w:type="character" w:styleId="Nmerodepgina">
    <w:name w:val="page number"/>
    <w:basedOn w:val="Fuentedeprrafopredeter"/>
    <w:rsid w:val="004A037F"/>
  </w:style>
  <w:style w:type="paragraph" w:styleId="Sangradetextonormal">
    <w:name w:val="Body Text Indent"/>
    <w:basedOn w:val="Normal"/>
    <w:link w:val="SangradetextonormalCar"/>
    <w:rsid w:val="004A037F"/>
    <w:pPr>
      <w:spacing w:after="0" w:line="480" w:lineRule="auto"/>
      <w:ind w:firstLine="708"/>
      <w:jc w:val="both"/>
    </w:pPr>
    <w:rPr>
      <w:rFonts w:ascii="Arial" w:eastAsia="Times New Roman" w:hAnsi="Arial"/>
      <w:color w:val="000000"/>
      <w:sz w:val="20"/>
      <w:szCs w:val="24"/>
      <w:lang w:eastAsia="es-MX"/>
    </w:rPr>
  </w:style>
  <w:style w:type="character" w:customStyle="1" w:styleId="SangradetextonormalCar">
    <w:name w:val="Sangría de texto normal Car"/>
    <w:basedOn w:val="Fuentedeprrafopredeter"/>
    <w:link w:val="Sangradetextonormal"/>
    <w:rsid w:val="004A037F"/>
    <w:rPr>
      <w:rFonts w:ascii="Arial" w:eastAsia="Times New Roman" w:hAnsi="Arial" w:cs="Times New Roman"/>
      <w:color w:val="000000"/>
      <w:sz w:val="20"/>
      <w:szCs w:val="24"/>
      <w:lang w:val="es-MX" w:eastAsia="es-MX"/>
    </w:rPr>
  </w:style>
  <w:style w:type="table" w:styleId="Listaclara-nfasis5">
    <w:name w:val="Light List Accent 5"/>
    <w:basedOn w:val="Tablanormal"/>
    <w:uiPriority w:val="61"/>
    <w:rsid w:val="004A037F"/>
    <w:pPr>
      <w:spacing w:after="0" w:line="240" w:lineRule="auto"/>
    </w:pPr>
    <w:rPr>
      <w:rFonts w:ascii="Calibri" w:eastAsia="Calibri" w:hAnsi="Calibri" w:cs="Times New Roman"/>
      <w:sz w:val="20"/>
      <w:szCs w:val="20"/>
      <w:lang w:val="es-ES" w:eastAsia="es-MX"/>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Sinespaciado">
    <w:name w:val="No Spacing"/>
    <w:link w:val="SinespaciadoCar"/>
    <w:uiPriority w:val="1"/>
    <w:qFormat/>
    <w:rsid w:val="004A037F"/>
    <w:pPr>
      <w:spacing w:after="0" w:line="240" w:lineRule="auto"/>
    </w:pPr>
    <w:rPr>
      <w:rFonts w:ascii="Calibri" w:eastAsia="Times New Roman" w:hAnsi="Calibri" w:cs="Times New Roman"/>
      <w:sz w:val="20"/>
      <w:szCs w:val="20"/>
      <w:lang w:val="es-MX" w:eastAsia="es-MX"/>
    </w:rPr>
  </w:style>
  <w:style w:type="character" w:customStyle="1" w:styleId="SinespaciadoCar">
    <w:name w:val="Sin espaciado Car"/>
    <w:link w:val="Sinespaciado"/>
    <w:uiPriority w:val="1"/>
    <w:rsid w:val="004A037F"/>
    <w:rPr>
      <w:rFonts w:ascii="Calibri" w:eastAsia="Times New Roman" w:hAnsi="Calibri" w:cs="Times New Roman"/>
      <w:sz w:val="20"/>
      <w:szCs w:val="20"/>
      <w:lang w:val="es-MX" w:eastAsia="es-MX"/>
    </w:rPr>
  </w:style>
  <w:style w:type="character" w:customStyle="1" w:styleId="cgselectable">
    <w:name w:val="cgselectable"/>
    <w:basedOn w:val="Fuentedeprrafopredeter"/>
    <w:rsid w:val="004A037F"/>
  </w:style>
  <w:style w:type="paragraph" w:customStyle="1" w:styleId="Pa12">
    <w:name w:val="Pa12"/>
    <w:basedOn w:val="Normal"/>
    <w:next w:val="Normal"/>
    <w:uiPriority w:val="99"/>
    <w:rsid w:val="004A037F"/>
    <w:pPr>
      <w:autoSpaceDE w:val="0"/>
      <w:autoSpaceDN w:val="0"/>
      <w:adjustRightInd w:val="0"/>
      <w:spacing w:after="0" w:line="201" w:lineRule="atLeast"/>
    </w:pPr>
    <w:rPr>
      <w:rFonts w:ascii="Frutiger LT Std 45 Light" w:eastAsia="Times New Roman" w:hAnsi="Frutiger LT Std 45 Light"/>
      <w:sz w:val="24"/>
      <w:szCs w:val="24"/>
      <w:lang w:val="en-US"/>
    </w:rPr>
  </w:style>
  <w:style w:type="paragraph" w:customStyle="1" w:styleId="Pa13">
    <w:name w:val="Pa13"/>
    <w:basedOn w:val="Normal"/>
    <w:next w:val="Normal"/>
    <w:rsid w:val="004A037F"/>
    <w:pPr>
      <w:autoSpaceDE w:val="0"/>
      <w:autoSpaceDN w:val="0"/>
      <w:adjustRightInd w:val="0"/>
      <w:spacing w:before="140" w:after="0" w:line="121" w:lineRule="atLeast"/>
    </w:pPr>
    <w:rPr>
      <w:rFonts w:ascii="Frutiger LT Std 55 Roman" w:eastAsia="Times New Roman" w:hAnsi="Frutiger LT Std 55 Roman"/>
      <w:sz w:val="24"/>
      <w:szCs w:val="24"/>
      <w:lang w:val="en-US"/>
    </w:rPr>
  </w:style>
  <w:style w:type="paragraph" w:customStyle="1" w:styleId="Normal1">
    <w:name w:val="Normal+1"/>
    <w:basedOn w:val="Normal"/>
    <w:next w:val="Normal"/>
    <w:rsid w:val="004A037F"/>
    <w:pPr>
      <w:autoSpaceDE w:val="0"/>
      <w:autoSpaceDN w:val="0"/>
      <w:adjustRightInd w:val="0"/>
      <w:spacing w:after="0" w:line="240" w:lineRule="auto"/>
    </w:pPr>
    <w:rPr>
      <w:rFonts w:ascii="Times New Roman" w:eastAsia="Times New Roman" w:hAnsi="Times New Roman"/>
      <w:sz w:val="24"/>
      <w:szCs w:val="24"/>
      <w:lang w:val="en-US"/>
    </w:rPr>
  </w:style>
  <w:style w:type="character" w:styleId="Textoennegrita">
    <w:name w:val="Strong"/>
    <w:uiPriority w:val="22"/>
    <w:qFormat/>
    <w:rsid w:val="004A037F"/>
    <w:rPr>
      <w:b/>
      <w:bCs/>
    </w:rPr>
  </w:style>
  <w:style w:type="paragraph" w:customStyle="1" w:styleId="Bibliografa1">
    <w:name w:val="Bibliografía1"/>
    <w:basedOn w:val="Normal"/>
    <w:next w:val="Normal"/>
    <w:uiPriority w:val="37"/>
    <w:unhideWhenUsed/>
    <w:rsid w:val="004A037F"/>
    <w:rPr>
      <w:lang w:val="es-ES"/>
    </w:rPr>
  </w:style>
  <w:style w:type="paragraph" w:styleId="Textoindependiente">
    <w:name w:val="Body Text"/>
    <w:basedOn w:val="Normal"/>
    <w:link w:val="TextoindependienteCar"/>
    <w:rsid w:val="004A037F"/>
    <w:pPr>
      <w:spacing w:after="0" w:line="240" w:lineRule="auto"/>
      <w:jc w:val="both"/>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4A037F"/>
    <w:rPr>
      <w:rFonts w:ascii="Times New Roman" w:eastAsia="Times New Roman" w:hAnsi="Times New Roman" w:cs="Times New Roman"/>
      <w:sz w:val="24"/>
      <w:szCs w:val="24"/>
      <w:lang w:val="es-ES" w:eastAsia="es-ES"/>
    </w:rPr>
  </w:style>
  <w:style w:type="paragraph" w:styleId="Ttulo">
    <w:name w:val="Title"/>
    <w:basedOn w:val="Normal"/>
    <w:next w:val="Normal"/>
    <w:link w:val="TtuloCar"/>
    <w:qFormat/>
    <w:rsid w:val="004A037F"/>
    <w:pPr>
      <w:autoSpaceDE w:val="0"/>
      <w:autoSpaceDN w:val="0"/>
      <w:adjustRightInd w:val="0"/>
      <w:spacing w:after="0" w:line="240" w:lineRule="auto"/>
    </w:pPr>
    <w:rPr>
      <w:rFonts w:ascii="Times New Roman" w:eastAsia="Times New Roman" w:hAnsi="Times New Roman"/>
      <w:sz w:val="24"/>
      <w:szCs w:val="24"/>
      <w:lang w:val="es-ES" w:eastAsia="es-ES"/>
    </w:rPr>
  </w:style>
  <w:style w:type="character" w:customStyle="1" w:styleId="TtuloCar">
    <w:name w:val="Título Car"/>
    <w:basedOn w:val="Fuentedeprrafopredeter"/>
    <w:link w:val="Ttulo"/>
    <w:rsid w:val="004A037F"/>
    <w:rPr>
      <w:rFonts w:ascii="Times New Roman" w:eastAsia="Times New Roman" w:hAnsi="Times New Roman" w:cs="Times New Roman"/>
      <w:sz w:val="24"/>
      <w:szCs w:val="24"/>
      <w:lang w:val="es-ES" w:eastAsia="es-ES"/>
    </w:rPr>
  </w:style>
  <w:style w:type="paragraph" w:customStyle="1" w:styleId="presidenciamodificacion">
    <w:name w:val="presidencia_modificacion"/>
    <w:basedOn w:val="Normal"/>
    <w:rsid w:val="004A037F"/>
    <w:pPr>
      <w:spacing w:before="100" w:beforeAutospacing="1" w:after="100" w:afterAutospacing="1" w:line="240" w:lineRule="auto"/>
    </w:pPr>
    <w:rPr>
      <w:rFonts w:ascii="Times New Roman" w:eastAsia="Times New Roman" w:hAnsi="Times New Roman"/>
      <w:color w:val="A2A4A7"/>
      <w:sz w:val="15"/>
      <w:szCs w:val="15"/>
      <w:lang w:val="es-ES" w:eastAsia="es-ES"/>
    </w:rPr>
  </w:style>
  <w:style w:type="character" w:customStyle="1" w:styleId="corchete-llamada1">
    <w:name w:val="corchete-llamada1"/>
    <w:rsid w:val="004A037F"/>
    <w:rPr>
      <w:vanish/>
      <w:webHidden w:val="0"/>
      <w:specVanish/>
    </w:rPr>
  </w:style>
  <w:style w:type="paragraph" w:styleId="Textoindependiente2">
    <w:name w:val="Body Text 2"/>
    <w:basedOn w:val="Normal"/>
    <w:link w:val="Textoindependiente2Car"/>
    <w:uiPriority w:val="99"/>
    <w:unhideWhenUsed/>
    <w:rsid w:val="004A037F"/>
    <w:pPr>
      <w:spacing w:after="120" w:line="480" w:lineRule="auto"/>
    </w:pPr>
  </w:style>
  <w:style w:type="character" w:customStyle="1" w:styleId="Textoindependiente2Car">
    <w:name w:val="Texto independiente 2 Car"/>
    <w:basedOn w:val="Fuentedeprrafopredeter"/>
    <w:link w:val="Textoindependiente2"/>
    <w:uiPriority w:val="99"/>
    <w:rsid w:val="004A037F"/>
    <w:rPr>
      <w:rFonts w:ascii="Calibri" w:eastAsia="Calibri" w:hAnsi="Calibri" w:cs="Times New Roman"/>
      <w:lang w:val="es-MX"/>
    </w:rPr>
  </w:style>
  <w:style w:type="paragraph" w:customStyle="1" w:styleId="Referencias">
    <w:name w:val="Referencias"/>
    <w:basedOn w:val="Normal"/>
    <w:rsid w:val="004A037F"/>
    <w:pPr>
      <w:numPr>
        <w:numId w:val="1"/>
      </w:numPr>
      <w:autoSpaceDE w:val="0"/>
      <w:autoSpaceDN w:val="0"/>
      <w:spacing w:after="0" w:line="240" w:lineRule="auto"/>
      <w:jc w:val="both"/>
    </w:pPr>
    <w:rPr>
      <w:rFonts w:ascii="Times New Roman" w:eastAsia="Times New Roman" w:hAnsi="Times New Roman"/>
      <w:sz w:val="16"/>
      <w:szCs w:val="16"/>
      <w:lang w:val="en-US"/>
    </w:rPr>
  </w:style>
  <w:style w:type="paragraph" w:customStyle="1" w:styleId="Ttulodeartculo">
    <w:name w:val="Título de artículo"/>
    <w:basedOn w:val="Normal"/>
    <w:rsid w:val="004A037F"/>
    <w:pPr>
      <w:spacing w:after="0" w:line="240" w:lineRule="auto"/>
      <w:ind w:firstLine="288"/>
      <w:jc w:val="center"/>
    </w:pPr>
    <w:rPr>
      <w:rFonts w:ascii="Times New Roman" w:eastAsia="Times New Roman" w:hAnsi="Times New Roman"/>
      <w:b/>
      <w:bCs/>
      <w:snapToGrid w:val="0"/>
      <w:sz w:val="28"/>
      <w:szCs w:val="20"/>
      <w:lang w:val="es-ES"/>
    </w:rPr>
  </w:style>
  <w:style w:type="paragraph" w:customStyle="1" w:styleId="ecxmsonormal">
    <w:name w:val="ecxmsonormal"/>
    <w:basedOn w:val="Normal"/>
    <w:rsid w:val="004A037F"/>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Textonotaalfinal">
    <w:name w:val="endnote text"/>
    <w:basedOn w:val="Normal"/>
    <w:link w:val="TextonotaalfinalCar"/>
    <w:uiPriority w:val="99"/>
    <w:semiHidden/>
    <w:unhideWhenUsed/>
    <w:rsid w:val="004A037F"/>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A037F"/>
    <w:rPr>
      <w:rFonts w:ascii="Calibri" w:eastAsia="Calibri" w:hAnsi="Calibri" w:cs="Times New Roman"/>
      <w:sz w:val="20"/>
      <w:szCs w:val="20"/>
      <w:lang w:val="es-MX"/>
    </w:rPr>
  </w:style>
  <w:style w:type="character" w:styleId="Refdenotaalfinal">
    <w:name w:val="endnote reference"/>
    <w:uiPriority w:val="99"/>
    <w:semiHidden/>
    <w:unhideWhenUsed/>
    <w:rsid w:val="004A037F"/>
    <w:rPr>
      <w:vertAlign w:val="superscript"/>
    </w:rPr>
  </w:style>
  <w:style w:type="table" w:customStyle="1" w:styleId="Sombreadoclaro1">
    <w:name w:val="Sombreado claro1"/>
    <w:basedOn w:val="Tablanormal"/>
    <w:uiPriority w:val="60"/>
    <w:rsid w:val="004A037F"/>
    <w:pPr>
      <w:spacing w:after="0" w:line="240" w:lineRule="auto"/>
    </w:pPr>
    <w:rPr>
      <w:rFonts w:ascii="Calibri" w:eastAsia="Calibri" w:hAnsi="Calibri" w:cs="Times New Roman"/>
      <w:color w:val="111111"/>
      <w:sz w:val="20"/>
      <w:szCs w:val="20"/>
      <w:lang w:val="es-MX" w:eastAsia="es-MX"/>
    </w:rPr>
    <w:tblPr>
      <w:tblStyleRowBandSize w:val="1"/>
      <w:tblStyleColBandSize w:val="1"/>
      <w:tblBorders>
        <w:top w:val="single" w:sz="8" w:space="0" w:color="171717"/>
        <w:bottom w:val="single" w:sz="8" w:space="0" w:color="171717"/>
      </w:tblBorders>
    </w:tblPr>
    <w:tblStylePr w:type="fir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lastRow">
      <w:pPr>
        <w:spacing w:before="0" w:after="0" w:line="240" w:lineRule="auto"/>
      </w:pPr>
      <w:rPr>
        <w:b/>
        <w:bCs/>
      </w:rPr>
      <w:tblPr/>
      <w:tcPr>
        <w:tcBorders>
          <w:top w:val="single" w:sz="8" w:space="0" w:color="171717"/>
          <w:left w:val="nil"/>
          <w:bottom w:val="single" w:sz="8" w:space="0" w:color="17171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C5C5"/>
      </w:tcPr>
    </w:tblStylePr>
    <w:tblStylePr w:type="band1Horz">
      <w:tblPr/>
      <w:tcPr>
        <w:tcBorders>
          <w:left w:val="nil"/>
          <w:right w:val="nil"/>
          <w:insideH w:val="nil"/>
          <w:insideV w:val="nil"/>
        </w:tcBorders>
        <w:shd w:val="clear" w:color="auto" w:fill="C5C5C5"/>
      </w:tcPr>
    </w:tblStylePr>
  </w:style>
  <w:style w:type="table" w:customStyle="1" w:styleId="Tablaconcuadrcula1">
    <w:name w:val="Tabla con cuadrícula1"/>
    <w:basedOn w:val="Tablanormal"/>
    <w:next w:val="Tablaconcuadrcula"/>
    <w:uiPriority w:val="59"/>
    <w:rsid w:val="004A037F"/>
    <w:pPr>
      <w:spacing w:after="0" w:line="240" w:lineRule="auto"/>
    </w:pPr>
    <w:rPr>
      <w:rFonts w:ascii="Calibri" w:eastAsia="Calibri" w:hAnsi="Calibri"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4A037F"/>
  </w:style>
  <w:style w:type="character" w:customStyle="1" w:styleId="apple-converted-space">
    <w:name w:val="apple-converted-space"/>
    <w:basedOn w:val="Fuentedeprrafopredeter"/>
    <w:rsid w:val="004A037F"/>
  </w:style>
  <w:style w:type="numbering" w:customStyle="1" w:styleId="Sinlista1">
    <w:name w:val="Sin lista1"/>
    <w:next w:val="Sinlista"/>
    <w:uiPriority w:val="99"/>
    <w:semiHidden/>
    <w:unhideWhenUsed/>
    <w:rsid w:val="004A037F"/>
  </w:style>
  <w:style w:type="table" w:customStyle="1" w:styleId="Tablaconcuadrcula2">
    <w:name w:val="Tabla con cuadrícula2"/>
    <w:basedOn w:val="Tablanormal"/>
    <w:next w:val="Tablaconcuadrcula"/>
    <w:rsid w:val="004A037F"/>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4A037F"/>
    <w:pPr>
      <w:spacing w:after="120" w:line="240" w:lineRule="auto"/>
    </w:pPr>
    <w:rPr>
      <w:rFonts w:ascii="Times New Roman" w:eastAsia="Times New Roman" w:hAnsi="Times New Roman"/>
      <w:sz w:val="16"/>
      <w:szCs w:val="16"/>
      <w:lang w:val="es-ES" w:eastAsia="es-ES"/>
    </w:rPr>
  </w:style>
  <w:style w:type="character" w:customStyle="1" w:styleId="Textoindependiente3Car">
    <w:name w:val="Texto independiente 3 Car"/>
    <w:basedOn w:val="Fuentedeprrafopredeter"/>
    <w:link w:val="Textoindependiente3"/>
    <w:rsid w:val="004A037F"/>
    <w:rPr>
      <w:rFonts w:ascii="Times New Roman" w:eastAsia="Times New Roman" w:hAnsi="Times New Roman" w:cs="Times New Roman"/>
      <w:sz w:val="16"/>
      <w:szCs w:val="16"/>
      <w:lang w:val="es-ES" w:eastAsia="es-ES"/>
    </w:rPr>
  </w:style>
  <w:style w:type="character" w:customStyle="1" w:styleId="mw-headline">
    <w:name w:val="mw-headline"/>
    <w:basedOn w:val="Fuentedeprrafopredeter"/>
    <w:rsid w:val="004A037F"/>
  </w:style>
  <w:style w:type="character" w:customStyle="1" w:styleId="editsection">
    <w:name w:val="editsection"/>
    <w:basedOn w:val="Fuentedeprrafopredeter"/>
    <w:rsid w:val="004A037F"/>
  </w:style>
  <w:style w:type="character" w:styleId="Hipervnculovisitado">
    <w:name w:val="FollowedHyperlink"/>
    <w:uiPriority w:val="99"/>
    <w:rsid w:val="004A037F"/>
    <w:rPr>
      <w:color w:val="800080"/>
      <w:u w:val="single"/>
    </w:rPr>
  </w:style>
  <w:style w:type="character" w:styleId="Textodelmarcadordeposicin">
    <w:name w:val="Placeholder Text"/>
    <w:uiPriority w:val="99"/>
    <w:semiHidden/>
    <w:rsid w:val="004A037F"/>
    <w:rPr>
      <w:color w:val="808080"/>
    </w:rPr>
  </w:style>
  <w:style w:type="character" w:customStyle="1" w:styleId="EncabezadoCar1">
    <w:name w:val="Encabezado Car1"/>
    <w:basedOn w:val="Fuentedeprrafopredeter"/>
    <w:uiPriority w:val="99"/>
    <w:semiHidden/>
    <w:rsid w:val="004A037F"/>
  </w:style>
  <w:style w:type="table" w:customStyle="1" w:styleId="Listaclara1">
    <w:name w:val="Lista clara1"/>
    <w:basedOn w:val="Tablanormal"/>
    <w:uiPriority w:val="61"/>
    <w:rsid w:val="004A037F"/>
    <w:pPr>
      <w:spacing w:after="0" w:line="240" w:lineRule="auto"/>
    </w:pPr>
    <w:rPr>
      <w:rFonts w:ascii="Calibri" w:eastAsia="Calibri" w:hAnsi="Calibri" w:cs="Times New Roman"/>
      <w:sz w:val="20"/>
      <w:szCs w:val="20"/>
      <w:lang w:val="es-MX" w:eastAsia="es-MX"/>
    </w:rPr>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pPr>
        <w:spacing w:before="0" w:after="0" w:line="240" w:lineRule="auto"/>
      </w:pPr>
      <w:rPr>
        <w:b/>
        <w:bCs/>
        <w:color w:val="FFFFFF"/>
      </w:rPr>
      <w:tblPr/>
      <w:tcPr>
        <w:shd w:val="clear" w:color="auto" w:fill="171717"/>
      </w:tcPr>
    </w:tblStylePr>
    <w:tblStylePr w:type="lastRow">
      <w:pPr>
        <w:spacing w:before="0" w:after="0" w:line="240" w:lineRule="auto"/>
      </w:pPr>
      <w:rPr>
        <w:b/>
        <w:bCs/>
      </w:rPr>
      <w:tblPr/>
      <w:tcPr>
        <w:tcBorders>
          <w:top w:val="double" w:sz="6" w:space="0" w:color="171717"/>
          <w:left w:val="single" w:sz="8" w:space="0" w:color="171717"/>
          <w:bottom w:val="single" w:sz="8" w:space="0" w:color="171717"/>
          <w:right w:val="single" w:sz="8" w:space="0" w:color="171717"/>
        </w:tcBorders>
      </w:tcPr>
    </w:tblStylePr>
    <w:tblStylePr w:type="firstCol">
      <w:rPr>
        <w:b/>
        <w:bCs/>
      </w:rPr>
    </w:tblStylePr>
    <w:tblStylePr w:type="lastCol">
      <w:rPr>
        <w:b/>
        <w:bCs/>
      </w:rPr>
    </w:tblStylePr>
    <w:tblStylePr w:type="band1Vert">
      <w:tblPr/>
      <w:tcPr>
        <w:tcBorders>
          <w:top w:val="single" w:sz="8" w:space="0" w:color="171717"/>
          <w:left w:val="single" w:sz="8" w:space="0" w:color="171717"/>
          <w:bottom w:val="single" w:sz="8" w:space="0" w:color="171717"/>
          <w:right w:val="single" w:sz="8" w:space="0" w:color="171717"/>
        </w:tcBorders>
      </w:tcPr>
    </w:tblStylePr>
    <w:tblStylePr w:type="band1Horz">
      <w:tblPr/>
      <w:tcPr>
        <w:tcBorders>
          <w:top w:val="single" w:sz="8" w:space="0" w:color="171717"/>
          <w:left w:val="single" w:sz="8" w:space="0" w:color="171717"/>
          <w:bottom w:val="single" w:sz="8" w:space="0" w:color="171717"/>
          <w:right w:val="single" w:sz="8" w:space="0" w:color="171717"/>
        </w:tcBorders>
      </w:tcPr>
    </w:tblStylePr>
  </w:style>
  <w:style w:type="table" w:styleId="Cuadrculaclara-nfasis4">
    <w:name w:val="Light Grid Accent 4"/>
    <w:basedOn w:val="Tablanormal"/>
    <w:uiPriority w:val="62"/>
    <w:rsid w:val="004A037F"/>
    <w:pPr>
      <w:spacing w:after="0" w:line="240" w:lineRule="auto"/>
    </w:pPr>
    <w:rPr>
      <w:rFonts w:ascii="Calibri" w:eastAsia="Calibri" w:hAnsi="Calibri" w:cs="Times New Roman"/>
      <w:sz w:val="20"/>
      <w:szCs w:val="20"/>
      <w:lang w:val="es-MX" w:eastAsia="es-MX"/>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21">
    <w:name w:val="Sombreado medio 21"/>
    <w:basedOn w:val="Tablanormal"/>
    <w:uiPriority w:val="64"/>
    <w:rsid w:val="004A037F"/>
    <w:pPr>
      <w:spacing w:after="0" w:line="240" w:lineRule="auto"/>
    </w:pPr>
    <w:rPr>
      <w:rFonts w:ascii="Calibri" w:eastAsia="Calibri" w:hAnsi="Calibri" w:cs="Times New Roman"/>
      <w:sz w:val="20"/>
      <w:szCs w:val="20"/>
      <w:lang w:val="es-MX"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17171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171717"/>
      </w:tcPr>
    </w:tblStylePr>
    <w:tblStylePr w:type="lastCol">
      <w:rPr>
        <w:b/>
        <w:bCs/>
        <w:color w:val="FFFFFF"/>
      </w:rPr>
      <w:tblPr/>
      <w:tcPr>
        <w:tcBorders>
          <w:left w:val="nil"/>
          <w:right w:val="nil"/>
          <w:insideH w:val="nil"/>
          <w:insideV w:val="nil"/>
        </w:tcBorders>
        <w:shd w:val="clear" w:color="auto" w:fill="17171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4A037F"/>
    <w:pPr>
      <w:spacing w:after="0" w:line="240" w:lineRule="auto"/>
    </w:pPr>
    <w:rPr>
      <w:rFonts w:ascii="Cambria" w:eastAsia="Times New Roman" w:hAnsi="Cambria" w:cs="Times New Roman"/>
      <w:color w:val="171717"/>
      <w:sz w:val="20"/>
      <w:szCs w:val="20"/>
      <w:lang w:val="es-MX" w:eastAsia="es-MX"/>
    </w:rPr>
    <w:tblPr>
      <w:tblStyleRowBandSize w:val="1"/>
      <w:tblStyleColBandSize w:val="1"/>
      <w:tblBorders>
        <w:top w:val="single" w:sz="8" w:space="0" w:color="171717"/>
        <w:left w:val="single" w:sz="8" w:space="0" w:color="171717"/>
        <w:bottom w:val="single" w:sz="8" w:space="0" w:color="171717"/>
        <w:right w:val="single" w:sz="8" w:space="0" w:color="171717"/>
      </w:tblBorders>
    </w:tblPr>
    <w:tblStylePr w:type="firstRow">
      <w:rPr>
        <w:sz w:val="24"/>
        <w:szCs w:val="24"/>
      </w:rPr>
      <w:tblPr/>
      <w:tcPr>
        <w:tcBorders>
          <w:top w:val="nil"/>
          <w:left w:val="nil"/>
          <w:bottom w:val="single" w:sz="24" w:space="0" w:color="171717"/>
          <w:right w:val="nil"/>
          <w:insideH w:val="nil"/>
          <w:insideV w:val="nil"/>
        </w:tcBorders>
        <w:shd w:val="clear" w:color="auto" w:fill="FFFFFF"/>
      </w:tcPr>
    </w:tblStylePr>
    <w:tblStylePr w:type="lastRow">
      <w:tblPr/>
      <w:tcPr>
        <w:tcBorders>
          <w:top w:val="single" w:sz="8" w:space="0" w:color="171717"/>
          <w:left w:val="nil"/>
          <w:bottom w:val="nil"/>
          <w:right w:val="nil"/>
          <w:insideH w:val="nil"/>
          <w:insideV w:val="nil"/>
        </w:tcBorders>
        <w:shd w:val="clear" w:color="auto" w:fill="FFFFFF"/>
      </w:tcPr>
    </w:tblStylePr>
    <w:tblStylePr w:type="firstCol">
      <w:tblPr/>
      <w:tcPr>
        <w:tcBorders>
          <w:top w:val="nil"/>
          <w:left w:val="nil"/>
          <w:bottom w:val="nil"/>
          <w:right w:val="single" w:sz="8" w:space="0" w:color="171717"/>
          <w:insideH w:val="nil"/>
          <w:insideV w:val="nil"/>
        </w:tcBorders>
        <w:shd w:val="clear" w:color="auto" w:fill="FFFFFF"/>
      </w:tcPr>
    </w:tblStylePr>
    <w:tblStylePr w:type="lastCol">
      <w:tblPr/>
      <w:tcPr>
        <w:tcBorders>
          <w:top w:val="nil"/>
          <w:left w:val="single" w:sz="8" w:space="0" w:color="17171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5C5C5"/>
      </w:tcPr>
    </w:tblStylePr>
    <w:tblStylePr w:type="band1Horz">
      <w:tblPr/>
      <w:tcPr>
        <w:tcBorders>
          <w:top w:val="nil"/>
          <w:bottom w:val="nil"/>
          <w:insideH w:val="nil"/>
          <w:insideV w:val="nil"/>
        </w:tcBorders>
        <w:shd w:val="clear" w:color="auto" w:fill="C5C5C5"/>
      </w:tcPr>
    </w:tblStylePr>
    <w:tblStylePr w:type="nwCell">
      <w:tblPr/>
      <w:tcPr>
        <w:shd w:val="clear" w:color="auto" w:fill="FFFFFF"/>
      </w:tcPr>
    </w:tblStylePr>
    <w:tblStylePr w:type="swCell">
      <w:tblPr/>
      <w:tcPr>
        <w:tcBorders>
          <w:top w:val="nil"/>
        </w:tcBorders>
      </w:tcPr>
    </w:tblStylePr>
  </w:style>
  <w:style w:type="table" w:customStyle="1" w:styleId="Tablaconcuadrcula3">
    <w:name w:val="Tabla con cuadrícula3"/>
    <w:basedOn w:val="Tablanormal"/>
    <w:next w:val="Tablaconcuadrcula"/>
    <w:uiPriority w:val="59"/>
    <w:rsid w:val="004A037F"/>
    <w:pPr>
      <w:spacing w:after="0" w:line="240" w:lineRule="auto"/>
    </w:pPr>
    <w:rPr>
      <w:rFonts w:ascii="Calibri" w:eastAsia="Calibri" w:hAnsi="Calibri"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1">
    <w:name w:val="Sombreado medio 11"/>
    <w:basedOn w:val="Tablanormal"/>
    <w:uiPriority w:val="63"/>
    <w:rsid w:val="004A037F"/>
    <w:pPr>
      <w:spacing w:after="0" w:line="240" w:lineRule="auto"/>
    </w:pPr>
    <w:rPr>
      <w:rFonts w:ascii="Calibri" w:eastAsia="Calibri" w:hAnsi="Calibri" w:cs="Times New Roman"/>
      <w:sz w:val="20"/>
      <w:szCs w:val="20"/>
      <w:lang w:val="es-MX" w:eastAsia="es-MX"/>
    </w:rPr>
    <w:tblPr>
      <w:tblStyleRowBandSize w:val="1"/>
      <w:tblStyleColBandSize w:val="1"/>
      <w:tblBorders>
        <w:top w:val="single" w:sz="8" w:space="0" w:color="515151"/>
        <w:left w:val="single" w:sz="8" w:space="0" w:color="515151"/>
        <w:bottom w:val="single" w:sz="8" w:space="0" w:color="515151"/>
        <w:right w:val="single" w:sz="8" w:space="0" w:color="515151"/>
        <w:insideH w:val="single" w:sz="8" w:space="0" w:color="515151"/>
      </w:tblBorders>
    </w:tblPr>
    <w:tblStylePr w:type="firstRow">
      <w:pPr>
        <w:spacing w:before="0" w:after="0" w:line="240" w:lineRule="auto"/>
      </w:pPr>
      <w:rPr>
        <w:b/>
        <w:bCs/>
        <w:color w:val="FFFFFF"/>
      </w:rPr>
      <w:tblPr/>
      <w:tcPr>
        <w:tcBorders>
          <w:top w:val="single" w:sz="8" w:space="0" w:color="515151"/>
          <w:left w:val="single" w:sz="8" w:space="0" w:color="515151"/>
          <w:bottom w:val="single" w:sz="8" w:space="0" w:color="515151"/>
          <w:right w:val="single" w:sz="8" w:space="0" w:color="515151"/>
          <w:insideH w:val="nil"/>
          <w:insideV w:val="nil"/>
        </w:tcBorders>
        <w:shd w:val="clear" w:color="auto" w:fill="171717"/>
      </w:tcPr>
    </w:tblStylePr>
    <w:tblStylePr w:type="lastRow">
      <w:pPr>
        <w:spacing w:before="0" w:after="0" w:line="240" w:lineRule="auto"/>
      </w:pPr>
      <w:rPr>
        <w:b/>
        <w:bCs/>
      </w:rPr>
      <w:tblPr/>
      <w:tcPr>
        <w:tcBorders>
          <w:top w:val="double" w:sz="6" w:space="0" w:color="515151"/>
          <w:left w:val="single" w:sz="8" w:space="0" w:color="515151"/>
          <w:bottom w:val="single" w:sz="8" w:space="0" w:color="515151"/>
          <w:right w:val="single" w:sz="8" w:space="0" w:color="515151"/>
          <w:insideH w:val="nil"/>
          <w:insideV w:val="nil"/>
        </w:tcBorders>
      </w:tcPr>
    </w:tblStylePr>
    <w:tblStylePr w:type="firstCol">
      <w:rPr>
        <w:b/>
        <w:bCs/>
      </w:rPr>
    </w:tblStylePr>
    <w:tblStylePr w:type="lastCol">
      <w:rPr>
        <w:b/>
        <w:bCs/>
      </w:rPr>
    </w:tblStylePr>
    <w:tblStylePr w:type="band1Vert">
      <w:tblPr/>
      <w:tcPr>
        <w:shd w:val="clear" w:color="auto" w:fill="C5C5C5"/>
      </w:tcPr>
    </w:tblStylePr>
    <w:tblStylePr w:type="band1Horz">
      <w:tblPr/>
      <w:tcPr>
        <w:tcBorders>
          <w:insideH w:val="nil"/>
          <w:insideV w:val="nil"/>
        </w:tcBorders>
        <w:shd w:val="clear" w:color="auto" w:fill="C5C5C5"/>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4A037F"/>
    <w:pPr>
      <w:spacing w:after="0" w:line="240" w:lineRule="auto"/>
    </w:pPr>
    <w:rPr>
      <w:rFonts w:ascii="Calibri" w:eastAsia="Calibri" w:hAnsi="Calibri" w:cs="Times New Roman"/>
      <w:sz w:val="20"/>
      <w:szCs w:val="20"/>
      <w:lang w:val="es-MX" w:eastAsia="es-MX"/>
    </w:rPr>
    <w:tblPr>
      <w:tblStyleRowBandSize w:val="1"/>
      <w:tblStyleColBandSize w:val="1"/>
      <w:tblBorders>
        <w:top w:val="single" w:sz="8" w:space="0" w:color="171717"/>
        <w:left w:val="single" w:sz="8" w:space="0" w:color="171717"/>
        <w:bottom w:val="single" w:sz="8" w:space="0" w:color="171717"/>
        <w:right w:val="single" w:sz="8" w:space="0" w:color="171717"/>
        <w:insideH w:val="single" w:sz="8" w:space="0" w:color="171717"/>
        <w:insideV w:val="single" w:sz="8" w:space="0" w:color="171717"/>
      </w:tblBorders>
    </w:tblPr>
    <w:tblStylePr w:type="firstRow">
      <w:pPr>
        <w:spacing w:before="0" w:after="0" w:line="240" w:lineRule="auto"/>
      </w:pPr>
      <w:rPr>
        <w:rFonts w:ascii="Cambria" w:eastAsia="Times New Roman" w:hAnsi="Cambria" w:cs="Times New Roman"/>
        <w:b/>
        <w:bCs/>
      </w:rPr>
      <w:tblPr/>
      <w:tcPr>
        <w:tcBorders>
          <w:top w:val="single" w:sz="8" w:space="0" w:color="171717"/>
          <w:left w:val="single" w:sz="8" w:space="0" w:color="171717"/>
          <w:bottom w:val="single" w:sz="18" w:space="0" w:color="171717"/>
          <w:right w:val="single" w:sz="8" w:space="0" w:color="171717"/>
          <w:insideH w:val="nil"/>
          <w:insideV w:val="single" w:sz="8" w:space="0" w:color="171717"/>
        </w:tcBorders>
      </w:tcPr>
    </w:tblStylePr>
    <w:tblStylePr w:type="lastRow">
      <w:pPr>
        <w:spacing w:before="0" w:after="0" w:line="240" w:lineRule="auto"/>
      </w:pPr>
      <w:rPr>
        <w:rFonts w:ascii="Cambria" w:eastAsia="Times New Roman" w:hAnsi="Cambria" w:cs="Times New Roman"/>
        <w:b/>
        <w:bCs/>
      </w:rPr>
      <w:tblPr/>
      <w:tcPr>
        <w:tcBorders>
          <w:top w:val="double" w:sz="6" w:space="0" w:color="171717"/>
          <w:left w:val="single" w:sz="8" w:space="0" w:color="171717"/>
          <w:bottom w:val="single" w:sz="8" w:space="0" w:color="171717"/>
          <w:right w:val="single" w:sz="8" w:space="0" w:color="171717"/>
          <w:insideH w:val="nil"/>
          <w:insideV w:val="single" w:sz="8" w:space="0" w:color="17171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171717"/>
          <w:left w:val="single" w:sz="8" w:space="0" w:color="171717"/>
          <w:bottom w:val="single" w:sz="8" w:space="0" w:color="171717"/>
          <w:right w:val="single" w:sz="8" w:space="0" w:color="171717"/>
        </w:tcBorders>
      </w:tcPr>
    </w:tblStylePr>
    <w:tblStylePr w:type="band1Vert">
      <w:tblPr/>
      <w:tcPr>
        <w:tcBorders>
          <w:top w:val="single" w:sz="8" w:space="0" w:color="171717"/>
          <w:left w:val="single" w:sz="8" w:space="0" w:color="171717"/>
          <w:bottom w:val="single" w:sz="8" w:space="0" w:color="171717"/>
          <w:right w:val="single" w:sz="8" w:space="0" w:color="171717"/>
        </w:tcBorders>
        <w:shd w:val="clear" w:color="auto" w:fill="C5C5C5"/>
      </w:tcPr>
    </w:tblStylePr>
    <w:tblStylePr w:type="band1Horz">
      <w:tblPr/>
      <w:tcPr>
        <w:tcBorders>
          <w:top w:val="single" w:sz="8" w:space="0" w:color="171717"/>
          <w:left w:val="single" w:sz="8" w:space="0" w:color="171717"/>
          <w:bottom w:val="single" w:sz="8" w:space="0" w:color="171717"/>
          <w:right w:val="single" w:sz="8" w:space="0" w:color="171717"/>
          <w:insideV w:val="single" w:sz="8" w:space="0" w:color="171717"/>
        </w:tcBorders>
        <w:shd w:val="clear" w:color="auto" w:fill="C5C5C5"/>
      </w:tcPr>
    </w:tblStylePr>
    <w:tblStylePr w:type="band2Horz">
      <w:tblPr/>
      <w:tcPr>
        <w:tcBorders>
          <w:top w:val="single" w:sz="8" w:space="0" w:color="171717"/>
          <w:left w:val="single" w:sz="8" w:space="0" w:color="171717"/>
          <w:bottom w:val="single" w:sz="8" w:space="0" w:color="171717"/>
          <w:right w:val="single" w:sz="8" w:space="0" w:color="171717"/>
          <w:insideV w:val="single" w:sz="8" w:space="0" w:color="171717"/>
        </w:tcBorders>
      </w:tcPr>
    </w:tblStylePr>
  </w:style>
  <w:style w:type="table" w:customStyle="1" w:styleId="Listamedia11">
    <w:name w:val="Lista media 11"/>
    <w:basedOn w:val="Tablanormal"/>
    <w:uiPriority w:val="65"/>
    <w:rsid w:val="004A037F"/>
    <w:pPr>
      <w:spacing w:after="0" w:line="240" w:lineRule="auto"/>
    </w:pPr>
    <w:rPr>
      <w:rFonts w:ascii="Calibri" w:eastAsia="Calibri" w:hAnsi="Calibri" w:cs="Times New Roman"/>
      <w:color w:val="171717"/>
      <w:sz w:val="20"/>
      <w:szCs w:val="20"/>
      <w:lang w:val="es-MX" w:eastAsia="es-MX"/>
    </w:rPr>
    <w:tblPr>
      <w:tblStyleRowBandSize w:val="1"/>
      <w:tblStyleColBandSize w:val="1"/>
      <w:tblBorders>
        <w:top w:val="single" w:sz="8" w:space="0" w:color="171717"/>
        <w:bottom w:val="single" w:sz="8" w:space="0" w:color="171717"/>
      </w:tblBorders>
    </w:tblPr>
    <w:tblStylePr w:type="firstRow">
      <w:rPr>
        <w:rFonts w:ascii="Cambria" w:eastAsia="Times New Roman" w:hAnsi="Cambria" w:cs="Times New Roman"/>
      </w:rPr>
      <w:tblPr/>
      <w:tcPr>
        <w:tcBorders>
          <w:top w:val="nil"/>
          <w:bottom w:val="single" w:sz="8" w:space="0" w:color="171717"/>
        </w:tcBorders>
      </w:tcPr>
    </w:tblStylePr>
    <w:tblStylePr w:type="lastRow">
      <w:rPr>
        <w:b/>
        <w:bCs/>
        <w:color w:val="1F497D"/>
      </w:rPr>
      <w:tblPr/>
      <w:tcPr>
        <w:tcBorders>
          <w:top w:val="single" w:sz="8" w:space="0" w:color="171717"/>
          <w:bottom w:val="single" w:sz="8" w:space="0" w:color="171717"/>
        </w:tcBorders>
      </w:tcPr>
    </w:tblStylePr>
    <w:tblStylePr w:type="firstCol">
      <w:rPr>
        <w:b/>
        <w:bCs/>
      </w:rPr>
    </w:tblStylePr>
    <w:tblStylePr w:type="lastCol">
      <w:rPr>
        <w:b/>
        <w:bCs/>
      </w:rPr>
      <w:tblPr/>
      <w:tcPr>
        <w:tcBorders>
          <w:top w:val="single" w:sz="8" w:space="0" w:color="171717"/>
          <w:bottom w:val="single" w:sz="8" w:space="0" w:color="171717"/>
        </w:tcBorders>
      </w:tcPr>
    </w:tblStylePr>
    <w:tblStylePr w:type="band1Vert">
      <w:tblPr/>
      <w:tcPr>
        <w:shd w:val="clear" w:color="auto" w:fill="C5C5C5"/>
      </w:tcPr>
    </w:tblStylePr>
    <w:tblStylePr w:type="band1Horz">
      <w:tblPr/>
      <w:tcPr>
        <w:shd w:val="clear" w:color="auto" w:fill="C5C5C5"/>
      </w:tcPr>
    </w:tblStylePr>
  </w:style>
  <w:style w:type="table" w:customStyle="1" w:styleId="Cuadrculavistosa1">
    <w:name w:val="Cuadrícula vistosa1"/>
    <w:basedOn w:val="Tablanormal"/>
    <w:uiPriority w:val="73"/>
    <w:rsid w:val="004A037F"/>
    <w:pPr>
      <w:spacing w:after="0" w:line="240" w:lineRule="auto"/>
    </w:pPr>
    <w:rPr>
      <w:rFonts w:ascii="Calibri" w:eastAsia="Calibri" w:hAnsi="Calibri" w:cs="Times New Roman"/>
      <w:color w:val="171717"/>
      <w:sz w:val="20"/>
      <w:szCs w:val="20"/>
      <w:lang w:val="es-MX" w:eastAsia="es-MX"/>
    </w:rPr>
    <w:tblPr>
      <w:tblStyleRowBandSize w:val="1"/>
      <w:tblStyleColBandSize w:val="1"/>
      <w:tblBorders>
        <w:insideH w:val="single" w:sz="4" w:space="0" w:color="FFFFFF"/>
      </w:tblBorders>
    </w:tblPr>
    <w:tcPr>
      <w:shd w:val="clear" w:color="auto" w:fill="D0D0D0"/>
    </w:tcPr>
    <w:tblStylePr w:type="firstRow">
      <w:rPr>
        <w:b/>
        <w:bCs/>
      </w:rPr>
      <w:tblPr/>
      <w:tcPr>
        <w:shd w:val="clear" w:color="auto" w:fill="A2A2A2"/>
      </w:tcPr>
    </w:tblStylePr>
    <w:tblStylePr w:type="lastRow">
      <w:rPr>
        <w:b/>
        <w:bCs/>
        <w:color w:val="171717"/>
      </w:rPr>
      <w:tblPr/>
      <w:tcPr>
        <w:shd w:val="clear" w:color="auto" w:fill="A2A2A2"/>
      </w:tcPr>
    </w:tblStylePr>
    <w:tblStylePr w:type="firstCol">
      <w:rPr>
        <w:color w:val="FFFFFF"/>
      </w:rPr>
      <w:tblPr/>
      <w:tcPr>
        <w:shd w:val="clear" w:color="auto" w:fill="111111"/>
      </w:tcPr>
    </w:tblStylePr>
    <w:tblStylePr w:type="lastCol">
      <w:rPr>
        <w:color w:val="FFFFFF"/>
      </w:rPr>
      <w:tblPr/>
      <w:tcPr>
        <w:shd w:val="clear" w:color="auto" w:fill="111111"/>
      </w:tcPr>
    </w:tblStylePr>
    <w:tblStylePr w:type="band1Vert">
      <w:tblPr/>
      <w:tcPr>
        <w:shd w:val="clear" w:color="auto" w:fill="8B8B8B"/>
      </w:tcPr>
    </w:tblStylePr>
    <w:tblStylePr w:type="band1Horz">
      <w:tblPr/>
      <w:tcPr>
        <w:shd w:val="clear" w:color="auto" w:fill="8B8B8B"/>
      </w:tcPr>
    </w:tblStylePr>
  </w:style>
  <w:style w:type="table" w:customStyle="1" w:styleId="Tablaconcuadrcula4">
    <w:name w:val="Tabla con cuadrícula4"/>
    <w:basedOn w:val="Tablanormal"/>
    <w:next w:val="Tablaconcuadrcula"/>
    <w:uiPriority w:val="59"/>
    <w:rsid w:val="004A037F"/>
    <w:pPr>
      <w:spacing w:after="0" w:line="240" w:lineRule="auto"/>
    </w:pPr>
    <w:rPr>
      <w:rFonts w:ascii="Calibri" w:eastAsia="Calibri" w:hAnsi="Calibri"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
    <w:name w:val="heading1"/>
    <w:basedOn w:val="Normal"/>
    <w:next w:val="Normal"/>
    <w:rsid w:val="004A037F"/>
    <w:pPr>
      <w:keepNext/>
      <w:spacing w:before="240" w:after="180" w:line="240" w:lineRule="auto"/>
    </w:pPr>
    <w:rPr>
      <w:rFonts w:ascii="Arial" w:eastAsia="Times New Roman" w:hAnsi="Arial"/>
      <w:b/>
      <w:sz w:val="32"/>
      <w:szCs w:val="24"/>
      <w:lang w:val="pt-PT" w:eastAsia="pt-PT"/>
    </w:rPr>
  </w:style>
  <w:style w:type="character" w:customStyle="1" w:styleId="gt-icon-text1">
    <w:name w:val="gt-icon-text1"/>
    <w:rsid w:val="004A037F"/>
    <w:rPr>
      <w:strike w:val="0"/>
      <w:dstrike w:val="0"/>
      <w:color w:val="1111CC"/>
      <w:u w:val="none"/>
      <w:effect w:val="none"/>
    </w:rPr>
  </w:style>
  <w:style w:type="character" w:customStyle="1" w:styleId="shorttext">
    <w:name w:val="short_text"/>
    <w:basedOn w:val="Fuentedeprrafopredeter"/>
    <w:rsid w:val="004A037F"/>
  </w:style>
  <w:style w:type="character" w:customStyle="1" w:styleId="atn">
    <w:name w:val="atn"/>
    <w:basedOn w:val="Fuentedeprrafopredeter"/>
    <w:rsid w:val="004A037F"/>
  </w:style>
  <w:style w:type="paragraph" w:customStyle="1" w:styleId="equation">
    <w:name w:val="equation"/>
    <w:basedOn w:val="Normal"/>
    <w:next w:val="Normal"/>
    <w:link w:val="equationCarcter"/>
    <w:rsid w:val="004A037F"/>
    <w:pPr>
      <w:spacing w:before="120" w:after="120" w:line="240" w:lineRule="auto"/>
      <w:jc w:val="center"/>
    </w:pPr>
    <w:rPr>
      <w:rFonts w:ascii="Times New Roman" w:eastAsia="Times New Roman" w:hAnsi="Times New Roman"/>
      <w:sz w:val="24"/>
      <w:szCs w:val="24"/>
      <w:lang w:val="pt-PT" w:eastAsia="pt-PT"/>
    </w:rPr>
  </w:style>
  <w:style w:type="character" w:customStyle="1" w:styleId="equationCarcter">
    <w:name w:val="equation Carácter"/>
    <w:link w:val="equation"/>
    <w:rsid w:val="004A037F"/>
    <w:rPr>
      <w:rFonts w:ascii="Times New Roman" w:eastAsia="Times New Roman" w:hAnsi="Times New Roman" w:cs="Times New Roman"/>
      <w:sz w:val="24"/>
      <w:szCs w:val="24"/>
      <w:lang w:val="pt-PT" w:eastAsia="pt-PT"/>
    </w:rPr>
  </w:style>
  <w:style w:type="character" w:customStyle="1" w:styleId="hpsatn">
    <w:name w:val="hps atn"/>
    <w:basedOn w:val="Fuentedeprrafopredeter"/>
    <w:rsid w:val="004A037F"/>
  </w:style>
  <w:style w:type="numbering" w:customStyle="1" w:styleId="Sinlista2">
    <w:name w:val="Sin lista2"/>
    <w:next w:val="Sinlista"/>
    <w:uiPriority w:val="99"/>
    <w:semiHidden/>
    <w:unhideWhenUsed/>
    <w:rsid w:val="004A037F"/>
  </w:style>
  <w:style w:type="character" w:customStyle="1" w:styleId="fwb">
    <w:name w:val="fwb"/>
    <w:basedOn w:val="Fuentedeprrafopredeter"/>
    <w:rsid w:val="004A037F"/>
  </w:style>
  <w:style w:type="table" w:styleId="Listamedia2-nfasis5">
    <w:name w:val="Medium List 2 Accent 5"/>
    <w:basedOn w:val="Tablanormal"/>
    <w:uiPriority w:val="66"/>
    <w:rsid w:val="004A037F"/>
    <w:pPr>
      <w:spacing w:after="0" w:line="240" w:lineRule="auto"/>
    </w:pPr>
    <w:rPr>
      <w:rFonts w:ascii="Cambria" w:eastAsia="Times New Roman" w:hAnsi="Cambria" w:cs="Times New Roman"/>
      <w:color w:val="171717"/>
      <w:sz w:val="20"/>
      <w:szCs w:val="20"/>
      <w:lang w:val="es-NI" w:eastAsia="es-MX"/>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USCWorkshop">
    <w:name w:val="USC Workshop"/>
    <w:basedOn w:val="Normal"/>
    <w:link w:val="USCWorkshopCar"/>
    <w:qFormat/>
    <w:rsid w:val="004A037F"/>
    <w:pPr>
      <w:spacing w:after="0" w:line="240" w:lineRule="auto"/>
      <w:ind w:firstLine="391"/>
      <w:jc w:val="both"/>
    </w:pPr>
    <w:rPr>
      <w:rFonts w:ascii="Times New Roman" w:hAnsi="Times New Roman"/>
      <w:sz w:val="24"/>
      <w:szCs w:val="20"/>
      <w:lang w:val="es-NI"/>
    </w:rPr>
  </w:style>
  <w:style w:type="character" w:customStyle="1" w:styleId="USCWorkshopCar">
    <w:name w:val="USC Workshop Car"/>
    <w:link w:val="USCWorkshop"/>
    <w:rsid w:val="004A037F"/>
    <w:rPr>
      <w:rFonts w:ascii="Times New Roman" w:eastAsia="Calibri" w:hAnsi="Times New Roman" w:cs="Times New Roman"/>
      <w:sz w:val="24"/>
      <w:szCs w:val="20"/>
      <w:lang w:val="es-NI"/>
    </w:rPr>
  </w:style>
  <w:style w:type="paragraph" w:customStyle="1" w:styleId="USCWorkshopFuente">
    <w:name w:val="USC Workshop Fuente"/>
    <w:basedOn w:val="Normal"/>
    <w:link w:val="USCWorkshopFuenteCar"/>
    <w:qFormat/>
    <w:rsid w:val="004A037F"/>
    <w:pPr>
      <w:tabs>
        <w:tab w:val="num" w:pos="0"/>
      </w:tabs>
      <w:spacing w:after="0" w:line="360" w:lineRule="auto"/>
      <w:jc w:val="both"/>
    </w:pPr>
    <w:rPr>
      <w:rFonts w:ascii="Times New Roman" w:eastAsia="Times New Roman" w:hAnsi="Times New Roman"/>
      <w:i/>
      <w:sz w:val="20"/>
      <w:szCs w:val="20"/>
      <w:lang w:val="es-ES" w:eastAsia="es-ES"/>
    </w:rPr>
  </w:style>
  <w:style w:type="character" w:customStyle="1" w:styleId="USCWorkshopFuenteCar">
    <w:name w:val="USC Workshop Fuente Car"/>
    <w:link w:val="USCWorkshopFuente"/>
    <w:rsid w:val="004A037F"/>
    <w:rPr>
      <w:rFonts w:ascii="Times New Roman" w:eastAsia="Times New Roman" w:hAnsi="Times New Roman" w:cs="Times New Roman"/>
      <w:i/>
      <w:sz w:val="20"/>
      <w:szCs w:val="20"/>
      <w:lang w:val="es-ES" w:eastAsia="es-ES"/>
    </w:rPr>
  </w:style>
  <w:style w:type="paragraph" w:customStyle="1" w:styleId="TesisMasterDRIE">
    <w:name w:val="Tesis Master DRIE"/>
    <w:basedOn w:val="Normal"/>
    <w:link w:val="TesisMasterDRIECar"/>
    <w:qFormat/>
    <w:rsid w:val="004A037F"/>
    <w:pPr>
      <w:spacing w:after="0" w:line="360" w:lineRule="auto"/>
      <w:ind w:firstLine="709"/>
      <w:jc w:val="both"/>
    </w:pPr>
    <w:rPr>
      <w:rFonts w:ascii="Times New Roman" w:eastAsia="Times New Roman" w:hAnsi="Times New Roman"/>
      <w:sz w:val="24"/>
      <w:szCs w:val="20"/>
      <w:lang w:val="es-ES" w:bidi="en-US"/>
    </w:rPr>
  </w:style>
  <w:style w:type="character" w:customStyle="1" w:styleId="TesisMasterDRIECar">
    <w:name w:val="Tesis Master DRIE Car"/>
    <w:link w:val="TesisMasterDRIE"/>
    <w:rsid w:val="004A037F"/>
    <w:rPr>
      <w:rFonts w:ascii="Times New Roman" w:eastAsia="Times New Roman" w:hAnsi="Times New Roman" w:cs="Times New Roman"/>
      <w:sz w:val="24"/>
      <w:szCs w:val="20"/>
      <w:lang w:val="es-ES" w:bidi="en-US"/>
    </w:rPr>
  </w:style>
  <w:style w:type="paragraph" w:styleId="Bibliografa">
    <w:name w:val="Bibliography"/>
    <w:basedOn w:val="Normal"/>
    <w:next w:val="Normal"/>
    <w:uiPriority w:val="37"/>
    <w:unhideWhenUsed/>
    <w:rsid w:val="004A037F"/>
    <w:pPr>
      <w:jc w:val="both"/>
    </w:pPr>
    <w:rPr>
      <w:rFonts w:ascii="Times New Roman" w:hAnsi="Times New Roman"/>
      <w:sz w:val="24"/>
      <w:lang w:val="es-NI"/>
    </w:rPr>
  </w:style>
  <w:style w:type="table" w:styleId="Listamedia2-nfasis1">
    <w:name w:val="Medium List 2 Accent 1"/>
    <w:basedOn w:val="Tablanormal"/>
    <w:uiPriority w:val="66"/>
    <w:rsid w:val="004A037F"/>
    <w:pPr>
      <w:spacing w:after="0" w:line="240" w:lineRule="auto"/>
    </w:pPr>
    <w:rPr>
      <w:rFonts w:ascii="Cambria" w:eastAsia="Times New Roman" w:hAnsi="Cambria" w:cs="Times New Roman"/>
      <w:color w:val="171717"/>
      <w:sz w:val="20"/>
      <w:szCs w:val="20"/>
      <w:lang w:val="es-NI"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staclara-nfasis11">
    <w:name w:val="Lista clara - Énfasis 11"/>
    <w:basedOn w:val="Tablanormal"/>
    <w:uiPriority w:val="61"/>
    <w:rsid w:val="004A037F"/>
    <w:pPr>
      <w:spacing w:after="0" w:line="240" w:lineRule="auto"/>
    </w:pPr>
    <w:rPr>
      <w:rFonts w:ascii="Calibri" w:eastAsia="Calibri" w:hAnsi="Calibri" w:cs="Times New Roman"/>
      <w:sz w:val="20"/>
      <w:szCs w:val="20"/>
      <w:lang w:val="es-NI"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concuadrcula5">
    <w:name w:val="Tabla con cuadrícula5"/>
    <w:basedOn w:val="Tablanormal"/>
    <w:next w:val="Tablaconcuadrcula"/>
    <w:uiPriority w:val="59"/>
    <w:rsid w:val="004A037F"/>
    <w:pPr>
      <w:spacing w:after="0" w:line="240" w:lineRule="auto"/>
    </w:pPr>
    <w:rPr>
      <w:rFonts w:ascii="Calibri" w:eastAsia="Calibri" w:hAnsi="Calibri" w:cs="Times New Roman"/>
      <w:sz w:val="20"/>
      <w:szCs w:val="20"/>
      <w:lang w:val="es-NI"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link w:val="TablaCar"/>
    <w:qFormat/>
    <w:rsid w:val="004A037F"/>
    <w:pPr>
      <w:spacing w:after="0" w:line="360" w:lineRule="auto"/>
      <w:jc w:val="both"/>
    </w:pPr>
    <w:rPr>
      <w:rFonts w:ascii="Times New Roman" w:eastAsia="Times New Roman" w:hAnsi="Times New Roman"/>
      <w:b/>
      <w:color w:val="000000"/>
      <w:sz w:val="20"/>
      <w:szCs w:val="20"/>
      <w:lang w:val="es-AR" w:eastAsia="es-AR"/>
    </w:rPr>
  </w:style>
  <w:style w:type="character" w:customStyle="1" w:styleId="TablaCar">
    <w:name w:val="Tabla Car"/>
    <w:link w:val="Tabla"/>
    <w:rsid w:val="004A037F"/>
    <w:rPr>
      <w:rFonts w:ascii="Times New Roman" w:eastAsia="Times New Roman" w:hAnsi="Times New Roman" w:cs="Times New Roman"/>
      <w:b/>
      <w:color w:val="000000"/>
      <w:sz w:val="20"/>
      <w:szCs w:val="20"/>
      <w:lang w:val="es-AR" w:eastAsia="es-AR"/>
    </w:rPr>
  </w:style>
  <w:style w:type="numbering" w:customStyle="1" w:styleId="Sinlista3">
    <w:name w:val="Sin lista3"/>
    <w:next w:val="Sinlista"/>
    <w:semiHidden/>
    <w:rsid w:val="004A037F"/>
  </w:style>
  <w:style w:type="numbering" w:customStyle="1" w:styleId="Sinlista4">
    <w:name w:val="Sin lista4"/>
    <w:next w:val="Sinlista"/>
    <w:uiPriority w:val="99"/>
    <w:semiHidden/>
    <w:unhideWhenUsed/>
    <w:rsid w:val="004A037F"/>
  </w:style>
  <w:style w:type="character" w:customStyle="1" w:styleId="Absatz-Standardschriftart">
    <w:name w:val="Absatz-Standardschriftart"/>
    <w:rsid w:val="004A037F"/>
  </w:style>
  <w:style w:type="character" w:customStyle="1" w:styleId="WW-Absatz-Standardschriftart">
    <w:name w:val="WW-Absatz-Standardschriftart"/>
    <w:rsid w:val="004A037F"/>
  </w:style>
  <w:style w:type="character" w:customStyle="1" w:styleId="WW-Absatz-Standardschriftart1">
    <w:name w:val="WW-Absatz-Standardschriftart1"/>
    <w:rsid w:val="004A037F"/>
  </w:style>
  <w:style w:type="character" w:customStyle="1" w:styleId="WW-Absatz-Standardschriftart11">
    <w:name w:val="WW-Absatz-Standardschriftart11"/>
    <w:rsid w:val="004A037F"/>
  </w:style>
  <w:style w:type="paragraph" w:customStyle="1" w:styleId="Heading">
    <w:name w:val="Heading"/>
    <w:basedOn w:val="Normal"/>
    <w:next w:val="Textoindependiente"/>
    <w:rsid w:val="004A037F"/>
    <w:pPr>
      <w:keepNext/>
      <w:widowControl w:val="0"/>
      <w:suppressAutoHyphens/>
      <w:spacing w:before="240" w:after="120" w:line="240" w:lineRule="auto"/>
    </w:pPr>
    <w:rPr>
      <w:rFonts w:ascii="Arial" w:eastAsia="Droid Sans Fallback" w:hAnsi="Arial" w:cs="FreeSans"/>
      <w:kern w:val="1"/>
      <w:sz w:val="28"/>
      <w:szCs w:val="28"/>
      <w:lang w:val="es-ES" w:eastAsia="zh-CN" w:bidi="hi-IN"/>
    </w:rPr>
  </w:style>
  <w:style w:type="paragraph" w:styleId="Lista">
    <w:name w:val="List"/>
    <w:basedOn w:val="Textoindependiente"/>
    <w:rsid w:val="004A037F"/>
    <w:pPr>
      <w:widowControl w:val="0"/>
      <w:suppressAutoHyphens/>
      <w:spacing w:after="120"/>
      <w:jc w:val="left"/>
    </w:pPr>
    <w:rPr>
      <w:rFonts w:eastAsia="Droid Sans Fallback" w:cs="FreeSans"/>
      <w:kern w:val="1"/>
      <w:lang w:eastAsia="zh-CN" w:bidi="hi-IN"/>
    </w:rPr>
  </w:style>
  <w:style w:type="paragraph" w:customStyle="1" w:styleId="Index">
    <w:name w:val="Index"/>
    <w:basedOn w:val="Normal"/>
    <w:rsid w:val="004A037F"/>
    <w:pPr>
      <w:widowControl w:val="0"/>
      <w:suppressLineNumbers/>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Prrafodelista1">
    <w:name w:val="Párrafo de lista1"/>
    <w:basedOn w:val="Normal"/>
    <w:rsid w:val="004A037F"/>
    <w:pPr>
      <w:widowControl w:val="0"/>
      <w:suppressAutoHyphens/>
      <w:spacing w:after="0" w:line="240" w:lineRule="auto"/>
      <w:ind w:left="720"/>
    </w:pPr>
    <w:rPr>
      <w:rFonts w:ascii="Times New Roman" w:eastAsia="Droid Sans Fallback" w:hAnsi="Times New Roman" w:cs="FreeSans"/>
      <w:kern w:val="1"/>
      <w:sz w:val="24"/>
      <w:szCs w:val="24"/>
      <w:lang w:val="es-ES" w:eastAsia="zh-CN" w:bidi="hi-IN"/>
    </w:rPr>
  </w:style>
  <w:style w:type="paragraph" w:customStyle="1" w:styleId="Objectwitharrow">
    <w:name w:val="Object with arrow"/>
    <w:basedOn w:val="Normal"/>
    <w:rsid w:val="004A037F"/>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shadow">
    <w:name w:val="Object with shadow"/>
    <w:basedOn w:val="Normal"/>
    <w:rsid w:val="004A037F"/>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Objectwithoutfill">
    <w:name w:val="Object without fill"/>
    <w:basedOn w:val="Normal"/>
    <w:rsid w:val="004A037F"/>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Text">
    <w:name w:val="Text"/>
    <w:basedOn w:val="Descripcin"/>
    <w:rsid w:val="004A037F"/>
    <w:pPr>
      <w:widowControl w:val="0"/>
      <w:suppressLineNumbers/>
      <w:suppressAutoHyphens/>
      <w:spacing w:before="120" w:after="120"/>
    </w:pPr>
    <w:rPr>
      <w:rFonts w:eastAsia="Droid Sans Fallback" w:cs="FreeSans"/>
      <w:b w:val="0"/>
      <w:bCs w:val="0"/>
      <w:i/>
      <w:iCs/>
      <w:kern w:val="1"/>
      <w:sz w:val="24"/>
      <w:szCs w:val="24"/>
      <w:lang w:eastAsia="zh-CN" w:bidi="hi-IN"/>
    </w:rPr>
  </w:style>
  <w:style w:type="paragraph" w:customStyle="1" w:styleId="Textbodyjustified">
    <w:name w:val="Text body justified"/>
    <w:basedOn w:val="Normal"/>
    <w:rsid w:val="004A037F"/>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styleId="Textoindependienteprimerasangra">
    <w:name w:val="Body Text First Indent"/>
    <w:basedOn w:val="Textoindependiente"/>
    <w:link w:val="TextoindependienteprimerasangraCar"/>
    <w:rsid w:val="004A037F"/>
    <w:pPr>
      <w:widowControl w:val="0"/>
      <w:suppressAutoHyphens/>
      <w:spacing w:after="120"/>
      <w:ind w:firstLine="283"/>
      <w:jc w:val="left"/>
    </w:pPr>
    <w:rPr>
      <w:rFonts w:eastAsia="Droid Sans Fallback" w:cs="FreeSans"/>
      <w:kern w:val="1"/>
      <w:lang w:eastAsia="zh-CN" w:bidi="hi-IN"/>
    </w:rPr>
  </w:style>
  <w:style w:type="character" w:customStyle="1" w:styleId="TextoindependienteprimerasangraCar">
    <w:name w:val="Texto independiente primera sangría Car"/>
    <w:basedOn w:val="TextoindependienteCar"/>
    <w:link w:val="Textoindependienteprimerasangra"/>
    <w:rsid w:val="004A037F"/>
    <w:rPr>
      <w:rFonts w:ascii="Times New Roman" w:eastAsia="Droid Sans Fallback" w:hAnsi="Times New Roman" w:cs="FreeSans"/>
      <w:kern w:val="1"/>
      <w:sz w:val="24"/>
      <w:szCs w:val="24"/>
      <w:lang w:val="es-ES" w:eastAsia="zh-CN" w:bidi="hi-IN"/>
    </w:rPr>
  </w:style>
  <w:style w:type="paragraph" w:customStyle="1" w:styleId="Title1">
    <w:name w:val="Title1"/>
    <w:basedOn w:val="Normal"/>
    <w:rsid w:val="004A037F"/>
    <w:pPr>
      <w:widowControl w:val="0"/>
      <w:suppressAutoHyphens/>
      <w:spacing w:after="0" w:line="240" w:lineRule="auto"/>
      <w:jc w:val="center"/>
    </w:pPr>
    <w:rPr>
      <w:rFonts w:ascii="Times New Roman" w:eastAsia="Droid Sans Fallback" w:hAnsi="Times New Roman" w:cs="FreeSans"/>
      <w:kern w:val="1"/>
      <w:sz w:val="24"/>
      <w:szCs w:val="24"/>
      <w:lang w:val="es-ES" w:eastAsia="zh-CN" w:bidi="hi-IN"/>
    </w:rPr>
  </w:style>
  <w:style w:type="paragraph" w:customStyle="1" w:styleId="Title2">
    <w:name w:val="Title2"/>
    <w:basedOn w:val="Normal"/>
    <w:rsid w:val="004A037F"/>
    <w:pPr>
      <w:widowControl w:val="0"/>
      <w:suppressAutoHyphens/>
      <w:spacing w:before="57" w:after="57" w:line="240" w:lineRule="auto"/>
      <w:ind w:right="113"/>
      <w:jc w:val="center"/>
    </w:pPr>
    <w:rPr>
      <w:rFonts w:ascii="Times New Roman" w:eastAsia="Droid Sans Fallback" w:hAnsi="Times New Roman" w:cs="FreeSans"/>
      <w:kern w:val="1"/>
      <w:sz w:val="24"/>
      <w:szCs w:val="24"/>
      <w:lang w:val="es-ES" w:eastAsia="zh-CN" w:bidi="hi-IN"/>
    </w:rPr>
  </w:style>
  <w:style w:type="paragraph" w:customStyle="1" w:styleId="WW-Heading">
    <w:name w:val="WW-Heading"/>
    <w:basedOn w:val="Normal"/>
    <w:rsid w:val="004A037F"/>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10">
    <w:name w:val="Heading1"/>
    <w:basedOn w:val="Normal"/>
    <w:rsid w:val="004A037F"/>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Heading2">
    <w:name w:val="Heading2"/>
    <w:basedOn w:val="Normal"/>
    <w:rsid w:val="004A037F"/>
    <w:pPr>
      <w:widowControl w:val="0"/>
      <w:suppressAutoHyphens/>
      <w:spacing w:before="238" w:after="119" w:line="240" w:lineRule="auto"/>
    </w:pPr>
    <w:rPr>
      <w:rFonts w:ascii="Times New Roman" w:eastAsia="Droid Sans Fallback" w:hAnsi="Times New Roman" w:cs="FreeSans"/>
      <w:kern w:val="1"/>
      <w:sz w:val="24"/>
      <w:szCs w:val="24"/>
      <w:lang w:val="es-ES" w:eastAsia="zh-CN" w:bidi="hi-IN"/>
    </w:rPr>
  </w:style>
  <w:style w:type="paragraph" w:customStyle="1" w:styleId="DimensionLine">
    <w:name w:val="Dimension Line"/>
    <w:basedOn w:val="Normal"/>
    <w:rsid w:val="004A037F"/>
    <w:pPr>
      <w:widowControl w:val="0"/>
      <w:suppressAutoHyphens/>
      <w:spacing w:after="0" w:line="240" w:lineRule="auto"/>
    </w:pPr>
    <w:rPr>
      <w:rFonts w:ascii="Times New Roman" w:eastAsia="Droid Sans Fallback" w:hAnsi="Times New Roman" w:cs="FreeSans"/>
      <w:kern w:val="1"/>
      <w:sz w:val="24"/>
      <w:szCs w:val="24"/>
      <w:lang w:val="es-ES" w:eastAsia="zh-CN" w:bidi="hi-IN"/>
    </w:rPr>
  </w:style>
  <w:style w:type="paragraph" w:customStyle="1" w:styleId="DefaultLTGliederung1">
    <w:name w:val="Default~LT~Gliederung 1"/>
    <w:rsid w:val="004A037F"/>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Droid Sans Fallback" w:eastAsia="Droid Sans Fallback" w:hAnsi="Droid Sans Fallback" w:cs="Droid Sans Fallback"/>
      <w:color w:val="000000"/>
      <w:sz w:val="64"/>
      <w:szCs w:val="64"/>
      <w:lang w:val="es-ES" w:eastAsia="zh-CN" w:bidi="hi-IN"/>
    </w:rPr>
  </w:style>
  <w:style w:type="paragraph" w:customStyle="1" w:styleId="DefaultLTGliederung2">
    <w:name w:val="Default~LT~Gliederung 2"/>
    <w:basedOn w:val="DefaultLTGliederung1"/>
    <w:rsid w:val="004A037F"/>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DefaultLTGliederung3">
    <w:name w:val="Default~LT~Gliederung 3"/>
    <w:basedOn w:val="DefaultLTGliederung2"/>
    <w:rsid w:val="004A037F"/>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DefaultLTGliederung4">
    <w:name w:val="Default~LT~Gliederung 4"/>
    <w:basedOn w:val="DefaultLTGliederung3"/>
    <w:rsid w:val="004A037F"/>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DefaultLTGliederung5">
    <w:name w:val="Default~LT~Gliederung 5"/>
    <w:basedOn w:val="DefaultLTGliederung4"/>
    <w:rsid w:val="004A037F"/>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DefaultLTGliederung6">
    <w:name w:val="Default~LT~Gliederung 6"/>
    <w:basedOn w:val="DefaultLTGliederung5"/>
    <w:rsid w:val="004A037F"/>
  </w:style>
  <w:style w:type="paragraph" w:customStyle="1" w:styleId="DefaultLTGliederung7">
    <w:name w:val="Default~LT~Gliederung 7"/>
    <w:basedOn w:val="DefaultLTGliederung6"/>
    <w:rsid w:val="004A037F"/>
  </w:style>
  <w:style w:type="paragraph" w:customStyle="1" w:styleId="DefaultLTGliederung8">
    <w:name w:val="Default~LT~Gliederung 8"/>
    <w:basedOn w:val="DefaultLTGliederung7"/>
    <w:rsid w:val="004A037F"/>
  </w:style>
  <w:style w:type="paragraph" w:customStyle="1" w:styleId="DefaultLTGliederung9">
    <w:name w:val="Default~LT~Gliederung 9"/>
    <w:basedOn w:val="DefaultLTGliederung8"/>
    <w:rsid w:val="004A037F"/>
  </w:style>
  <w:style w:type="paragraph" w:customStyle="1" w:styleId="DefaultLTTitel">
    <w:name w:val="Default~LT~Titel"/>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jc w:val="center"/>
    </w:pPr>
    <w:rPr>
      <w:rFonts w:ascii="Droid Sans Fallback" w:eastAsia="Droid Sans Fallback" w:hAnsi="Droid Sans Fallback" w:cs="Droid Sans Fallback"/>
      <w:color w:val="000000"/>
      <w:sz w:val="88"/>
      <w:szCs w:val="88"/>
      <w:lang w:val="es-ES" w:eastAsia="zh-CN" w:bidi="hi-IN"/>
    </w:rPr>
  </w:style>
  <w:style w:type="paragraph" w:customStyle="1" w:styleId="DefaultLTUntertitel">
    <w:name w:val="Default~LT~Untertitel"/>
    <w:rsid w:val="004A037F"/>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0" w:line="220" w:lineRule="auto"/>
      <w:ind w:left="540" w:hanging="540"/>
      <w:jc w:val="center"/>
    </w:pPr>
    <w:rPr>
      <w:rFonts w:ascii="Droid Sans Fallback" w:eastAsia="Droid Sans Fallback" w:hAnsi="Droid Sans Fallback" w:cs="Droid Sans Fallback"/>
      <w:color w:val="000000"/>
      <w:sz w:val="64"/>
      <w:szCs w:val="64"/>
      <w:lang w:val="es-ES" w:eastAsia="zh-CN" w:bidi="hi-IN"/>
    </w:rPr>
  </w:style>
  <w:style w:type="paragraph" w:customStyle="1" w:styleId="DefaultLTNotizen">
    <w:name w:val="Default~LT~Notizen"/>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FreeSans" w:eastAsia="FreeSans" w:hAnsi="FreeSans" w:cs="FreeSans"/>
      <w:color w:val="000000"/>
      <w:sz w:val="24"/>
      <w:szCs w:val="24"/>
      <w:lang w:val="es-ES" w:eastAsia="zh-CN" w:bidi="hi-IN"/>
    </w:rPr>
  </w:style>
  <w:style w:type="paragraph" w:customStyle="1" w:styleId="DefaultLTHintergrundobjekte">
    <w:name w:val="Default~LT~Hintergrundobjekte"/>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pPr>
    <w:rPr>
      <w:rFonts w:ascii="Droid Sans Fallback" w:eastAsia="Droid Sans Fallback" w:hAnsi="Droid Sans Fallback" w:cs="Droid Sans Fallback"/>
      <w:color w:val="000000"/>
      <w:sz w:val="36"/>
      <w:szCs w:val="36"/>
      <w:lang w:val="es-ES" w:eastAsia="zh-CN" w:bidi="hi-IN"/>
    </w:rPr>
  </w:style>
  <w:style w:type="paragraph" w:customStyle="1" w:styleId="DefaultLTHintergrund">
    <w:name w:val="Default~LT~Hintergrund"/>
    <w:rsid w:val="004A037F"/>
    <w:pPr>
      <w:widowControl w:val="0"/>
      <w:suppressAutoHyphens/>
      <w:autoSpaceDE w:val="0"/>
      <w:spacing w:after="0" w:line="240" w:lineRule="auto"/>
      <w:jc w:val="center"/>
    </w:pPr>
    <w:rPr>
      <w:rFonts w:ascii="Times New Roman" w:eastAsia="Droid Sans Fallback" w:hAnsi="Times New Roman" w:cs="FreeSans"/>
      <w:sz w:val="24"/>
      <w:szCs w:val="24"/>
      <w:lang w:val="es-ES" w:eastAsia="zh-CN" w:bidi="hi-IN"/>
    </w:rPr>
  </w:style>
  <w:style w:type="paragraph" w:customStyle="1" w:styleId="default0">
    <w:name w:val="default"/>
    <w:rsid w:val="004A037F"/>
    <w:pPr>
      <w:widowControl w:val="0"/>
      <w:suppressAutoHyphens/>
      <w:autoSpaceDE w:val="0"/>
      <w:spacing w:after="0" w:line="200" w:lineRule="atLeast"/>
    </w:pPr>
    <w:rPr>
      <w:rFonts w:ascii="FreeSans" w:eastAsia="FreeSans" w:hAnsi="FreeSans" w:cs="FreeSans"/>
      <w:sz w:val="36"/>
      <w:szCs w:val="36"/>
      <w:lang w:val="es-ES" w:eastAsia="zh-CN" w:bidi="hi-IN"/>
    </w:rPr>
  </w:style>
  <w:style w:type="paragraph" w:customStyle="1" w:styleId="gray1">
    <w:name w:val="gray1"/>
    <w:basedOn w:val="default0"/>
    <w:rsid w:val="004A037F"/>
  </w:style>
  <w:style w:type="paragraph" w:customStyle="1" w:styleId="gray2">
    <w:name w:val="gray2"/>
    <w:basedOn w:val="default0"/>
    <w:rsid w:val="004A037F"/>
  </w:style>
  <w:style w:type="paragraph" w:customStyle="1" w:styleId="gray3">
    <w:name w:val="gray3"/>
    <w:basedOn w:val="default0"/>
    <w:rsid w:val="004A037F"/>
  </w:style>
  <w:style w:type="paragraph" w:customStyle="1" w:styleId="bw1">
    <w:name w:val="bw1"/>
    <w:basedOn w:val="default0"/>
    <w:rsid w:val="004A037F"/>
  </w:style>
  <w:style w:type="paragraph" w:customStyle="1" w:styleId="bw2">
    <w:name w:val="bw2"/>
    <w:basedOn w:val="default0"/>
    <w:rsid w:val="004A037F"/>
  </w:style>
  <w:style w:type="paragraph" w:customStyle="1" w:styleId="bw3">
    <w:name w:val="bw3"/>
    <w:basedOn w:val="default0"/>
    <w:rsid w:val="004A037F"/>
  </w:style>
  <w:style w:type="paragraph" w:customStyle="1" w:styleId="orange1">
    <w:name w:val="orange1"/>
    <w:basedOn w:val="default0"/>
    <w:rsid w:val="004A037F"/>
  </w:style>
  <w:style w:type="paragraph" w:customStyle="1" w:styleId="orange2">
    <w:name w:val="orange2"/>
    <w:basedOn w:val="default0"/>
    <w:rsid w:val="004A037F"/>
  </w:style>
  <w:style w:type="paragraph" w:customStyle="1" w:styleId="orange3">
    <w:name w:val="orange3"/>
    <w:basedOn w:val="default0"/>
    <w:rsid w:val="004A037F"/>
  </w:style>
  <w:style w:type="paragraph" w:customStyle="1" w:styleId="turquise1">
    <w:name w:val="turquise1"/>
    <w:basedOn w:val="default0"/>
    <w:rsid w:val="004A037F"/>
  </w:style>
  <w:style w:type="paragraph" w:customStyle="1" w:styleId="turquise2">
    <w:name w:val="turquise2"/>
    <w:basedOn w:val="default0"/>
    <w:rsid w:val="004A037F"/>
  </w:style>
  <w:style w:type="paragraph" w:customStyle="1" w:styleId="turquise3">
    <w:name w:val="turquise3"/>
    <w:basedOn w:val="default0"/>
    <w:rsid w:val="004A037F"/>
  </w:style>
  <w:style w:type="paragraph" w:customStyle="1" w:styleId="blue1">
    <w:name w:val="blue1"/>
    <w:basedOn w:val="default0"/>
    <w:rsid w:val="004A037F"/>
  </w:style>
  <w:style w:type="paragraph" w:customStyle="1" w:styleId="blue2">
    <w:name w:val="blue2"/>
    <w:basedOn w:val="default0"/>
    <w:rsid w:val="004A037F"/>
  </w:style>
  <w:style w:type="paragraph" w:customStyle="1" w:styleId="blue3">
    <w:name w:val="blue3"/>
    <w:basedOn w:val="default0"/>
    <w:rsid w:val="004A037F"/>
  </w:style>
  <w:style w:type="paragraph" w:customStyle="1" w:styleId="sun1">
    <w:name w:val="sun1"/>
    <w:basedOn w:val="default0"/>
    <w:rsid w:val="004A037F"/>
  </w:style>
  <w:style w:type="paragraph" w:customStyle="1" w:styleId="sun2">
    <w:name w:val="sun2"/>
    <w:basedOn w:val="default0"/>
    <w:rsid w:val="004A037F"/>
  </w:style>
  <w:style w:type="paragraph" w:customStyle="1" w:styleId="sun3">
    <w:name w:val="sun3"/>
    <w:basedOn w:val="default0"/>
    <w:rsid w:val="004A037F"/>
  </w:style>
  <w:style w:type="paragraph" w:customStyle="1" w:styleId="earth1">
    <w:name w:val="earth1"/>
    <w:basedOn w:val="default0"/>
    <w:rsid w:val="004A037F"/>
  </w:style>
  <w:style w:type="paragraph" w:customStyle="1" w:styleId="earth2">
    <w:name w:val="earth2"/>
    <w:basedOn w:val="default0"/>
    <w:rsid w:val="004A037F"/>
  </w:style>
  <w:style w:type="paragraph" w:customStyle="1" w:styleId="earth3">
    <w:name w:val="earth3"/>
    <w:basedOn w:val="default0"/>
    <w:rsid w:val="004A037F"/>
  </w:style>
  <w:style w:type="paragraph" w:customStyle="1" w:styleId="green1">
    <w:name w:val="green1"/>
    <w:basedOn w:val="default0"/>
    <w:rsid w:val="004A037F"/>
  </w:style>
  <w:style w:type="paragraph" w:customStyle="1" w:styleId="green2">
    <w:name w:val="green2"/>
    <w:basedOn w:val="default0"/>
    <w:rsid w:val="004A037F"/>
  </w:style>
  <w:style w:type="paragraph" w:customStyle="1" w:styleId="green3">
    <w:name w:val="green3"/>
    <w:basedOn w:val="default0"/>
    <w:rsid w:val="004A037F"/>
  </w:style>
  <w:style w:type="paragraph" w:customStyle="1" w:styleId="seetang1">
    <w:name w:val="seetang1"/>
    <w:basedOn w:val="default0"/>
    <w:rsid w:val="004A037F"/>
  </w:style>
  <w:style w:type="paragraph" w:customStyle="1" w:styleId="seetang2">
    <w:name w:val="seetang2"/>
    <w:basedOn w:val="default0"/>
    <w:rsid w:val="004A037F"/>
  </w:style>
  <w:style w:type="paragraph" w:customStyle="1" w:styleId="seetang3">
    <w:name w:val="seetang3"/>
    <w:basedOn w:val="default0"/>
    <w:rsid w:val="004A037F"/>
  </w:style>
  <w:style w:type="paragraph" w:customStyle="1" w:styleId="lightblue1">
    <w:name w:val="lightblue1"/>
    <w:basedOn w:val="default0"/>
    <w:rsid w:val="004A037F"/>
  </w:style>
  <w:style w:type="paragraph" w:customStyle="1" w:styleId="lightblue2">
    <w:name w:val="lightblue2"/>
    <w:basedOn w:val="default0"/>
    <w:rsid w:val="004A037F"/>
  </w:style>
  <w:style w:type="paragraph" w:customStyle="1" w:styleId="lightblue3">
    <w:name w:val="lightblue3"/>
    <w:basedOn w:val="default0"/>
    <w:rsid w:val="004A037F"/>
  </w:style>
  <w:style w:type="paragraph" w:customStyle="1" w:styleId="yellow1">
    <w:name w:val="yellow1"/>
    <w:basedOn w:val="default0"/>
    <w:rsid w:val="004A037F"/>
  </w:style>
  <w:style w:type="paragraph" w:customStyle="1" w:styleId="yellow2">
    <w:name w:val="yellow2"/>
    <w:basedOn w:val="default0"/>
    <w:rsid w:val="004A037F"/>
  </w:style>
  <w:style w:type="paragraph" w:customStyle="1" w:styleId="yellow3">
    <w:name w:val="yellow3"/>
    <w:basedOn w:val="default0"/>
    <w:rsid w:val="004A037F"/>
  </w:style>
  <w:style w:type="paragraph" w:styleId="Subttulo">
    <w:name w:val="Subtitle"/>
    <w:basedOn w:val="Heading"/>
    <w:next w:val="Textoindependiente"/>
    <w:link w:val="SubttuloCar"/>
    <w:qFormat/>
    <w:rsid w:val="004A037F"/>
    <w:pPr>
      <w:jc w:val="center"/>
    </w:pPr>
    <w:rPr>
      <w:i/>
      <w:iCs/>
    </w:rPr>
  </w:style>
  <w:style w:type="character" w:customStyle="1" w:styleId="SubttuloCar">
    <w:name w:val="Subtítulo Car"/>
    <w:basedOn w:val="Fuentedeprrafopredeter"/>
    <w:link w:val="Subttulo"/>
    <w:rsid w:val="004A037F"/>
    <w:rPr>
      <w:rFonts w:ascii="Arial" w:eastAsia="Droid Sans Fallback" w:hAnsi="Arial" w:cs="FreeSans"/>
      <w:i/>
      <w:iCs/>
      <w:kern w:val="1"/>
      <w:sz w:val="28"/>
      <w:szCs w:val="28"/>
      <w:lang w:val="es-ES" w:eastAsia="zh-CN" w:bidi="hi-IN"/>
    </w:rPr>
  </w:style>
  <w:style w:type="paragraph" w:customStyle="1" w:styleId="Backgroundobjects">
    <w:name w:val="Background objects"/>
    <w:rsid w:val="004A037F"/>
    <w:pPr>
      <w:widowControl w:val="0"/>
      <w:suppressAutoHyphens/>
      <w:autoSpaceDE w:val="0"/>
      <w:spacing w:after="0" w:line="240" w:lineRule="auto"/>
    </w:pPr>
    <w:rPr>
      <w:rFonts w:ascii="Times New Roman" w:eastAsia="Droid Sans Fallback" w:hAnsi="Times New Roman" w:cs="FreeSans"/>
      <w:kern w:val="1"/>
      <w:sz w:val="24"/>
      <w:szCs w:val="24"/>
      <w:lang w:val="es-ES" w:eastAsia="zh-CN" w:bidi="hi-IN"/>
    </w:rPr>
  </w:style>
  <w:style w:type="paragraph" w:customStyle="1" w:styleId="Background">
    <w:name w:val="Background"/>
    <w:rsid w:val="004A037F"/>
    <w:pPr>
      <w:widowControl w:val="0"/>
      <w:suppressAutoHyphens/>
      <w:autoSpaceDE w:val="0"/>
      <w:spacing w:after="0" w:line="240" w:lineRule="auto"/>
      <w:jc w:val="center"/>
    </w:pPr>
    <w:rPr>
      <w:rFonts w:ascii="Times New Roman" w:eastAsia="Droid Sans Fallback" w:hAnsi="Times New Roman" w:cs="FreeSans"/>
      <w:sz w:val="24"/>
      <w:szCs w:val="24"/>
      <w:lang w:val="es-ES" w:eastAsia="zh-CN" w:bidi="hi-IN"/>
    </w:rPr>
  </w:style>
  <w:style w:type="paragraph" w:customStyle="1" w:styleId="Notes">
    <w:name w:val="Notes"/>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FreeSans" w:eastAsia="FreeSans" w:hAnsi="FreeSans" w:cs="FreeSans"/>
      <w:color w:val="000000"/>
      <w:kern w:val="1"/>
      <w:sz w:val="24"/>
      <w:szCs w:val="24"/>
      <w:lang w:val="es-ES" w:eastAsia="zh-CN" w:bidi="hi-IN"/>
    </w:rPr>
  </w:style>
  <w:style w:type="paragraph" w:customStyle="1" w:styleId="Outline1">
    <w:name w:val="Outline 1"/>
    <w:rsid w:val="004A037F"/>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Outline2">
    <w:name w:val="Outline 2"/>
    <w:basedOn w:val="Outline1"/>
    <w:rsid w:val="004A037F"/>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Outline3">
    <w:name w:val="Outline 3"/>
    <w:basedOn w:val="Outline2"/>
    <w:rsid w:val="004A037F"/>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Outline4">
    <w:name w:val="Outline 4"/>
    <w:basedOn w:val="Outline3"/>
    <w:rsid w:val="004A037F"/>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Outline5">
    <w:name w:val="Outline 5"/>
    <w:basedOn w:val="Outline4"/>
    <w:rsid w:val="004A037F"/>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Outline6">
    <w:name w:val="Outline 6"/>
    <w:basedOn w:val="Outline5"/>
    <w:rsid w:val="004A037F"/>
  </w:style>
  <w:style w:type="paragraph" w:customStyle="1" w:styleId="Outline7">
    <w:name w:val="Outline 7"/>
    <w:basedOn w:val="Outline6"/>
    <w:rsid w:val="004A037F"/>
  </w:style>
  <w:style w:type="paragraph" w:customStyle="1" w:styleId="Outline8">
    <w:name w:val="Outline 8"/>
    <w:basedOn w:val="Outline7"/>
    <w:rsid w:val="004A037F"/>
  </w:style>
  <w:style w:type="paragraph" w:customStyle="1" w:styleId="Outline9">
    <w:name w:val="Outline 9"/>
    <w:basedOn w:val="Outline8"/>
    <w:rsid w:val="004A037F"/>
  </w:style>
  <w:style w:type="paragraph" w:customStyle="1" w:styleId="Title1LTGliederung1">
    <w:name w:val="Title1~LT~Gliederung 1"/>
    <w:rsid w:val="004A037F"/>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285" w:line="220" w:lineRule="auto"/>
      <w:ind w:left="540" w:hanging="540"/>
    </w:pPr>
    <w:rPr>
      <w:rFonts w:ascii="Arial Unicode MS" w:eastAsia="Arial Unicode MS" w:hAnsi="Arial Unicode MS" w:cs="Arial Unicode MS"/>
      <w:color w:val="FFFFFF"/>
      <w:kern w:val="1"/>
      <w:sz w:val="64"/>
      <w:szCs w:val="64"/>
      <w:lang w:val="es-ES" w:eastAsia="zh-CN" w:bidi="hi-IN"/>
    </w:rPr>
  </w:style>
  <w:style w:type="paragraph" w:customStyle="1" w:styleId="Title1LTGliederung2">
    <w:name w:val="Title1~LT~Gliederung 2"/>
    <w:basedOn w:val="Title1LTGliederung1"/>
    <w:rsid w:val="004A037F"/>
    <w:pPr>
      <w:tabs>
        <w:tab w:val="clear" w:pos="167"/>
        <w:tab w:val="clear" w:pos="875"/>
        <w:tab w:val="clear" w:pos="1582"/>
        <w:tab w:val="clear" w:pos="2290"/>
        <w:tab w:val="clear" w:pos="2997"/>
        <w:tab w:val="clear" w:pos="3705"/>
        <w:tab w:val="clear" w:pos="4412"/>
        <w:tab w:val="clear" w:pos="5120"/>
        <w:tab w:val="clear" w:pos="5827"/>
        <w:tab w:val="clear" w:pos="6535"/>
        <w:tab w:val="clear" w:pos="7242"/>
        <w:tab w:val="clear" w:pos="7949"/>
        <w:tab w:val="clear" w:pos="8657"/>
        <w:tab w:val="clear" w:pos="9365"/>
        <w:tab w:val="clear" w:pos="10072"/>
        <w:tab w:val="clear" w:pos="10780"/>
        <w:tab w:val="clear" w:pos="11487"/>
        <w:tab w:val="clear" w:pos="12195"/>
        <w:tab w:val="clear" w:pos="12902"/>
        <w:tab w:val="clear" w:pos="13610"/>
        <w:tab w:val="left" w:pos="-1170"/>
        <w:tab w:val="left" w:pos="-925"/>
        <w:tab w:val="left" w:pos="-218"/>
        <w:tab w:val="left" w:pos="490"/>
        <w:tab w:val="left" w:pos="1197"/>
        <w:tab w:val="left" w:pos="1904"/>
        <w:tab w:val="left" w:pos="2612"/>
        <w:tab w:val="left" w:pos="3320"/>
        <w:tab w:val="left" w:pos="4027"/>
        <w:tab w:val="left" w:pos="4735"/>
        <w:tab w:val="left" w:pos="5442"/>
        <w:tab w:val="left" w:pos="6150"/>
        <w:tab w:val="left" w:pos="6857"/>
        <w:tab w:val="left" w:pos="7565"/>
        <w:tab w:val="left" w:pos="8272"/>
        <w:tab w:val="left" w:pos="8980"/>
        <w:tab w:val="left" w:pos="9687"/>
        <w:tab w:val="left" w:pos="10395"/>
        <w:tab w:val="left" w:pos="11102"/>
        <w:tab w:val="left" w:pos="11810"/>
        <w:tab w:val="left" w:pos="12517"/>
      </w:tabs>
      <w:spacing w:after="227"/>
      <w:ind w:left="1170" w:hanging="450"/>
    </w:pPr>
    <w:rPr>
      <w:sz w:val="56"/>
      <w:szCs w:val="56"/>
    </w:rPr>
  </w:style>
  <w:style w:type="paragraph" w:customStyle="1" w:styleId="Title1LTGliederung3">
    <w:name w:val="Title1~LT~Gliederung 3"/>
    <w:basedOn w:val="Title1LTGliederung2"/>
    <w:rsid w:val="004A037F"/>
    <w:pPr>
      <w:tabs>
        <w:tab w:val="clear" w:pos="-1170"/>
        <w:tab w:val="clear" w:pos="-925"/>
        <w:tab w:val="clear" w:pos="-218"/>
        <w:tab w:val="clear" w:pos="490"/>
        <w:tab w:val="clear" w:pos="1197"/>
        <w:tab w:val="clear" w:pos="1904"/>
        <w:tab w:val="clear" w:pos="2612"/>
        <w:tab w:val="clear" w:pos="3320"/>
        <w:tab w:val="clear" w:pos="4027"/>
        <w:tab w:val="clear" w:pos="4735"/>
        <w:tab w:val="clear" w:pos="5442"/>
        <w:tab w:val="clear" w:pos="6150"/>
        <w:tab w:val="clear" w:pos="6857"/>
        <w:tab w:val="clear" w:pos="7565"/>
        <w:tab w:val="clear" w:pos="8272"/>
        <w:tab w:val="clear" w:pos="8980"/>
        <w:tab w:val="clear" w:pos="9687"/>
        <w:tab w:val="clear" w:pos="10395"/>
        <w:tab w:val="clear" w:pos="11102"/>
        <w:tab w:val="clear" w:pos="11810"/>
        <w:tab w:val="clear" w:pos="12517"/>
        <w:tab w:val="left" w:pos="-1800"/>
        <w:tab w:val="left" w:pos="-1478"/>
        <w:tab w:val="left" w:pos="-770"/>
        <w:tab w:val="left" w:pos="-63"/>
        <w:tab w:val="left" w:pos="645"/>
        <w:tab w:val="left" w:pos="1352"/>
        <w:tab w:val="left" w:pos="2060"/>
        <w:tab w:val="left" w:pos="2767"/>
        <w:tab w:val="left" w:pos="3475"/>
        <w:tab w:val="left" w:pos="4182"/>
        <w:tab w:val="left" w:pos="4890"/>
        <w:tab w:val="left" w:pos="5597"/>
        <w:tab w:val="left" w:pos="6305"/>
        <w:tab w:val="left" w:pos="7012"/>
        <w:tab w:val="left" w:pos="7720"/>
        <w:tab w:val="left" w:pos="8427"/>
        <w:tab w:val="left" w:pos="9135"/>
        <w:tab w:val="left" w:pos="9842"/>
        <w:tab w:val="left" w:pos="10550"/>
        <w:tab w:val="left" w:pos="11257"/>
        <w:tab w:val="left" w:pos="11964"/>
      </w:tabs>
      <w:spacing w:after="170"/>
      <w:ind w:left="1800" w:hanging="360"/>
    </w:pPr>
    <w:rPr>
      <w:sz w:val="48"/>
      <w:szCs w:val="48"/>
    </w:rPr>
  </w:style>
  <w:style w:type="paragraph" w:customStyle="1" w:styleId="Title1LTGliederung4">
    <w:name w:val="Title1~LT~Gliederung 4"/>
    <w:basedOn w:val="Title1LTGliederung3"/>
    <w:rsid w:val="004A037F"/>
    <w:pPr>
      <w:tabs>
        <w:tab w:val="clear" w:pos="-1800"/>
        <w:tab w:val="clear" w:pos="-1478"/>
        <w:tab w:val="clear" w:pos="-770"/>
        <w:tab w:val="clear" w:pos="-63"/>
        <w:tab w:val="clear" w:pos="645"/>
        <w:tab w:val="clear" w:pos="1352"/>
        <w:tab w:val="clear" w:pos="2060"/>
        <w:tab w:val="clear" w:pos="2767"/>
        <w:tab w:val="clear" w:pos="3475"/>
        <w:tab w:val="clear" w:pos="4182"/>
        <w:tab w:val="clear" w:pos="4890"/>
        <w:tab w:val="clear" w:pos="5597"/>
        <w:tab w:val="clear" w:pos="6305"/>
        <w:tab w:val="clear" w:pos="7012"/>
        <w:tab w:val="clear" w:pos="7720"/>
        <w:tab w:val="clear" w:pos="8427"/>
        <w:tab w:val="clear" w:pos="9135"/>
        <w:tab w:val="clear" w:pos="9842"/>
        <w:tab w:val="clear" w:pos="10550"/>
        <w:tab w:val="clear" w:pos="11257"/>
        <w:tab w:val="clear" w:pos="11964"/>
        <w:tab w:val="left" w:pos="-2520"/>
        <w:tab w:val="left" w:pos="-2210"/>
        <w:tab w:val="left" w:pos="-1503"/>
        <w:tab w:val="left" w:pos="-795"/>
        <w:tab w:val="left" w:pos="-88"/>
        <w:tab w:val="left" w:pos="620"/>
        <w:tab w:val="left" w:pos="1327"/>
        <w:tab w:val="left" w:pos="2035"/>
        <w:tab w:val="left" w:pos="2742"/>
        <w:tab w:val="left" w:pos="3450"/>
        <w:tab w:val="left" w:pos="4157"/>
        <w:tab w:val="left" w:pos="4865"/>
        <w:tab w:val="left" w:pos="5572"/>
        <w:tab w:val="left" w:pos="6280"/>
        <w:tab w:val="left" w:pos="6987"/>
        <w:tab w:val="left" w:pos="7695"/>
        <w:tab w:val="left" w:pos="8402"/>
        <w:tab w:val="left" w:pos="9110"/>
        <w:tab w:val="left" w:pos="9817"/>
        <w:tab w:val="left" w:pos="10524"/>
        <w:tab w:val="left" w:pos="11232"/>
      </w:tabs>
      <w:spacing w:after="115"/>
      <w:ind w:left="2520"/>
    </w:pPr>
    <w:rPr>
      <w:sz w:val="40"/>
      <w:szCs w:val="40"/>
    </w:rPr>
  </w:style>
  <w:style w:type="paragraph" w:customStyle="1" w:styleId="Title1LTGliederung5">
    <w:name w:val="Title1~LT~Gliederung 5"/>
    <w:basedOn w:val="Title1LTGliederung4"/>
    <w:rsid w:val="004A037F"/>
    <w:pPr>
      <w:tabs>
        <w:tab w:val="clear" w:pos="-2520"/>
        <w:tab w:val="clear" w:pos="-2210"/>
        <w:tab w:val="clear" w:pos="-1503"/>
        <w:tab w:val="clear" w:pos="-795"/>
        <w:tab w:val="clear" w:pos="-88"/>
        <w:tab w:val="clear" w:pos="620"/>
        <w:tab w:val="clear" w:pos="1327"/>
        <w:tab w:val="clear" w:pos="2035"/>
        <w:tab w:val="clear" w:pos="2742"/>
        <w:tab w:val="clear" w:pos="3450"/>
        <w:tab w:val="clear" w:pos="4157"/>
        <w:tab w:val="clear" w:pos="4865"/>
        <w:tab w:val="clear" w:pos="5572"/>
        <w:tab w:val="clear" w:pos="6280"/>
        <w:tab w:val="clear" w:pos="6987"/>
        <w:tab w:val="clear" w:pos="7695"/>
        <w:tab w:val="clear" w:pos="8402"/>
        <w:tab w:val="clear" w:pos="9110"/>
        <w:tab w:val="clear" w:pos="9817"/>
        <w:tab w:val="clear" w:pos="10524"/>
        <w:tab w:val="clear" w:pos="11232"/>
        <w:tab w:val="left" w:pos="-3240"/>
        <w:tab w:val="left" w:pos="-2943"/>
        <w:tab w:val="left" w:pos="-2235"/>
        <w:tab w:val="left" w:pos="-1528"/>
        <w:tab w:val="left" w:pos="-820"/>
        <w:tab w:val="left" w:pos="-113"/>
        <w:tab w:val="left" w:pos="595"/>
        <w:tab w:val="left" w:pos="1302"/>
        <w:tab w:val="left" w:pos="2010"/>
        <w:tab w:val="left" w:pos="2717"/>
        <w:tab w:val="left" w:pos="3425"/>
        <w:tab w:val="left" w:pos="4132"/>
        <w:tab w:val="left" w:pos="4840"/>
        <w:tab w:val="left" w:pos="5547"/>
        <w:tab w:val="left" w:pos="6255"/>
        <w:tab w:val="left" w:pos="6962"/>
        <w:tab w:val="left" w:pos="7670"/>
        <w:tab w:val="left" w:pos="8377"/>
        <w:tab w:val="left" w:pos="9084"/>
        <w:tab w:val="left" w:pos="9792"/>
        <w:tab w:val="left" w:pos="10500"/>
      </w:tabs>
      <w:spacing w:after="57"/>
      <w:ind w:left="3240"/>
    </w:pPr>
  </w:style>
  <w:style w:type="paragraph" w:customStyle="1" w:styleId="Title1LTGliederung6">
    <w:name w:val="Title1~LT~Gliederung 6"/>
    <w:basedOn w:val="Title1LTGliederung5"/>
    <w:rsid w:val="004A037F"/>
  </w:style>
  <w:style w:type="paragraph" w:customStyle="1" w:styleId="Title1LTGliederung7">
    <w:name w:val="Title1~LT~Gliederung 7"/>
    <w:basedOn w:val="Title1LTGliederung6"/>
    <w:rsid w:val="004A037F"/>
  </w:style>
  <w:style w:type="paragraph" w:customStyle="1" w:styleId="Title1LTGliederung8">
    <w:name w:val="Title1~LT~Gliederung 8"/>
    <w:basedOn w:val="Title1LTGliederung7"/>
    <w:rsid w:val="004A037F"/>
  </w:style>
  <w:style w:type="paragraph" w:customStyle="1" w:styleId="Title1LTGliederung9">
    <w:name w:val="Title1~LT~Gliederung 9"/>
    <w:basedOn w:val="Title1LTGliederung8"/>
    <w:rsid w:val="004A037F"/>
  </w:style>
  <w:style w:type="paragraph" w:customStyle="1" w:styleId="Title1LTTitel">
    <w:name w:val="Title1~LT~Titel"/>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after="0" w:line="220" w:lineRule="auto"/>
      <w:jc w:val="center"/>
    </w:pPr>
    <w:rPr>
      <w:rFonts w:ascii="Arial Unicode MS" w:eastAsia="Arial Unicode MS" w:hAnsi="Arial Unicode MS" w:cs="Arial Unicode MS"/>
      <w:color w:val="FFFFFF"/>
      <w:kern w:val="1"/>
      <w:sz w:val="88"/>
      <w:szCs w:val="88"/>
      <w:lang w:val="es-ES" w:eastAsia="zh-CN" w:bidi="hi-IN"/>
    </w:rPr>
  </w:style>
  <w:style w:type="paragraph" w:customStyle="1" w:styleId="Title1LTUntertitel">
    <w:name w:val="Title1~LT~Untertitel"/>
    <w:rsid w:val="004A037F"/>
    <w:pPr>
      <w:widowControl w:val="0"/>
      <w:tabs>
        <w:tab w:val="left" w:pos="0"/>
        <w:tab w:val="left" w:pos="167"/>
        <w:tab w:val="left" w:pos="875"/>
        <w:tab w:val="left" w:pos="1582"/>
        <w:tab w:val="left" w:pos="2290"/>
        <w:tab w:val="left" w:pos="2997"/>
        <w:tab w:val="left" w:pos="3705"/>
        <w:tab w:val="left" w:pos="4412"/>
        <w:tab w:val="left" w:pos="5120"/>
        <w:tab w:val="left" w:pos="5827"/>
        <w:tab w:val="left" w:pos="6535"/>
        <w:tab w:val="left" w:pos="7242"/>
        <w:tab w:val="left" w:pos="7949"/>
        <w:tab w:val="left" w:pos="8657"/>
        <w:tab w:val="left" w:pos="9365"/>
        <w:tab w:val="left" w:pos="10072"/>
        <w:tab w:val="left" w:pos="10780"/>
        <w:tab w:val="left" w:pos="11487"/>
        <w:tab w:val="left" w:pos="12195"/>
        <w:tab w:val="left" w:pos="12902"/>
        <w:tab w:val="left" w:pos="13610"/>
      </w:tabs>
      <w:suppressAutoHyphens/>
      <w:autoSpaceDE w:val="0"/>
      <w:spacing w:after="0" w:line="220" w:lineRule="auto"/>
      <w:ind w:left="540" w:hanging="540"/>
      <w:jc w:val="center"/>
    </w:pPr>
    <w:rPr>
      <w:rFonts w:ascii="Arial Unicode MS" w:eastAsia="Arial Unicode MS" w:hAnsi="Arial Unicode MS" w:cs="Arial Unicode MS"/>
      <w:color w:val="FFFFFF"/>
      <w:kern w:val="1"/>
      <w:sz w:val="64"/>
      <w:szCs w:val="64"/>
      <w:lang w:val="es-ES" w:eastAsia="zh-CN" w:bidi="hi-IN"/>
    </w:rPr>
  </w:style>
  <w:style w:type="paragraph" w:customStyle="1" w:styleId="Title1LTNotizen">
    <w:name w:val="Title1~LT~Notizen"/>
    <w:rsid w:val="004A037F"/>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before="90" w:after="0" w:line="240" w:lineRule="auto"/>
    </w:pPr>
    <w:rPr>
      <w:rFonts w:ascii="FreeSans" w:eastAsia="FreeSans" w:hAnsi="FreeSans" w:cs="FreeSans"/>
      <w:color w:val="000000"/>
      <w:kern w:val="1"/>
      <w:sz w:val="24"/>
      <w:szCs w:val="24"/>
      <w:lang w:val="es-ES" w:eastAsia="zh-CN" w:bidi="hi-IN"/>
    </w:rPr>
  </w:style>
  <w:style w:type="paragraph" w:customStyle="1" w:styleId="Title1LTHintergrundobjekte">
    <w:name w:val="Title1~LT~Hintergrundobjekte"/>
    <w:rsid w:val="004A037F"/>
    <w:pPr>
      <w:widowControl w:val="0"/>
      <w:suppressAutoHyphens/>
      <w:autoSpaceDE w:val="0"/>
      <w:spacing w:after="0" w:line="240" w:lineRule="auto"/>
    </w:pPr>
    <w:rPr>
      <w:rFonts w:ascii="Times New Roman" w:eastAsia="Droid Sans Fallback" w:hAnsi="Times New Roman" w:cs="FreeSans"/>
      <w:kern w:val="1"/>
      <w:sz w:val="24"/>
      <w:szCs w:val="24"/>
      <w:lang w:val="es-ES" w:eastAsia="zh-CN" w:bidi="hi-IN"/>
    </w:rPr>
  </w:style>
  <w:style w:type="paragraph" w:customStyle="1" w:styleId="Title1LTHintergrund">
    <w:name w:val="Title1~LT~Hintergrund"/>
    <w:rsid w:val="004A037F"/>
    <w:pPr>
      <w:widowControl w:val="0"/>
      <w:suppressAutoHyphens/>
      <w:autoSpaceDE w:val="0"/>
      <w:spacing w:after="0" w:line="240" w:lineRule="auto"/>
      <w:jc w:val="center"/>
    </w:pPr>
    <w:rPr>
      <w:rFonts w:ascii="Times New Roman" w:eastAsia="Droid Sans Fallback" w:hAnsi="Times New Roman" w:cs="FreeSans"/>
      <w:sz w:val="24"/>
      <w:szCs w:val="24"/>
      <w:lang w:val="es-ES" w:eastAsia="zh-CN" w:bidi="hi-IN"/>
    </w:rPr>
  </w:style>
  <w:style w:type="numbering" w:customStyle="1" w:styleId="Sinlista5">
    <w:name w:val="Sin lista5"/>
    <w:next w:val="Sinlista"/>
    <w:uiPriority w:val="99"/>
    <w:semiHidden/>
    <w:unhideWhenUsed/>
    <w:rsid w:val="004A037F"/>
  </w:style>
  <w:style w:type="character" w:customStyle="1" w:styleId="ft61">
    <w:name w:val="ft61"/>
    <w:rsid w:val="004A037F"/>
    <w:rPr>
      <w:rFonts w:ascii="Times New Roman" w:hAnsi="Times New Roman" w:cs="Times New Roman" w:hint="default"/>
      <w:b w:val="0"/>
      <w:bCs w:val="0"/>
      <w:i w:val="0"/>
      <w:iCs w:val="0"/>
      <w:color w:val="000000"/>
      <w:sz w:val="12"/>
      <w:szCs w:val="12"/>
    </w:rPr>
  </w:style>
  <w:style w:type="character" w:customStyle="1" w:styleId="apple-style-span">
    <w:name w:val="apple-style-span"/>
    <w:rsid w:val="004A037F"/>
  </w:style>
  <w:style w:type="numbering" w:customStyle="1" w:styleId="Sinlista6">
    <w:name w:val="Sin lista6"/>
    <w:next w:val="Sinlista"/>
    <w:uiPriority w:val="99"/>
    <w:semiHidden/>
    <w:unhideWhenUsed/>
    <w:rsid w:val="004A037F"/>
  </w:style>
  <w:style w:type="character" w:customStyle="1" w:styleId="st1">
    <w:name w:val="st1"/>
    <w:rsid w:val="004A037F"/>
  </w:style>
  <w:style w:type="table" w:customStyle="1" w:styleId="Tablaconcuadrcula6">
    <w:name w:val="Tabla con cuadrícula6"/>
    <w:basedOn w:val="Tablanormal"/>
    <w:next w:val="Tablaconcuadrcula"/>
    <w:uiPriority w:val="59"/>
    <w:rsid w:val="004A037F"/>
    <w:pPr>
      <w:spacing w:after="0" w:line="240" w:lineRule="auto"/>
    </w:pPr>
    <w:rPr>
      <w:rFonts w:ascii="Calibri" w:eastAsia="Times New Roman" w:hAnsi="Calibri" w:cs="Times New Roman"/>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safesenderemail1">
    <w:name w:val="unsafesenderemail1"/>
    <w:rsid w:val="004A037F"/>
  </w:style>
  <w:style w:type="paragraph" w:customStyle="1" w:styleId="Normal10">
    <w:name w:val="Normal1"/>
    <w:rsid w:val="004A037F"/>
    <w:rPr>
      <w:rFonts w:ascii="Calibri" w:eastAsia="Calibri" w:hAnsi="Calibri" w:cs="Calibri"/>
      <w:color w:val="000000"/>
      <w:lang w:val="es-MX" w:eastAsia="es-MX"/>
    </w:rPr>
  </w:style>
  <w:style w:type="numbering" w:customStyle="1" w:styleId="Sinlista7">
    <w:name w:val="Sin lista7"/>
    <w:next w:val="Sinlista"/>
    <w:uiPriority w:val="99"/>
    <w:semiHidden/>
    <w:unhideWhenUsed/>
    <w:rsid w:val="004A037F"/>
  </w:style>
  <w:style w:type="table" w:customStyle="1" w:styleId="Tablaconcuadrcula7">
    <w:name w:val="Tabla con cuadrícula7"/>
    <w:basedOn w:val="Tablanormal"/>
    <w:next w:val="Tablaconcuadrcula"/>
    <w:uiPriority w:val="59"/>
    <w:rsid w:val="004A037F"/>
    <w:pPr>
      <w:spacing w:after="0" w:line="240" w:lineRule="auto"/>
    </w:pPr>
    <w:rPr>
      <w:rFonts w:ascii="Calibri" w:eastAsia="Calibri" w:hAnsi="Calibri"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59"/>
    <w:rsid w:val="004A037F"/>
    <w:pPr>
      <w:spacing w:after="0" w:line="240" w:lineRule="auto"/>
    </w:pPr>
    <w:rPr>
      <w:rFonts w:ascii="Calibri" w:eastAsia="Calibri" w:hAnsi="Calibri" w:cs="Times New Roman"/>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4A037F"/>
  </w:style>
  <w:style w:type="table" w:customStyle="1" w:styleId="Tablaconcuadrcula9">
    <w:name w:val="Tabla con cuadrícula9"/>
    <w:basedOn w:val="Tablanormal"/>
    <w:next w:val="Tablaconcuadrcula"/>
    <w:uiPriority w:val="59"/>
    <w:rsid w:val="004A037F"/>
    <w:pPr>
      <w:spacing w:after="0" w:line="240" w:lineRule="auto"/>
    </w:pPr>
    <w:rPr>
      <w:rFonts w:ascii="Cambria" w:eastAsia="Cambria" w:hAnsi="Cambria" w:cs="Times New Roman"/>
      <w:sz w:val="20"/>
      <w:szCs w:val="20"/>
      <w:lang w:val="es-MX"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2">
    <w:name w:val="Normal2"/>
    <w:rsid w:val="004A037F"/>
    <w:pPr>
      <w:spacing w:after="0" w:line="240" w:lineRule="auto"/>
    </w:pPr>
    <w:rPr>
      <w:rFonts w:ascii="Times New Roman" w:eastAsia="Times New Roman" w:hAnsi="Times New Roman" w:cs="Times New Roman"/>
      <w:color w:val="000000"/>
      <w:sz w:val="20"/>
      <w:lang w:val="es-MX" w:eastAsia="es-MX"/>
    </w:rPr>
  </w:style>
  <w:style w:type="character" w:customStyle="1" w:styleId="A6">
    <w:name w:val="A6"/>
    <w:uiPriority w:val="99"/>
    <w:rsid w:val="004A037F"/>
    <w:rPr>
      <w:rFonts w:cs="ChelthmITC Bk BT"/>
      <w:color w:val="000000"/>
      <w:sz w:val="18"/>
      <w:szCs w:val="18"/>
    </w:rPr>
  </w:style>
  <w:style w:type="table" w:customStyle="1" w:styleId="Sombreadomedio1-nfasis11">
    <w:name w:val="Sombreado medio 1 - Énfasis 11"/>
    <w:basedOn w:val="Tablanormal"/>
    <w:uiPriority w:val="63"/>
    <w:rsid w:val="004A037F"/>
    <w:pPr>
      <w:spacing w:after="0" w:line="240" w:lineRule="auto"/>
    </w:pPr>
    <w:rPr>
      <w:rFonts w:eastAsiaTheme="minorEastAsia"/>
      <w:lang w:val="es-MX" w:eastAsia="es-MX"/>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Pa6">
    <w:name w:val="Pa6"/>
    <w:basedOn w:val="Normal"/>
    <w:next w:val="Normal"/>
    <w:uiPriority w:val="99"/>
    <w:rsid w:val="004A037F"/>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Pa7">
    <w:name w:val="Pa7"/>
    <w:basedOn w:val="Normal"/>
    <w:next w:val="Normal"/>
    <w:uiPriority w:val="99"/>
    <w:rsid w:val="004A037F"/>
    <w:pPr>
      <w:autoSpaceDE w:val="0"/>
      <w:autoSpaceDN w:val="0"/>
      <w:adjustRightInd w:val="0"/>
      <w:spacing w:after="0" w:line="181" w:lineRule="atLeast"/>
    </w:pPr>
    <w:rPr>
      <w:rFonts w:ascii="ChelthmITC Bk BT" w:eastAsiaTheme="minorEastAsia" w:hAnsi="ChelthmITC Bk BT" w:cstheme="minorBidi"/>
      <w:sz w:val="24"/>
      <w:szCs w:val="24"/>
      <w:lang w:eastAsia="es-MX"/>
    </w:rPr>
  </w:style>
  <w:style w:type="paragraph" w:customStyle="1" w:styleId="body-paragraph1">
    <w:name w:val="body-paragraph1"/>
    <w:basedOn w:val="Normal"/>
    <w:rsid w:val="004A037F"/>
    <w:pPr>
      <w:spacing w:before="100" w:beforeAutospacing="1" w:after="100" w:afterAutospacing="1" w:line="240" w:lineRule="auto"/>
      <w:ind w:left="2220"/>
    </w:pPr>
    <w:rPr>
      <w:rFonts w:ascii="Times New Roman" w:eastAsia="Times New Roman" w:hAnsi="Times New Roman"/>
      <w:sz w:val="24"/>
      <w:szCs w:val="24"/>
      <w:lang w:eastAsia="es-MX"/>
    </w:rPr>
  </w:style>
  <w:style w:type="character" w:styleId="Referenciasutil">
    <w:name w:val="Subtle Reference"/>
    <w:basedOn w:val="Fuentedeprrafopredeter"/>
    <w:uiPriority w:val="31"/>
    <w:qFormat/>
    <w:rsid w:val="004A037F"/>
    <w:rPr>
      <w:smallCaps/>
      <w:color w:val="C0504D" w:themeColor="accent2"/>
      <w:u w:val="single"/>
    </w:rPr>
  </w:style>
  <w:style w:type="paragraph" w:customStyle="1" w:styleId="CarCar">
    <w:name w:val="Car Car"/>
    <w:basedOn w:val="Normal"/>
    <w:rsid w:val="004A037F"/>
    <w:pPr>
      <w:spacing w:after="160" w:line="240" w:lineRule="exact"/>
    </w:pPr>
    <w:rPr>
      <w:rFonts w:ascii="Tahoma" w:eastAsia="MS Mincho" w:hAnsi="Tahoma"/>
      <w:sz w:val="20"/>
      <w:szCs w:val="20"/>
      <w:lang w:val="es-ES"/>
    </w:rPr>
  </w:style>
  <w:style w:type="paragraph" w:customStyle="1" w:styleId="Pa8">
    <w:name w:val="Pa8"/>
    <w:basedOn w:val="Default"/>
    <w:next w:val="Default"/>
    <w:uiPriority w:val="99"/>
    <w:rsid w:val="004A037F"/>
    <w:pPr>
      <w:spacing w:line="191" w:lineRule="atLeast"/>
    </w:pPr>
    <w:rPr>
      <w:rFonts w:ascii="Futura Light" w:eastAsiaTheme="minorHAnsi" w:hAnsi="Futura Light" w:cstheme="minorBidi"/>
      <w:color w:val="auto"/>
      <w:lang w:val="es-MX" w:eastAsia="en-US"/>
    </w:rPr>
  </w:style>
  <w:style w:type="paragraph" w:customStyle="1" w:styleId="Pa18">
    <w:name w:val="Pa18"/>
    <w:basedOn w:val="Default"/>
    <w:next w:val="Default"/>
    <w:uiPriority w:val="99"/>
    <w:rsid w:val="004A037F"/>
    <w:pPr>
      <w:spacing w:line="191" w:lineRule="atLeast"/>
    </w:pPr>
    <w:rPr>
      <w:rFonts w:ascii="Futura Light" w:eastAsiaTheme="minorEastAsia" w:hAnsi="Futura Light" w:cstheme="minorBidi"/>
      <w:color w:val="auto"/>
      <w:lang w:val="es-MX" w:eastAsia="es-MX"/>
    </w:rPr>
  </w:style>
  <w:style w:type="paragraph" w:customStyle="1" w:styleId="Pa17">
    <w:name w:val="Pa17"/>
    <w:basedOn w:val="Default"/>
    <w:next w:val="Default"/>
    <w:uiPriority w:val="99"/>
    <w:rsid w:val="004A037F"/>
    <w:pPr>
      <w:spacing w:line="191" w:lineRule="atLeast"/>
    </w:pPr>
    <w:rPr>
      <w:rFonts w:ascii="Futura Medium" w:eastAsiaTheme="minorEastAsia" w:hAnsi="Futura Medium" w:cstheme="minorBidi"/>
      <w:color w:val="auto"/>
      <w:lang w:val="es-MX" w:eastAsia="es-MX"/>
    </w:rPr>
  </w:style>
  <w:style w:type="character" w:customStyle="1" w:styleId="date-display-single">
    <w:name w:val="date-display-single"/>
    <w:basedOn w:val="Fuentedeprrafopredeter"/>
    <w:rsid w:val="004A037F"/>
  </w:style>
  <w:style w:type="character" w:customStyle="1" w:styleId="heading0">
    <w:name w:val="heading"/>
    <w:basedOn w:val="Fuentedeprrafopredeter"/>
    <w:rsid w:val="004A037F"/>
  </w:style>
  <w:style w:type="paragraph" w:styleId="Mapadeldocumento">
    <w:name w:val="Document Map"/>
    <w:basedOn w:val="Normal"/>
    <w:link w:val="MapadeldocumentoCar"/>
    <w:uiPriority w:val="99"/>
    <w:semiHidden/>
    <w:unhideWhenUsed/>
    <w:rsid w:val="004A037F"/>
    <w:pPr>
      <w:spacing w:after="0" w:line="240" w:lineRule="auto"/>
    </w:pPr>
    <w:rPr>
      <w:rFonts w:ascii="Lucida Grande" w:hAnsi="Lucida Grande" w:cs="Lucida Grande"/>
      <w:sz w:val="24"/>
      <w:szCs w:val="24"/>
      <w:lang w:val="es-ES"/>
    </w:rPr>
  </w:style>
  <w:style w:type="character" w:customStyle="1" w:styleId="MapadeldocumentoCar">
    <w:name w:val="Mapa del documento Car"/>
    <w:basedOn w:val="Fuentedeprrafopredeter"/>
    <w:link w:val="Mapadeldocumento"/>
    <w:uiPriority w:val="99"/>
    <w:semiHidden/>
    <w:rsid w:val="004A037F"/>
    <w:rPr>
      <w:rFonts w:ascii="Lucida Grande" w:eastAsia="Calibri" w:hAnsi="Lucida Grande" w:cs="Lucida Grande"/>
      <w:sz w:val="24"/>
      <w:szCs w:val="24"/>
      <w:lang w:val="es-ES"/>
    </w:rPr>
  </w:style>
  <w:style w:type="paragraph" w:customStyle="1" w:styleId="Prrafodelista2">
    <w:name w:val="Párrafo de lista2"/>
    <w:basedOn w:val="Normal"/>
    <w:qFormat/>
    <w:rsid w:val="004A037F"/>
    <w:pPr>
      <w:ind w:left="720"/>
      <w:contextualSpacing/>
    </w:pPr>
    <w:rPr>
      <w:rFonts w:eastAsia="Times New Roman"/>
    </w:rPr>
  </w:style>
  <w:style w:type="table" w:customStyle="1" w:styleId="Tablaconcuadrcula10">
    <w:name w:val="Tabla con cuadrícula10"/>
    <w:basedOn w:val="Tablanormal"/>
    <w:next w:val="Tablaconcuadrcula"/>
    <w:uiPriority w:val="59"/>
    <w:rsid w:val="004A037F"/>
    <w:pPr>
      <w:spacing w:after="0" w:line="240" w:lineRule="auto"/>
    </w:pPr>
    <w:rPr>
      <w:rFonts w:ascii="Calibri" w:eastAsia="Calibri" w:hAnsi="Calibri"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igrafe">
    <w:name w:val="epigrafe"/>
    <w:basedOn w:val="Normal"/>
    <w:rsid w:val="004A037F"/>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justificado">
    <w:name w:val="justificado"/>
    <w:basedOn w:val="Normal"/>
    <w:rsid w:val="004A037F"/>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lexicoestilo">
    <w:name w:val="lexico_estilo"/>
    <w:basedOn w:val="Fuentedeprrafopredeter"/>
    <w:rsid w:val="004A037F"/>
  </w:style>
  <w:style w:type="paragraph" w:customStyle="1" w:styleId="tituloancla">
    <w:name w:val="tituloancla"/>
    <w:basedOn w:val="Normal"/>
    <w:rsid w:val="004A037F"/>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bodytext">
    <w:name w:val="bodytext"/>
    <w:basedOn w:val="Normal"/>
    <w:rsid w:val="004A037F"/>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topic-source-note">
    <w:name w:val="topic-source-note"/>
    <w:basedOn w:val="Fuentedeprrafopredeter"/>
    <w:rsid w:val="004A037F"/>
  </w:style>
  <w:style w:type="character" w:customStyle="1" w:styleId="field-content">
    <w:name w:val="field-content"/>
    <w:basedOn w:val="Fuentedeprrafopredeter"/>
    <w:rsid w:val="004A037F"/>
  </w:style>
  <w:style w:type="character" w:customStyle="1" w:styleId="views-field-value">
    <w:name w:val="views-field-value"/>
    <w:basedOn w:val="Fuentedeprrafopredeter"/>
    <w:rsid w:val="004A037F"/>
  </w:style>
  <w:style w:type="character" w:customStyle="1" w:styleId="views-field-date">
    <w:name w:val="views-field-date"/>
    <w:basedOn w:val="Fuentedeprrafopredeter"/>
    <w:rsid w:val="004A037F"/>
  </w:style>
  <w:style w:type="paragraph" w:customStyle="1" w:styleId="Pa5">
    <w:name w:val="Pa5"/>
    <w:basedOn w:val="Normal"/>
    <w:next w:val="Normal"/>
    <w:uiPriority w:val="99"/>
    <w:rsid w:val="004A037F"/>
    <w:pPr>
      <w:autoSpaceDE w:val="0"/>
      <w:autoSpaceDN w:val="0"/>
      <w:adjustRightInd w:val="0"/>
      <w:spacing w:after="0" w:line="241" w:lineRule="atLeast"/>
    </w:pPr>
    <w:rPr>
      <w:rFonts w:ascii="Garamond" w:hAnsi="Garamond"/>
      <w:sz w:val="24"/>
      <w:szCs w:val="24"/>
    </w:rPr>
  </w:style>
  <w:style w:type="character" w:customStyle="1" w:styleId="PrrafodelistaCar">
    <w:name w:val="Párrafo de lista Car"/>
    <w:aliases w:val="Capítulo Car,Subtitulo1 Car"/>
    <w:link w:val="Prrafodelista"/>
    <w:uiPriority w:val="34"/>
    <w:rsid w:val="004A037F"/>
    <w:rPr>
      <w:rFonts w:ascii="Times New Roman" w:eastAsia="Times New Roman" w:hAnsi="Times New Roman" w:cs="Times New Roman"/>
      <w:sz w:val="24"/>
      <w:szCs w:val="24"/>
      <w:lang w:val="es-ES" w:eastAsia="es-ES"/>
    </w:rPr>
  </w:style>
  <w:style w:type="paragraph" w:styleId="HTMLconformatoprevio">
    <w:name w:val="HTML Preformatted"/>
    <w:basedOn w:val="Normal"/>
    <w:link w:val="HTMLconformatoprevioCar"/>
    <w:uiPriority w:val="99"/>
    <w:unhideWhenUsed/>
    <w:rsid w:val="004A0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4A037F"/>
    <w:rPr>
      <w:rFonts w:ascii="Courier New" w:eastAsia="Times New Roman" w:hAnsi="Courier New" w:cs="Courier New"/>
      <w:sz w:val="20"/>
      <w:szCs w:val="20"/>
      <w:lang w:val="es-MX" w:eastAsia="es-MX"/>
    </w:rPr>
  </w:style>
  <w:style w:type="character" w:styleId="AcrnimoHTML">
    <w:name w:val="HTML Acronym"/>
    <w:basedOn w:val="Fuentedeprrafopredeter"/>
    <w:uiPriority w:val="99"/>
    <w:rsid w:val="004A037F"/>
  </w:style>
  <w:style w:type="character" w:customStyle="1" w:styleId="allowtextselection">
    <w:name w:val="allowtextselection"/>
    <w:basedOn w:val="Fuentedeprrafopredeter"/>
    <w:rsid w:val="004A037F"/>
  </w:style>
  <w:style w:type="paragraph" w:customStyle="1" w:styleId="SubtituloMemoria">
    <w:name w:val="SubtituloMemoria"/>
    <w:qFormat/>
    <w:rsid w:val="004A037F"/>
    <w:pPr>
      <w:spacing w:after="0" w:line="240" w:lineRule="auto"/>
    </w:pPr>
    <w:rPr>
      <w:rFonts w:ascii="Arial" w:eastAsia="Times New Roman" w:hAnsi="Arial" w:cs="Times New Roman"/>
      <w:b/>
      <w:bCs/>
      <w:i/>
      <w:color w:val="4F81BD"/>
      <w:sz w:val="28"/>
      <w:szCs w:val="26"/>
      <w:lang w:val="es-MX"/>
    </w:rPr>
  </w:style>
  <w:style w:type="character" w:customStyle="1" w:styleId="etiqueta245">
    <w:name w:val="etiqueta245"/>
    <w:basedOn w:val="Fuentedeprrafopredeter"/>
    <w:rsid w:val="004A037F"/>
  </w:style>
  <w:style w:type="character" w:customStyle="1" w:styleId="etiqueta550">
    <w:name w:val="etiqueta550"/>
    <w:basedOn w:val="Fuentedeprrafopredeter"/>
    <w:rsid w:val="004A037F"/>
  </w:style>
  <w:style w:type="character" w:styleId="Nmerodelnea">
    <w:name w:val="line number"/>
    <w:basedOn w:val="Fuentedeprrafopredeter"/>
    <w:uiPriority w:val="99"/>
    <w:semiHidden/>
    <w:unhideWhenUsed/>
    <w:rsid w:val="004A037F"/>
  </w:style>
  <w:style w:type="character" w:customStyle="1" w:styleId="u-small-caps">
    <w:name w:val="u-small-caps"/>
    <w:basedOn w:val="Fuentedeprrafopredeter"/>
    <w:rsid w:val="004A037F"/>
  </w:style>
  <w:style w:type="paragraph" w:customStyle="1" w:styleId="Normal14">
    <w:name w:val="Normal+14"/>
    <w:basedOn w:val="Normal"/>
    <w:next w:val="Normal"/>
    <w:uiPriority w:val="99"/>
    <w:rsid w:val="004A037F"/>
    <w:pPr>
      <w:autoSpaceDE w:val="0"/>
      <w:autoSpaceDN w:val="0"/>
      <w:adjustRightInd w:val="0"/>
      <w:spacing w:after="0" w:line="240" w:lineRule="auto"/>
    </w:pPr>
    <w:rPr>
      <w:rFonts w:ascii="Times New Roman" w:hAnsi="Times New Roman"/>
      <w:sz w:val="24"/>
      <w:szCs w:val="24"/>
      <w:lang w:eastAsia="es-MX"/>
    </w:rPr>
  </w:style>
  <w:style w:type="character" w:customStyle="1" w:styleId="nlmfpage">
    <w:name w:val="nlm_fpage"/>
    <w:basedOn w:val="Fuentedeprrafopredeter"/>
    <w:rsid w:val="004A037F"/>
  </w:style>
  <w:style w:type="character" w:customStyle="1" w:styleId="nlmlpage">
    <w:name w:val="nlm_lpage"/>
    <w:basedOn w:val="Fuentedeprrafopredeter"/>
    <w:rsid w:val="004A037F"/>
  </w:style>
  <w:style w:type="character" w:customStyle="1" w:styleId="A3">
    <w:name w:val="A3"/>
    <w:uiPriority w:val="99"/>
    <w:rsid w:val="004A037F"/>
    <w:rPr>
      <w:rFonts w:cs="Poppins"/>
      <w:color w:val="000000"/>
      <w:sz w:val="20"/>
      <w:szCs w:val="20"/>
    </w:rPr>
  </w:style>
  <w:style w:type="character" w:customStyle="1" w:styleId="im">
    <w:name w:val="im"/>
    <w:basedOn w:val="Fuentedeprrafopredeter"/>
    <w:rsid w:val="004A0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61325">
      <w:bodyDiv w:val="1"/>
      <w:marLeft w:val="0"/>
      <w:marRight w:val="0"/>
      <w:marTop w:val="0"/>
      <w:marBottom w:val="0"/>
      <w:divBdr>
        <w:top w:val="none" w:sz="0" w:space="0" w:color="auto"/>
        <w:left w:val="none" w:sz="0" w:space="0" w:color="auto"/>
        <w:bottom w:val="none" w:sz="0" w:space="0" w:color="auto"/>
        <w:right w:val="none" w:sz="0" w:space="0" w:color="auto"/>
      </w:divBdr>
    </w:div>
    <w:div w:id="1517966821">
      <w:bodyDiv w:val="1"/>
      <w:marLeft w:val="0"/>
      <w:marRight w:val="0"/>
      <w:marTop w:val="0"/>
      <w:marBottom w:val="0"/>
      <w:divBdr>
        <w:top w:val="none" w:sz="0" w:space="0" w:color="auto"/>
        <w:left w:val="none" w:sz="0" w:space="0" w:color="auto"/>
        <w:bottom w:val="none" w:sz="0" w:space="0" w:color="auto"/>
        <w:right w:val="none" w:sz="0" w:space="0" w:color="auto"/>
      </w:divBdr>
    </w:div>
    <w:div w:id="174760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guerrero.gob.mx/"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gob.mx/conanp"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gob.mx/conan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349</TotalTime>
  <Pages>29</Pages>
  <Words>8861</Words>
  <Characters>48740</Characters>
  <Application>Microsoft Office Word</Application>
  <DocSecurity>0</DocSecurity>
  <Lines>406</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Antxon</dc:creator>
  <cp:lastModifiedBy>Gustavo Toledo</cp:lastModifiedBy>
  <cp:revision>12</cp:revision>
  <dcterms:created xsi:type="dcterms:W3CDTF">2021-09-23T14:59:00Z</dcterms:created>
  <dcterms:modified xsi:type="dcterms:W3CDTF">2021-10-01T16:02:00Z</dcterms:modified>
</cp:coreProperties>
</file>