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14BA" w:rsidRPr="001C6442" w:rsidRDefault="002114BA" w:rsidP="002114BA">
      <w:pPr>
        <w:pStyle w:val="Ttulo"/>
      </w:pPr>
      <w:r w:rsidRPr="001C6442">
        <w:t>Reseña</w:t>
      </w:r>
    </w:p>
    <w:p w:rsidR="00673A4D" w:rsidRDefault="002114BA" w:rsidP="002114BA">
      <w:pPr>
        <w:spacing w:after="0" w:line="240" w:lineRule="auto"/>
        <w:jc w:val="both"/>
        <w:rPr>
          <w:rStyle w:val="nfasisintenso"/>
        </w:rPr>
      </w:pPr>
      <w:r w:rsidRPr="002114BA">
        <w:rPr>
          <w:rStyle w:val="nfasisintenso"/>
        </w:rPr>
        <w:t>La Tuberculosis Bovina en México: las bases</w:t>
      </w:r>
      <w:r>
        <w:rPr>
          <w:rStyle w:val="nfasisintenso"/>
        </w:rPr>
        <w:t xml:space="preserve"> </w:t>
      </w:r>
      <w:r w:rsidRPr="002114BA">
        <w:rPr>
          <w:rStyle w:val="nfasisintenso"/>
        </w:rPr>
        <w:t>INIFAP (2013) La Tuberculosis Bovina en México: Las Bases. INIFAP, México Libro Técnico N° 13, ISBN: 978-607-37-0106-8</w:t>
      </w:r>
      <w:r>
        <w:rPr>
          <w:rStyle w:val="nfasisintenso"/>
        </w:rPr>
        <w:t xml:space="preserve"> </w:t>
      </w:r>
      <w:r w:rsidRPr="002114BA">
        <w:rPr>
          <w:rStyle w:val="nfasisintenso"/>
        </w:rPr>
        <w:t xml:space="preserve"> 339 pp., México</w:t>
      </w:r>
    </w:p>
    <w:p w:rsidR="002114BA" w:rsidRPr="002114BA" w:rsidRDefault="002114BA" w:rsidP="002114BA">
      <w:pPr>
        <w:spacing w:after="0" w:line="240" w:lineRule="auto"/>
        <w:jc w:val="both"/>
        <w:rPr>
          <w:rStyle w:val="nfasisintenso"/>
        </w:rPr>
      </w:pPr>
    </w:p>
    <w:p w:rsidR="00B60171" w:rsidRDefault="002114BA" w:rsidP="002114BA">
      <w:pPr>
        <w:spacing w:after="0" w:line="240" w:lineRule="auto"/>
        <w:jc w:val="right"/>
        <w:rPr>
          <w:rFonts w:ascii="Calibri" w:eastAsia="Calibri" w:hAnsi="Calibri" w:cs="Calibri"/>
          <w:bCs/>
          <w:iCs/>
          <w:color w:val="7030A0"/>
          <w:sz w:val="36"/>
          <w:szCs w:val="36"/>
          <w:lang w:val="es-ES"/>
        </w:rPr>
      </w:pPr>
      <w:r w:rsidRPr="002114BA">
        <w:rPr>
          <w:rFonts w:ascii="Calibri" w:eastAsia="Calibri" w:hAnsi="Calibri" w:cs="Calibri"/>
          <w:bCs/>
          <w:iCs/>
          <w:color w:val="7030A0"/>
          <w:sz w:val="36"/>
          <w:szCs w:val="36"/>
          <w:lang w:val="es-ES"/>
        </w:rPr>
        <w:t>La Tuberculosis Bovina: un problema aún sin resolver.</w:t>
      </w:r>
    </w:p>
    <w:p w:rsidR="002114BA" w:rsidRDefault="002114BA" w:rsidP="002114BA">
      <w:pPr>
        <w:spacing w:after="0" w:line="240" w:lineRule="auto"/>
        <w:jc w:val="right"/>
        <w:rPr>
          <w:rFonts w:ascii="Calibri" w:eastAsia="Calibri" w:hAnsi="Calibri" w:cs="Calibri"/>
          <w:bCs/>
          <w:iCs/>
          <w:color w:val="7030A0"/>
          <w:sz w:val="36"/>
          <w:szCs w:val="36"/>
          <w:lang w:val="es-ES"/>
        </w:rPr>
      </w:pPr>
    </w:p>
    <w:p w:rsidR="002114BA" w:rsidRPr="006B77C9" w:rsidRDefault="00106E17" w:rsidP="002114BA">
      <w:pPr>
        <w:spacing w:after="0" w:line="240" w:lineRule="auto"/>
        <w:jc w:val="right"/>
        <w:rPr>
          <w:rFonts w:ascii="Calibri" w:eastAsia="Calibri" w:hAnsi="Calibri" w:cs="Calibri"/>
          <w:i/>
          <w:color w:val="7030A0"/>
          <w:sz w:val="28"/>
          <w:szCs w:val="36"/>
          <w:lang w:val="en-US"/>
        </w:rPr>
      </w:pPr>
      <w:r w:rsidRPr="006B77C9">
        <w:rPr>
          <w:rFonts w:ascii="Calibri" w:eastAsia="Calibri" w:hAnsi="Calibri" w:cs="Calibri"/>
          <w:i/>
          <w:color w:val="7030A0"/>
          <w:sz w:val="28"/>
          <w:szCs w:val="36"/>
          <w:lang w:val="en-US"/>
        </w:rPr>
        <w:t>Bovine Tuberculosis: a yet unresolved issue</w:t>
      </w:r>
    </w:p>
    <w:p w:rsidR="00B60171" w:rsidRPr="006B77C9" w:rsidRDefault="00B60171" w:rsidP="00B60171">
      <w:pPr>
        <w:spacing w:after="0" w:line="240" w:lineRule="auto"/>
        <w:jc w:val="center"/>
        <w:rPr>
          <w:b/>
          <w:sz w:val="28"/>
          <w:lang w:val="en-US"/>
        </w:rPr>
      </w:pPr>
    </w:p>
    <w:p w:rsidR="00B22247" w:rsidRPr="002114BA" w:rsidRDefault="00673A4D" w:rsidP="00B60171">
      <w:pPr>
        <w:spacing w:after="0" w:line="240" w:lineRule="auto"/>
        <w:jc w:val="right"/>
        <w:rPr>
          <w:rFonts w:ascii="Calibri" w:eastAsia="Calibri" w:hAnsi="Calibri" w:cs="Calibri"/>
          <w:b/>
          <w:sz w:val="24"/>
          <w:szCs w:val="24"/>
          <w:lang w:val="es-ES"/>
        </w:rPr>
      </w:pPr>
      <w:r w:rsidRPr="002114BA">
        <w:rPr>
          <w:rFonts w:ascii="Calibri" w:eastAsia="Calibri" w:hAnsi="Calibri" w:cs="Calibri"/>
          <w:b/>
          <w:sz w:val="24"/>
          <w:szCs w:val="24"/>
          <w:lang w:val="es-ES"/>
        </w:rPr>
        <w:t>Edgardo Patricio Ortiz Muñoz</w:t>
      </w:r>
    </w:p>
    <w:p w:rsidR="00B22247" w:rsidRPr="002114BA" w:rsidRDefault="00B22247" w:rsidP="00B60171">
      <w:pPr>
        <w:spacing w:after="0" w:line="240" w:lineRule="auto"/>
        <w:jc w:val="right"/>
        <w:rPr>
          <w:rFonts w:ascii="Calibri" w:eastAsia="Calibri" w:hAnsi="Calibri" w:cs="Calibri"/>
          <w:sz w:val="24"/>
          <w:szCs w:val="24"/>
          <w:lang w:val="es-ES"/>
        </w:rPr>
      </w:pPr>
      <w:r w:rsidRPr="002114BA">
        <w:rPr>
          <w:rFonts w:ascii="Calibri" w:eastAsia="Calibri" w:hAnsi="Calibri" w:cs="Calibri"/>
          <w:sz w:val="24"/>
          <w:szCs w:val="24"/>
          <w:lang w:val="es-ES"/>
        </w:rPr>
        <w:t>Universidad de Guadalajara</w:t>
      </w:r>
      <w:r w:rsidR="006B77C9">
        <w:rPr>
          <w:rFonts w:ascii="Calibri" w:eastAsia="Calibri" w:hAnsi="Calibri" w:cs="Calibri"/>
          <w:sz w:val="24"/>
          <w:szCs w:val="24"/>
          <w:lang w:val="es-ES"/>
        </w:rPr>
        <w:t>, México</w:t>
      </w:r>
      <w:bookmarkStart w:id="0" w:name="_GoBack"/>
      <w:bookmarkEnd w:id="0"/>
    </w:p>
    <w:p w:rsidR="00874891" w:rsidRPr="002114BA" w:rsidRDefault="00E4792B" w:rsidP="00B60171">
      <w:pPr>
        <w:spacing w:after="0" w:line="240" w:lineRule="auto"/>
        <w:jc w:val="right"/>
        <w:rPr>
          <w:rStyle w:val="Hipervnculo"/>
          <w:rFonts w:ascii="Calibri" w:eastAsia="Calibri" w:hAnsi="Calibri" w:cs="Calibri"/>
          <w:color w:val="FF0000"/>
          <w:sz w:val="24"/>
          <w:szCs w:val="24"/>
          <w:u w:val="none"/>
        </w:rPr>
      </w:pPr>
      <w:hyperlink r:id="rId6" w:history="1">
        <w:r w:rsidR="00BC51FB" w:rsidRPr="002114BA">
          <w:rPr>
            <w:rStyle w:val="Hipervnculo"/>
            <w:rFonts w:ascii="Calibri" w:eastAsia="Calibri" w:hAnsi="Calibri" w:cs="Calibri"/>
            <w:color w:val="FF0000"/>
            <w:sz w:val="24"/>
            <w:szCs w:val="24"/>
            <w:u w:val="none"/>
          </w:rPr>
          <w:t>eortiz@cualtos.udg.mx</w:t>
        </w:r>
      </w:hyperlink>
    </w:p>
    <w:p w:rsidR="00BC51FB" w:rsidRPr="00874891" w:rsidRDefault="00BC51FB" w:rsidP="00B60171">
      <w:pPr>
        <w:spacing w:after="0" w:line="240" w:lineRule="auto"/>
        <w:jc w:val="right"/>
        <w:rPr>
          <w:sz w:val="28"/>
        </w:rPr>
      </w:pPr>
    </w:p>
    <w:p w:rsidR="00B22247" w:rsidRPr="009B506C" w:rsidRDefault="00B22247" w:rsidP="00B60171">
      <w:pPr>
        <w:spacing w:after="0" w:line="240" w:lineRule="auto"/>
        <w:jc w:val="right"/>
        <w:rPr>
          <w:sz w:val="28"/>
        </w:rPr>
      </w:pPr>
    </w:p>
    <w:p w:rsidR="00BD723D" w:rsidRPr="006B77C9" w:rsidRDefault="00BD723D" w:rsidP="00BD723D">
      <w:pPr>
        <w:tabs>
          <w:tab w:val="left" w:pos="1985"/>
        </w:tabs>
        <w:spacing w:line="360" w:lineRule="auto"/>
        <w:ind w:right="-427"/>
        <w:jc w:val="both"/>
        <w:rPr>
          <w:sz w:val="24"/>
        </w:rPr>
      </w:pPr>
      <w:r w:rsidRPr="004738BA">
        <w:rPr>
          <w:b/>
          <w:sz w:val="24"/>
        </w:rPr>
        <w:t>Fecha recepción:</w:t>
      </w:r>
      <w:r w:rsidRPr="004738BA">
        <w:rPr>
          <w:sz w:val="24"/>
        </w:rPr>
        <w:t xml:space="preserve"> </w:t>
      </w:r>
      <w:r w:rsidR="0043286E">
        <w:rPr>
          <w:sz w:val="24"/>
        </w:rPr>
        <w:t>Octubre 2014</w:t>
      </w:r>
      <w:r w:rsidRPr="004738BA">
        <w:rPr>
          <w:sz w:val="24"/>
        </w:rPr>
        <w:t xml:space="preserve">                                     </w:t>
      </w:r>
      <w:r w:rsidRPr="004738BA">
        <w:rPr>
          <w:b/>
          <w:sz w:val="24"/>
        </w:rPr>
        <w:t>Fecha aceptación:</w:t>
      </w:r>
      <w:r w:rsidRPr="004738BA">
        <w:rPr>
          <w:sz w:val="24"/>
        </w:rPr>
        <w:t xml:space="preserve"> </w:t>
      </w:r>
      <w:r>
        <w:rPr>
          <w:sz w:val="24"/>
        </w:rPr>
        <w:t>Junio 2015</w:t>
      </w:r>
      <w:r w:rsidR="00E4792B">
        <w:rPr>
          <w:rFonts w:cstheme="minorHAnsi"/>
          <w:sz w:val="24"/>
        </w:rPr>
        <w:pict>
          <v:rect id="_x0000_i1025" style="width:0;height:1.5pt" o:hralign="center" o:hrstd="t" o:hr="t" fillcolor="#a0a0a0" stroked="f"/>
        </w:pict>
      </w:r>
    </w:p>
    <w:p w:rsidR="00874891" w:rsidRDefault="00874891" w:rsidP="00874891">
      <w:pPr>
        <w:jc w:val="both"/>
        <w:rPr>
          <w:sz w:val="28"/>
        </w:rPr>
      </w:pPr>
    </w:p>
    <w:p w:rsidR="002114BA" w:rsidRDefault="002114BA" w:rsidP="002114BA">
      <w:pPr>
        <w:spacing w:line="360" w:lineRule="auto"/>
        <w:jc w:val="both"/>
        <w:rPr>
          <w:rFonts w:ascii="Times New Roman" w:hAnsi="Times New Roman" w:cs="Times New Roman"/>
          <w:sz w:val="24"/>
        </w:rPr>
      </w:pPr>
      <w:r>
        <w:rPr>
          <w:rFonts w:ascii="Calibri" w:eastAsia="Times New Roman" w:hAnsi="Calibri" w:cs="Calibri"/>
          <w:color w:val="7030A0"/>
          <w:sz w:val="28"/>
          <w:szCs w:val="28"/>
          <w:lang w:val="es-ES"/>
        </w:rPr>
        <w:t>I</w:t>
      </w:r>
      <w:r w:rsidRPr="00940454">
        <w:rPr>
          <w:rFonts w:ascii="Calibri" w:eastAsia="Times New Roman" w:hAnsi="Calibri" w:cs="Calibri"/>
          <w:color w:val="7030A0"/>
          <w:sz w:val="28"/>
          <w:szCs w:val="28"/>
          <w:lang w:val="es-ES"/>
        </w:rPr>
        <w:t>ntroducción</w:t>
      </w:r>
    </w:p>
    <w:p w:rsidR="00673A4D" w:rsidRDefault="0079714D" w:rsidP="002114BA">
      <w:pPr>
        <w:spacing w:line="360" w:lineRule="auto"/>
        <w:jc w:val="both"/>
        <w:rPr>
          <w:rFonts w:ascii="Times New Roman" w:hAnsi="Times New Roman" w:cs="Times New Roman"/>
          <w:sz w:val="24"/>
          <w:szCs w:val="24"/>
        </w:rPr>
      </w:pPr>
      <w:r w:rsidRPr="002114BA">
        <w:rPr>
          <w:rFonts w:ascii="Times New Roman" w:hAnsi="Times New Roman" w:cs="Times New Roman"/>
          <w:sz w:val="24"/>
        </w:rPr>
        <w:t xml:space="preserve">El </w:t>
      </w:r>
      <w:r w:rsidR="00673A4D" w:rsidRPr="002114BA">
        <w:rPr>
          <w:rFonts w:ascii="Times New Roman" w:hAnsi="Times New Roman" w:cs="Times New Roman"/>
          <w:sz w:val="24"/>
        </w:rPr>
        <w:t xml:space="preserve">Instituto Nacional de Investigaciones Forestales, Agrícolas y Pecuarias (INIFAP), </w:t>
      </w:r>
      <w:r w:rsidRPr="002114BA">
        <w:rPr>
          <w:rFonts w:ascii="Times New Roman" w:hAnsi="Times New Roman" w:cs="Times New Roman"/>
          <w:sz w:val="24"/>
        </w:rPr>
        <w:t xml:space="preserve">es una </w:t>
      </w:r>
      <w:r w:rsidR="00270B39" w:rsidRPr="002114BA">
        <w:rPr>
          <w:rFonts w:ascii="Times New Roman" w:hAnsi="Times New Roman" w:cs="Times New Roman"/>
          <w:sz w:val="24"/>
        </w:rPr>
        <w:t>i</w:t>
      </w:r>
      <w:r w:rsidRPr="002114BA">
        <w:rPr>
          <w:rFonts w:ascii="Times New Roman" w:hAnsi="Times New Roman" w:cs="Times New Roman"/>
          <w:sz w:val="24"/>
        </w:rPr>
        <w:t>nstitución cuya misión es “contribuir al desarrollo productivo, competitivo</w:t>
      </w:r>
      <w:r w:rsidR="00BC51FB" w:rsidRPr="002114BA">
        <w:rPr>
          <w:rFonts w:ascii="Times New Roman" w:hAnsi="Times New Roman" w:cs="Times New Roman"/>
          <w:sz w:val="24"/>
        </w:rPr>
        <w:t>,</w:t>
      </w:r>
      <w:r w:rsidRPr="002114BA">
        <w:rPr>
          <w:rFonts w:ascii="Times New Roman" w:hAnsi="Times New Roman" w:cs="Times New Roman"/>
          <w:sz w:val="24"/>
        </w:rPr>
        <w:t xml:space="preserve"> equitativo y sustentable de las cadenas agropecuarias y forestales, mediante la generación y adaptación de conocimientos científicos e innovaciones tecnológicas y la formación de recursos humanos para atender las demandas y necesidades en beneficio del sector y la sociedad en un marco de cooperación institucional con organizaciones públicas y privadas</w:t>
      </w:r>
      <w:r w:rsidR="00555DE4" w:rsidRPr="002114BA">
        <w:rPr>
          <w:rFonts w:ascii="Times New Roman" w:hAnsi="Times New Roman" w:cs="Times New Roman"/>
          <w:sz w:val="24"/>
        </w:rPr>
        <w:t>”</w:t>
      </w:r>
      <w:r w:rsidRPr="002114BA">
        <w:rPr>
          <w:rFonts w:ascii="Times New Roman" w:hAnsi="Times New Roman" w:cs="Times New Roman"/>
          <w:sz w:val="24"/>
        </w:rPr>
        <w:t xml:space="preserve">. </w:t>
      </w:r>
      <w:r w:rsidR="00555DE4" w:rsidRPr="002114BA">
        <w:rPr>
          <w:rFonts w:ascii="Times New Roman" w:hAnsi="Times New Roman" w:cs="Times New Roman"/>
          <w:sz w:val="24"/>
        </w:rPr>
        <w:t>Por otra parte, se define como una institución que “</w:t>
      </w:r>
      <w:r w:rsidRPr="002114BA">
        <w:rPr>
          <w:rFonts w:ascii="Times New Roman" w:hAnsi="Times New Roman" w:cs="Times New Roman"/>
          <w:sz w:val="24"/>
        </w:rPr>
        <w:t>brinda excelencia científica y tecnológica con liderazgo y reconocimiento nacional e internacional por su capacidad de respuesta a las demandas de conocimiento e innovaciones tecnológicas en beneficio agrícola, pecuario y de l</w:t>
      </w:r>
      <w:r w:rsidRPr="002114BA">
        <w:rPr>
          <w:rFonts w:ascii="Times New Roman" w:hAnsi="Times New Roman" w:cs="Times New Roman"/>
          <w:sz w:val="24"/>
          <w:szCs w:val="24"/>
        </w:rPr>
        <w:t>a sociedad en general”.</w:t>
      </w:r>
      <w:r w:rsidR="00673A4D" w:rsidRPr="002114BA">
        <w:rPr>
          <w:rFonts w:ascii="Times New Roman" w:hAnsi="Times New Roman" w:cs="Times New Roman"/>
          <w:sz w:val="24"/>
          <w:szCs w:val="24"/>
        </w:rPr>
        <w:t xml:space="preserve"> </w:t>
      </w:r>
    </w:p>
    <w:p w:rsidR="00BD723D" w:rsidRDefault="00BD723D" w:rsidP="002114BA">
      <w:pPr>
        <w:spacing w:line="360" w:lineRule="auto"/>
        <w:jc w:val="both"/>
        <w:rPr>
          <w:rFonts w:ascii="Times New Roman" w:hAnsi="Times New Roman" w:cs="Times New Roman"/>
          <w:sz w:val="24"/>
          <w:szCs w:val="24"/>
        </w:rPr>
      </w:pPr>
    </w:p>
    <w:p w:rsidR="00BD723D" w:rsidRPr="002114BA" w:rsidRDefault="00BD723D" w:rsidP="002114BA">
      <w:pPr>
        <w:spacing w:line="360" w:lineRule="auto"/>
        <w:jc w:val="both"/>
        <w:rPr>
          <w:rFonts w:ascii="Times New Roman" w:hAnsi="Times New Roman" w:cs="Times New Roman"/>
          <w:sz w:val="24"/>
          <w:szCs w:val="24"/>
        </w:rPr>
      </w:pPr>
    </w:p>
    <w:p w:rsidR="0079714D" w:rsidRPr="002114BA" w:rsidRDefault="0079714D" w:rsidP="002114BA">
      <w:pPr>
        <w:spacing w:line="360" w:lineRule="auto"/>
        <w:jc w:val="both"/>
        <w:rPr>
          <w:rFonts w:ascii="Times New Roman" w:hAnsi="Times New Roman" w:cs="Times New Roman"/>
          <w:b/>
          <w:sz w:val="24"/>
        </w:rPr>
      </w:pPr>
      <w:r w:rsidRPr="002114BA">
        <w:rPr>
          <w:rFonts w:ascii="Times New Roman" w:hAnsi="Times New Roman" w:cs="Times New Roman"/>
          <w:b/>
          <w:sz w:val="24"/>
        </w:rPr>
        <w:lastRenderedPageBreak/>
        <w:t xml:space="preserve">La Tuberculosis </w:t>
      </w:r>
      <w:r w:rsidR="00270B39" w:rsidRPr="002114BA">
        <w:rPr>
          <w:rFonts w:ascii="Times New Roman" w:hAnsi="Times New Roman" w:cs="Times New Roman"/>
          <w:b/>
          <w:sz w:val="24"/>
        </w:rPr>
        <w:t>B</w:t>
      </w:r>
      <w:r w:rsidRPr="002114BA">
        <w:rPr>
          <w:rFonts w:ascii="Times New Roman" w:hAnsi="Times New Roman" w:cs="Times New Roman"/>
          <w:b/>
          <w:sz w:val="24"/>
        </w:rPr>
        <w:t xml:space="preserve">ovina </w:t>
      </w:r>
      <w:r w:rsidR="003B26C9" w:rsidRPr="002114BA">
        <w:rPr>
          <w:rFonts w:ascii="Times New Roman" w:hAnsi="Times New Roman" w:cs="Times New Roman"/>
          <w:b/>
          <w:sz w:val="24"/>
        </w:rPr>
        <w:t xml:space="preserve">(TB) </w:t>
      </w:r>
      <w:r w:rsidRPr="002114BA">
        <w:rPr>
          <w:rFonts w:ascii="Times New Roman" w:hAnsi="Times New Roman" w:cs="Times New Roman"/>
          <w:b/>
          <w:sz w:val="24"/>
        </w:rPr>
        <w:t xml:space="preserve">en México: </w:t>
      </w:r>
      <w:r w:rsidR="00C42268" w:rsidRPr="002114BA">
        <w:rPr>
          <w:rFonts w:ascii="Times New Roman" w:hAnsi="Times New Roman" w:cs="Times New Roman"/>
          <w:b/>
          <w:sz w:val="24"/>
        </w:rPr>
        <w:t>l</w:t>
      </w:r>
      <w:r w:rsidRPr="002114BA">
        <w:rPr>
          <w:rFonts w:ascii="Times New Roman" w:hAnsi="Times New Roman" w:cs="Times New Roman"/>
          <w:b/>
          <w:sz w:val="24"/>
        </w:rPr>
        <w:t xml:space="preserve">as </w:t>
      </w:r>
      <w:r w:rsidR="00C42268" w:rsidRPr="002114BA">
        <w:rPr>
          <w:rFonts w:ascii="Times New Roman" w:hAnsi="Times New Roman" w:cs="Times New Roman"/>
          <w:b/>
          <w:sz w:val="24"/>
        </w:rPr>
        <w:t>b</w:t>
      </w:r>
      <w:r w:rsidRPr="002114BA">
        <w:rPr>
          <w:rFonts w:ascii="Times New Roman" w:hAnsi="Times New Roman" w:cs="Times New Roman"/>
          <w:b/>
          <w:sz w:val="24"/>
        </w:rPr>
        <w:t>ases</w:t>
      </w:r>
    </w:p>
    <w:p w:rsidR="00555DE4" w:rsidRPr="002114BA" w:rsidRDefault="00270B39" w:rsidP="002114BA">
      <w:pPr>
        <w:spacing w:line="360" w:lineRule="auto"/>
        <w:jc w:val="both"/>
        <w:rPr>
          <w:rFonts w:ascii="Times New Roman" w:hAnsi="Times New Roman" w:cs="Times New Roman"/>
          <w:sz w:val="24"/>
        </w:rPr>
      </w:pPr>
      <w:r w:rsidRPr="002114BA">
        <w:rPr>
          <w:rFonts w:ascii="Times New Roman" w:hAnsi="Times New Roman" w:cs="Times New Roman"/>
          <w:sz w:val="24"/>
        </w:rPr>
        <w:t xml:space="preserve">El </w:t>
      </w:r>
      <w:r w:rsidR="006E194C" w:rsidRPr="002114BA">
        <w:rPr>
          <w:rFonts w:ascii="Times New Roman" w:hAnsi="Times New Roman" w:cs="Times New Roman"/>
          <w:sz w:val="24"/>
        </w:rPr>
        <w:t>fuerte</w:t>
      </w:r>
      <w:r w:rsidRPr="002114BA">
        <w:rPr>
          <w:rFonts w:ascii="Times New Roman" w:hAnsi="Times New Roman" w:cs="Times New Roman"/>
          <w:sz w:val="24"/>
        </w:rPr>
        <w:t xml:space="preserve"> impacto</w:t>
      </w:r>
      <w:r w:rsidR="006E194C" w:rsidRPr="002114BA">
        <w:rPr>
          <w:rFonts w:ascii="Times New Roman" w:hAnsi="Times New Roman" w:cs="Times New Roman"/>
          <w:sz w:val="24"/>
        </w:rPr>
        <w:t xml:space="preserve"> que</w:t>
      </w:r>
      <w:r w:rsidR="00555DE4" w:rsidRPr="002114BA">
        <w:rPr>
          <w:rFonts w:ascii="Times New Roman" w:hAnsi="Times New Roman" w:cs="Times New Roman"/>
          <w:sz w:val="24"/>
        </w:rPr>
        <w:t xml:space="preserve"> la </w:t>
      </w:r>
      <w:r w:rsidR="003B26C9" w:rsidRPr="002114BA">
        <w:rPr>
          <w:rFonts w:ascii="Times New Roman" w:hAnsi="Times New Roman" w:cs="Times New Roman"/>
          <w:sz w:val="24"/>
        </w:rPr>
        <w:t>t</w:t>
      </w:r>
      <w:r w:rsidR="00555DE4" w:rsidRPr="002114BA">
        <w:rPr>
          <w:rFonts w:ascii="Times New Roman" w:hAnsi="Times New Roman" w:cs="Times New Roman"/>
          <w:sz w:val="24"/>
        </w:rPr>
        <w:t xml:space="preserve">uberculosis </w:t>
      </w:r>
      <w:r w:rsidRPr="002114BA">
        <w:rPr>
          <w:rFonts w:ascii="Times New Roman" w:hAnsi="Times New Roman" w:cs="Times New Roman"/>
          <w:sz w:val="24"/>
        </w:rPr>
        <w:t>bovina</w:t>
      </w:r>
      <w:r w:rsidR="00BE3031" w:rsidRPr="002114BA">
        <w:rPr>
          <w:rFonts w:ascii="Times New Roman" w:hAnsi="Times New Roman" w:cs="Times New Roman"/>
          <w:sz w:val="24"/>
        </w:rPr>
        <w:t xml:space="preserve"> </w:t>
      </w:r>
      <w:r w:rsidR="006E194C" w:rsidRPr="002114BA">
        <w:rPr>
          <w:rFonts w:ascii="Times New Roman" w:hAnsi="Times New Roman" w:cs="Times New Roman"/>
          <w:sz w:val="24"/>
        </w:rPr>
        <w:t xml:space="preserve">ejerce </w:t>
      </w:r>
      <w:r w:rsidR="00555DE4" w:rsidRPr="002114BA">
        <w:rPr>
          <w:rFonts w:ascii="Times New Roman" w:hAnsi="Times New Roman" w:cs="Times New Roman"/>
          <w:sz w:val="24"/>
        </w:rPr>
        <w:t xml:space="preserve">en la salud animal y pública requiere </w:t>
      </w:r>
      <w:r w:rsidRPr="002114BA">
        <w:rPr>
          <w:rFonts w:ascii="Times New Roman" w:hAnsi="Times New Roman" w:cs="Times New Roman"/>
          <w:sz w:val="24"/>
        </w:rPr>
        <w:t>de actualización constante en</w:t>
      </w:r>
      <w:r w:rsidR="00555DE4" w:rsidRPr="002114BA">
        <w:rPr>
          <w:rFonts w:ascii="Times New Roman" w:hAnsi="Times New Roman" w:cs="Times New Roman"/>
          <w:sz w:val="24"/>
        </w:rPr>
        <w:t xml:space="preserve"> </w:t>
      </w:r>
      <w:r w:rsidR="000951DF" w:rsidRPr="002114BA">
        <w:rPr>
          <w:rFonts w:ascii="Times New Roman" w:hAnsi="Times New Roman" w:cs="Times New Roman"/>
          <w:sz w:val="24"/>
        </w:rPr>
        <w:t>las</w:t>
      </w:r>
      <w:r w:rsidR="00626FDA" w:rsidRPr="002114BA">
        <w:rPr>
          <w:rFonts w:ascii="Times New Roman" w:hAnsi="Times New Roman" w:cs="Times New Roman"/>
          <w:sz w:val="24"/>
        </w:rPr>
        <w:t xml:space="preserve"> formas de</w:t>
      </w:r>
      <w:r w:rsidR="00555DE4" w:rsidRPr="002114BA">
        <w:rPr>
          <w:rFonts w:ascii="Times New Roman" w:hAnsi="Times New Roman" w:cs="Times New Roman"/>
          <w:sz w:val="24"/>
        </w:rPr>
        <w:t xml:space="preserve"> comportamiento</w:t>
      </w:r>
      <w:r w:rsidRPr="002114BA">
        <w:rPr>
          <w:rFonts w:ascii="Times New Roman" w:hAnsi="Times New Roman" w:cs="Times New Roman"/>
          <w:sz w:val="24"/>
        </w:rPr>
        <w:t>, control y diagnóstico</w:t>
      </w:r>
      <w:r w:rsidR="000951DF" w:rsidRPr="002114BA">
        <w:rPr>
          <w:rFonts w:ascii="Times New Roman" w:hAnsi="Times New Roman" w:cs="Times New Roman"/>
          <w:sz w:val="24"/>
        </w:rPr>
        <w:t xml:space="preserve"> de dicha enfermedad</w:t>
      </w:r>
      <w:r w:rsidRPr="002114BA">
        <w:rPr>
          <w:rFonts w:ascii="Times New Roman" w:hAnsi="Times New Roman" w:cs="Times New Roman"/>
          <w:sz w:val="24"/>
        </w:rPr>
        <w:t>.</w:t>
      </w:r>
      <w:r w:rsidR="00555DE4" w:rsidRPr="002114BA">
        <w:rPr>
          <w:rFonts w:ascii="Times New Roman" w:hAnsi="Times New Roman" w:cs="Times New Roman"/>
          <w:sz w:val="24"/>
        </w:rPr>
        <w:t xml:space="preserve"> </w:t>
      </w:r>
    </w:p>
    <w:p w:rsidR="0079714D" w:rsidRPr="002114BA" w:rsidRDefault="00555DE4" w:rsidP="002114BA">
      <w:pPr>
        <w:spacing w:line="360" w:lineRule="auto"/>
        <w:jc w:val="both"/>
        <w:rPr>
          <w:rFonts w:ascii="Times New Roman" w:hAnsi="Times New Roman" w:cs="Times New Roman"/>
          <w:sz w:val="24"/>
        </w:rPr>
      </w:pPr>
      <w:r w:rsidRPr="002114BA">
        <w:rPr>
          <w:rFonts w:ascii="Times New Roman" w:hAnsi="Times New Roman" w:cs="Times New Roman"/>
          <w:sz w:val="24"/>
        </w:rPr>
        <w:t xml:space="preserve">La </w:t>
      </w:r>
      <w:r w:rsidR="003B26C9" w:rsidRPr="002114BA">
        <w:rPr>
          <w:rFonts w:ascii="Times New Roman" w:hAnsi="Times New Roman" w:cs="Times New Roman"/>
          <w:sz w:val="24"/>
        </w:rPr>
        <w:t>t</w:t>
      </w:r>
      <w:r w:rsidRPr="002114BA">
        <w:rPr>
          <w:rFonts w:ascii="Times New Roman" w:hAnsi="Times New Roman" w:cs="Times New Roman"/>
          <w:sz w:val="24"/>
        </w:rPr>
        <w:t xml:space="preserve">uberculosis bovina es considerada </w:t>
      </w:r>
      <w:r w:rsidR="00F10FAF" w:rsidRPr="002114BA">
        <w:rPr>
          <w:rFonts w:ascii="Times New Roman" w:hAnsi="Times New Roman" w:cs="Times New Roman"/>
          <w:sz w:val="24"/>
        </w:rPr>
        <w:t>l</w:t>
      </w:r>
      <w:r w:rsidRPr="002114BA">
        <w:rPr>
          <w:rFonts w:ascii="Times New Roman" w:hAnsi="Times New Roman" w:cs="Times New Roman"/>
          <w:sz w:val="24"/>
        </w:rPr>
        <w:t>a enfermedad más antigua</w:t>
      </w:r>
      <w:r w:rsidR="0066702C" w:rsidRPr="002114BA">
        <w:rPr>
          <w:rFonts w:ascii="Times New Roman" w:hAnsi="Times New Roman" w:cs="Times New Roman"/>
          <w:sz w:val="24"/>
        </w:rPr>
        <w:t>, la más estudiada y la que sigue</w:t>
      </w:r>
      <w:r w:rsidRPr="002114BA">
        <w:rPr>
          <w:rFonts w:ascii="Times New Roman" w:hAnsi="Times New Roman" w:cs="Times New Roman"/>
          <w:sz w:val="24"/>
        </w:rPr>
        <w:t xml:space="preserve"> provocando la muerte de </w:t>
      </w:r>
      <w:r w:rsidR="003B26C9" w:rsidRPr="002114BA">
        <w:rPr>
          <w:rFonts w:ascii="Times New Roman" w:hAnsi="Times New Roman" w:cs="Times New Roman"/>
          <w:sz w:val="24"/>
        </w:rPr>
        <w:t>muchos</w:t>
      </w:r>
      <w:r w:rsidRPr="002114BA">
        <w:rPr>
          <w:rFonts w:ascii="Times New Roman" w:hAnsi="Times New Roman" w:cs="Times New Roman"/>
          <w:sz w:val="24"/>
        </w:rPr>
        <w:t xml:space="preserve"> seres humanos</w:t>
      </w:r>
      <w:r w:rsidR="00452F7E" w:rsidRPr="002114BA">
        <w:rPr>
          <w:rFonts w:ascii="Times New Roman" w:hAnsi="Times New Roman" w:cs="Times New Roman"/>
          <w:sz w:val="24"/>
        </w:rPr>
        <w:t xml:space="preserve"> y animales; asimismo, genera severas bajas en la producción animal</w:t>
      </w:r>
      <w:r w:rsidR="006B0EB3" w:rsidRPr="002114BA">
        <w:rPr>
          <w:rFonts w:ascii="Times New Roman" w:hAnsi="Times New Roman" w:cs="Times New Roman"/>
          <w:sz w:val="24"/>
        </w:rPr>
        <w:t xml:space="preserve"> </w:t>
      </w:r>
      <w:r w:rsidR="00541BA4" w:rsidRPr="002114BA">
        <w:rPr>
          <w:rFonts w:ascii="Times New Roman" w:hAnsi="Times New Roman" w:cs="Times New Roman"/>
          <w:sz w:val="24"/>
        </w:rPr>
        <w:t>—</w:t>
      </w:r>
      <w:r w:rsidR="00452F7E" w:rsidRPr="002114BA">
        <w:rPr>
          <w:rFonts w:ascii="Times New Roman" w:hAnsi="Times New Roman" w:cs="Times New Roman"/>
          <w:sz w:val="24"/>
        </w:rPr>
        <w:t>las cuales incluso pueden llegar a ser del 15 %</w:t>
      </w:r>
      <w:r w:rsidR="00541BA4" w:rsidRPr="002114BA">
        <w:rPr>
          <w:rFonts w:ascii="Times New Roman" w:hAnsi="Times New Roman" w:cs="Times New Roman"/>
          <w:sz w:val="24"/>
        </w:rPr>
        <w:t>—</w:t>
      </w:r>
      <w:r w:rsidR="00452F7E" w:rsidRPr="002114BA">
        <w:rPr>
          <w:rFonts w:ascii="Times New Roman" w:hAnsi="Times New Roman" w:cs="Times New Roman"/>
          <w:sz w:val="24"/>
        </w:rPr>
        <w:t xml:space="preserve"> y en consecuencia, </w:t>
      </w:r>
      <w:r w:rsidR="00FA3FEB" w:rsidRPr="002114BA">
        <w:rPr>
          <w:rFonts w:ascii="Times New Roman" w:hAnsi="Times New Roman" w:cs="Times New Roman"/>
          <w:sz w:val="24"/>
        </w:rPr>
        <w:t>considerables</w:t>
      </w:r>
      <w:r w:rsidR="001A580F" w:rsidRPr="002114BA">
        <w:rPr>
          <w:rFonts w:ascii="Times New Roman" w:hAnsi="Times New Roman" w:cs="Times New Roman"/>
          <w:sz w:val="24"/>
        </w:rPr>
        <w:t xml:space="preserve"> </w:t>
      </w:r>
      <w:r w:rsidR="00452F7E" w:rsidRPr="002114BA">
        <w:rPr>
          <w:rFonts w:ascii="Times New Roman" w:hAnsi="Times New Roman" w:cs="Times New Roman"/>
          <w:sz w:val="24"/>
        </w:rPr>
        <w:t>pé</w:t>
      </w:r>
      <w:r w:rsidRPr="002114BA">
        <w:rPr>
          <w:rFonts w:ascii="Times New Roman" w:hAnsi="Times New Roman" w:cs="Times New Roman"/>
          <w:sz w:val="24"/>
        </w:rPr>
        <w:t>rdidas económicas</w:t>
      </w:r>
      <w:r w:rsidR="00DE53E0" w:rsidRPr="002114BA">
        <w:rPr>
          <w:rFonts w:ascii="Times New Roman" w:hAnsi="Times New Roman" w:cs="Times New Roman"/>
          <w:sz w:val="24"/>
        </w:rPr>
        <w:t xml:space="preserve">. Por otra parte, la Organización Mundial de la Salud (OMS) la define como una enfermedad endémica y </w:t>
      </w:r>
      <w:proofErr w:type="spellStart"/>
      <w:r w:rsidR="00DE53E0" w:rsidRPr="002114BA">
        <w:rPr>
          <w:rFonts w:ascii="Times New Roman" w:hAnsi="Times New Roman" w:cs="Times New Roman"/>
          <w:sz w:val="24"/>
        </w:rPr>
        <w:t>zoonótica</w:t>
      </w:r>
      <w:proofErr w:type="spellEnd"/>
      <w:r w:rsidR="006E194C" w:rsidRPr="002114BA">
        <w:rPr>
          <w:rFonts w:ascii="Times New Roman" w:hAnsi="Times New Roman" w:cs="Times New Roman"/>
          <w:sz w:val="24"/>
        </w:rPr>
        <w:t xml:space="preserve"> de</w:t>
      </w:r>
      <w:r w:rsidR="00DE53E0" w:rsidRPr="002114BA">
        <w:rPr>
          <w:rFonts w:ascii="Times New Roman" w:hAnsi="Times New Roman" w:cs="Times New Roman"/>
          <w:sz w:val="24"/>
        </w:rPr>
        <w:t xml:space="preserve"> alto riesgo y gran impacto en la salud pública. </w:t>
      </w:r>
    </w:p>
    <w:p w:rsidR="00DE53E0" w:rsidRPr="002114BA" w:rsidRDefault="00BE3031" w:rsidP="002114BA">
      <w:pPr>
        <w:spacing w:line="360" w:lineRule="auto"/>
        <w:jc w:val="both"/>
        <w:rPr>
          <w:rFonts w:ascii="Times New Roman" w:hAnsi="Times New Roman" w:cs="Times New Roman"/>
          <w:sz w:val="24"/>
        </w:rPr>
      </w:pPr>
      <w:r w:rsidRPr="002114BA">
        <w:rPr>
          <w:rFonts w:ascii="Times New Roman" w:hAnsi="Times New Roman" w:cs="Times New Roman"/>
          <w:sz w:val="24"/>
        </w:rPr>
        <w:t>En</w:t>
      </w:r>
      <w:r w:rsidR="00636E29" w:rsidRPr="002114BA">
        <w:rPr>
          <w:rFonts w:ascii="Times New Roman" w:hAnsi="Times New Roman" w:cs="Times New Roman"/>
          <w:sz w:val="24"/>
        </w:rPr>
        <w:t xml:space="preserve"> el presente trabajo</w:t>
      </w:r>
      <w:r w:rsidRPr="002114BA">
        <w:rPr>
          <w:rFonts w:ascii="Times New Roman" w:hAnsi="Times New Roman" w:cs="Times New Roman"/>
          <w:sz w:val="24"/>
        </w:rPr>
        <w:t xml:space="preserve"> se incluyen aspectos tales como la situación actual de la </w:t>
      </w:r>
      <w:r w:rsidR="002C42AA" w:rsidRPr="002114BA">
        <w:rPr>
          <w:rFonts w:ascii="Times New Roman" w:hAnsi="Times New Roman" w:cs="Times New Roman"/>
          <w:sz w:val="24"/>
        </w:rPr>
        <w:t>t</w:t>
      </w:r>
      <w:r w:rsidRPr="002114BA">
        <w:rPr>
          <w:rFonts w:ascii="Times New Roman" w:hAnsi="Times New Roman" w:cs="Times New Roman"/>
          <w:sz w:val="24"/>
        </w:rPr>
        <w:t xml:space="preserve">uberculosis </w:t>
      </w:r>
      <w:r w:rsidR="00636E29" w:rsidRPr="002114BA">
        <w:rPr>
          <w:rFonts w:ascii="Times New Roman" w:hAnsi="Times New Roman" w:cs="Times New Roman"/>
          <w:sz w:val="24"/>
        </w:rPr>
        <w:t>en el país y el mundo</w:t>
      </w:r>
      <w:r w:rsidRPr="002114BA">
        <w:rPr>
          <w:rFonts w:ascii="Times New Roman" w:hAnsi="Times New Roman" w:cs="Times New Roman"/>
          <w:sz w:val="24"/>
        </w:rPr>
        <w:t xml:space="preserve">, </w:t>
      </w:r>
      <w:r w:rsidR="003E75C4" w:rsidRPr="002114BA">
        <w:rPr>
          <w:rFonts w:ascii="Times New Roman" w:hAnsi="Times New Roman" w:cs="Times New Roman"/>
          <w:sz w:val="24"/>
        </w:rPr>
        <w:t>el</w:t>
      </w:r>
      <w:r w:rsidR="00636E29" w:rsidRPr="002114BA">
        <w:rPr>
          <w:rFonts w:ascii="Times New Roman" w:hAnsi="Times New Roman" w:cs="Times New Roman"/>
          <w:sz w:val="24"/>
        </w:rPr>
        <w:t xml:space="preserve"> </w:t>
      </w:r>
      <w:r w:rsidRPr="002114BA">
        <w:rPr>
          <w:rFonts w:ascii="Times New Roman" w:hAnsi="Times New Roman" w:cs="Times New Roman"/>
          <w:sz w:val="24"/>
        </w:rPr>
        <w:t>aumento de casos nuevos</w:t>
      </w:r>
      <w:r w:rsidR="003E75C4" w:rsidRPr="002114BA">
        <w:rPr>
          <w:rFonts w:ascii="Times New Roman" w:hAnsi="Times New Roman" w:cs="Times New Roman"/>
          <w:sz w:val="24"/>
        </w:rPr>
        <w:t xml:space="preserve"> y</w:t>
      </w:r>
      <w:r w:rsidRPr="002114BA">
        <w:rPr>
          <w:rFonts w:ascii="Times New Roman" w:hAnsi="Times New Roman" w:cs="Times New Roman"/>
          <w:sz w:val="24"/>
        </w:rPr>
        <w:t xml:space="preserve"> la tasa de mortalidad. </w:t>
      </w:r>
      <w:r w:rsidR="00B3630C" w:rsidRPr="002114BA">
        <w:rPr>
          <w:rFonts w:ascii="Times New Roman" w:hAnsi="Times New Roman" w:cs="Times New Roman"/>
          <w:sz w:val="24"/>
        </w:rPr>
        <w:t>Con respecto a su</w:t>
      </w:r>
      <w:r w:rsidRPr="002114BA">
        <w:rPr>
          <w:rFonts w:ascii="Times New Roman" w:hAnsi="Times New Roman" w:cs="Times New Roman"/>
          <w:sz w:val="24"/>
        </w:rPr>
        <w:t xml:space="preserve"> incidencia y prevalencia</w:t>
      </w:r>
      <w:r w:rsidR="00B3630C" w:rsidRPr="002114BA">
        <w:rPr>
          <w:rFonts w:ascii="Times New Roman" w:hAnsi="Times New Roman" w:cs="Times New Roman"/>
          <w:sz w:val="24"/>
        </w:rPr>
        <w:t>, estas</w:t>
      </w:r>
      <w:r w:rsidRPr="002114BA">
        <w:rPr>
          <w:rFonts w:ascii="Times New Roman" w:hAnsi="Times New Roman" w:cs="Times New Roman"/>
          <w:sz w:val="24"/>
        </w:rPr>
        <w:t xml:space="preserve"> han presentado una marcada disminución, aunque el total de casos nuevos </w:t>
      </w:r>
      <w:r w:rsidR="00B3630C" w:rsidRPr="002114BA">
        <w:rPr>
          <w:rFonts w:ascii="Times New Roman" w:hAnsi="Times New Roman" w:cs="Times New Roman"/>
          <w:sz w:val="24"/>
        </w:rPr>
        <w:t>asciende a</w:t>
      </w:r>
      <w:r w:rsidRPr="002114BA">
        <w:rPr>
          <w:rFonts w:ascii="Times New Roman" w:hAnsi="Times New Roman" w:cs="Times New Roman"/>
          <w:sz w:val="24"/>
        </w:rPr>
        <w:t xml:space="preserve"> aproximadamente 18</w:t>
      </w:r>
      <w:r w:rsidR="00B3630C" w:rsidRPr="002114BA">
        <w:rPr>
          <w:rFonts w:ascii="Times New Roman" w:hAnsi="Times New Roman" w:cs="Times New Roman"/>
          <w:sz w:val="24"/>
        </w:rPr>
        <w:t xml:space="preserve"> </w:t>
      </w:r>
      <w:r w:rsidRPr="002114BA">
        <w:rPr>
          <w:rFonts w:ascii="Times New Roman" w:hAnsi="Times New Roman" w:cs="Times New Roman"/>
          <w:sz w:val="24"/>
        </w:rPr>
        <w:t>000 y 2000 defunciones. La proporción de casos de tuberculosis</w:t>
      </w:r>
      <w:r w:rsidR="00B1137F" w:rsidRPr="002114BA">
        <w:rPr>
          <w:rFonts w:ascii="Times New Roman" w:hAnsi="Times New Roman" w:cs="Times New Roman"/>
          <w:sz w:val="24"/>
        </w:rPr>
        <w:t>,</w:t>
      </w:r>
      <w:r w:rsidRPr="002114BA">
        <w:rPr>
          <w:rFonts w:ascii="Times New Roman" w:hAnsi="Times New Roman" w:cs="Times New Roman"/>
          <w:sz w:val="24"/>
        </w:rPr>
        <w:t xml:space="preserve"> según su forma de presentación</w:t>
      </w:r>
      <w:r w:rsidR="00B1137F" w:rsidRPr="002114BA">
        <w:rPr>
          <w:rFonts w:ascii="Times New Roman" w:hAnsi="Times New Roman" w:cs="Times New Roman"/>
          <w:sz w:val="24"/>
        </w:rPr>
        <w:t>,</w:t>
      </w:r>
      <w:r w:rsidRPr="002114BA">
        <w:rPr>
          <w:rFonts w:ascii="Times New Roman" w:hAnsi="Times New Roman" w:cs="Times New Roman"/>
          <w:sz w:val="24"/>
        </w:rPr>
        <w:t xml:space="preserve"> es como sigue: 81.6</w:t>
      </w:r>
      <w:r w:rsidR="00B3630C" w:rsidRPr="002114BA">
        <w:rPr>
          <w:rFonts w:ascii="Times New Roman" w:hAnsi="Times New Roman" w:cs="Times New Roman"/>
          <w:sz w:val="24"/>
        </w:rPr>
        <w:t xml:space="preserve"> </w:t>
      </w:r>
      <w:r w:rsidRPr="002114BA">
        <w:rPr>
          <w:rFonts w:ascii="Times New Roman" w:hAnsi="Times New Roman" w:cs="Times New Roman"/>
          <w:sz w:val="24"/>
        </w:rPr>
        <w:t>% para TB pulmonar, 1.6</w:t>
      </w:r>
      <w:r w:rsidR="00B3630C" w:rsidRPr="002114BA">
        <w:rPr>
          <w:rFonts w:ascii="Times New Roman" w:hAnsi="Times New Roman" w:cs="Times New Roman"/>
          <w:sz w:val="24"/>
        </w:rPr>
        <w:t xml:space="preserve"> </w:t>
      </w:r>
      <w:r w:rsidRPr="002114BA">
        <w:rPr>
          <w:rFonts w:ascii="Times New Roman" w:hAnsi="Times New Roman" w:cs="Times New Roman"/>
          <w:sz w:val="24"/>
        </w:rPr>
        <w:t>% para TB meníngea y 16.6</w:t>
      </w:r>
      <w:r w:rsidR="00B3630C" w:rsidRPr="002114BA">
        <w:rPr>
          <w:rFonts w:ascii="Times New Roman" w:hAnsi="Times New Roman" w:cs="Times New Roman"/>
          <w:sz w:val="24"/>
        </w:rPr>
        <w:t xml:space="preserve"> </w:t>
      </w:r>
      <w:r w:rsidRPr="002114BA">
        <w:rPr>
          <w:rFonts w:ascii="Times New Roman" w:hAnsi="Times New Roman" w:cs="Times New Roman"/>
          <w:sz w:val="24"/>
        </w:rPr>
        <w:t>% para otras formas de TB. Se informa que la tasa de mortalidad por cada 100</w:t>
      </w:r>
      <w:r w:rsidR="00B3630C" w:rsidRPr="002114BA">
        <w:rPr>
          <w:rFonts w:ascii="Times New Roman" w:hAnsi="Times New Roman" w:cs="Times New Roman"/>
          <w:sz w:val="24"/>
        </w:rPr>
        <w:t xml:space="preserve"> </w:t>
      </w:r>
      <w:r w:rsidRPr="002114BA">
        <w:rPr>
          <w:rFonts w:ascii="Times New Roman" w:hAnsi="Times New Roman" w:cs="Times New Roman"/>
          <w:sz w:val="24"/>
        </w:rPr>
        <w:t xml:space="preserve">000 habitantes, según fuentes como INEGI, DGIS, SINAIS y SALUD, </w:t>
      </w:r>
      <w:r w:rsidR="00D252EB" w:rsidRPr="002114BA">
        <w:rPr>
          <w:rFonts w:ascii="Times New Roman" w:hAnsi="Times New Roman" w:cs="Times New Roman"/>
          <w:sz w:val="24"/>
        </w:rPr>
        <w:t>desde 1990</w:t>
      </w:r>
      <w:r w:rsidRPr="002114BA">
        <w:rPr>
          <w:rFonts w:ascii="Times New Roman" w:hAnsi="Times New Roman" w:cs="Times New Roman"/>
          <w:sz w:val="24"/>
        </w:rPr>
        <w:t xml:space="preserve"> </w:t>
      </w:r>
      <w:r w:rsidR="00D252EB" w:rsidRPr="002114BA">
        <w:rPr>
          <w:rFonts w:ascii="Times New Roman" w:hAnsi="Times New Roman" w:cs="Times New Roman"/>
          <w:sz w:val="24"/>
        </w:rPr>
        <w:t>hasta 2009</w:t>
      </w:r>
      <w:r w:rsidR="00B3630C" w:rsidRPr="002114BA">
        <w:rPr>
          <w:rFonts w:ascii="Times New Roman" w:hAnsi="Times New Roman" w:cs="Times New Roman"/>
          <w:sz w:val="24"/>
        </w:rPr>
        <w:t>,</w:t>
      </w:r>
      <w:r w:rsidR="00D252EB" w:rsidRPr="002114BA">
        <w:rPr>
          <w:rFonts w:ascii="Times New Roman" w:hAnsi="Times New Roman" w:cs="Times New Roman"/>
          <w:sz w:val="24"/>
        </w:rPr>
        <w:t xml:space="preserve"> ha disminuido considerablemente. Otro aspecto </w:t>
      </w:r>
      <w:r w:rsidR="00B3630C" w:rsidRPr="002114BA">
        <w:rPr>
          <w:rFonts w:ascii="Times New Roman" w:hAnsi="Times New Roman" w:cs="Times New Roman"/>
          <w:sz w:val="24"/>
        </w:rPr>
        <w:t>sobresaliente</w:t>
      </w:r>
      <w:r w:rsidR="00D252EB" w:rsidRPr="002114BA">
        <w:rPr>
          <w:rFonts w:ascii="Times New Roman" w:hAnsi="Times New Roman" w:cs="Times New Roman"/>
          <w:sz w:val="24"/>
        </w:rPr>
        <w:t xml:space="preserve"> es que la mayoría de los municipios en todo México presentan más de 101 casos de TB humana.</w:t>
      </w:r>
    </w:p>
    <w:p w:rsidR="00D252EB" w:rsidRPr="002114BA" w:rsidRDefault="00FD2332" w:rsidP="002114BA">
      <w:pPr>
        <w:spacing w:line="360" w:lineRule="auto"/>
        <w:jc w:val="both"/>
        <w:rPr>
          <w:rFonts w:ascii="Times New Roman" w:hAnsi="Times New Roman" w:cs="Times New Roman"/>
          <w:sz w:val="24"/>
        </w:rPr>
      </w:pPr>
      <w:r w:rsidRPr="002114BA">
        <w:rPr>
          <w:rFonts w:ascii="Times New Roman" w:hAnsi="Times New Roman" w:cs="Times New Roman"/>
          <w:sz w:val="24"/>
        </w:rPr>
        <w:t xml:space="preserve">En México y Latinoamérica, la epidemiología de la TB </w:t>
      </w:r>
      <w:r w:rsidR="00C620A6" w:rsidRPr="002114BA">
        <w:rPr>
          <w:rFonts w:ascii="Times New Roman" w:hAnsi="Times New Roman" w:cs="Times New Roman"/>
          <w:sz w:val="24"/>
        </w:rPr>
        <w:t xml:space="preserve">afecta a </w:t>
      </w:r>
      <w:r w:rsidRPr="002114BA">
        <w:rPr>
          <w:rFonts w:ascii="Times New Roman" w:hAnsi="Times New Roman" w:cs="Times New Roman"/>
          <w:sz w:val="24"/>
        </w:rPr>
        <w:t>una serie de animales silvestre</w:t>
      </w:r>
      <w:r w:rsidR="002E73D8" w:rsidRPr="002114BA">
        <w:rPr>
          <w:rFonts w:ascii="Times New Roman" w:hAnsi="Times New Roman" w:cs="Times New Roman"/>
          <w:sz w:val="24"/>
        </w:rPr>
        <w:t>s</w:t>
      </w:r>
      <w:r w:rsidRPr="002114BA">
        <w:rPr>
          <w:rFonts w:ascii="Times New Roman" w:hAnsi="Times New Roman" w:cs="Times New Roman"/>
          <w:sz w:val="24"/>
        </w:rPr>
        <w:t xml:space="preserve"> que contribuyen a mantener esta enfermedad en el medio</w:t>
      </w:r>
      <w:r w:rsidR="002E73D8" w:rsidRPr="002114BA">
        <w:rPr>
          <w:rFonts w:ascii="Times New Roman" w:hAnsi="Times New Roman" w:cs="Times New Roman"/>
          <w:sz w:val="24"/>
        </w:rPr>
        <w:t xml:space="preserve"> ambiente</w:t>
      </w:r>
      <w:r w:rsidRPr="002114BA">
        <w:rPr>
          <w:rFonts w:ascii="Times New Roman" w:hAnsi="Times New Roman" w:cs="Times New Roman"/>
          <w:sz w:val="24"/>
        </w:rPr>
        <w:t xml:space="preserve">, así como </w:t>
      </w:r>
      <w:r w:rsidR="00C620A6" w:rsidRPr="002114BA">
        <w:rPr>
          <w:rFonts w:ascii="Times New Roman" w:hAnsi="Times New Roman" w:cs="Times New Roman"/>
          <w:sz w:val="24"/>
        </w:rPr>
        <w:t xml:space="preserve">a </w:t>
      </w:r>
      <w:r w:rsidRPr="002114BA">
        <w:rPr>
          <w:rFonts w:ascii="Times New Roman" w:hAnsi="Times New Roman" w:cs="Times New Roman"/>
          <w:sz w:val="24"/>
        </w:rPr>
        <w:t>aumenta</w:t>
      </w:r>
      <w:r w:rsidR="00C620A6" w:rsidRPr="002114BA">
        <w:rPr>
          <w:rFonts w:ascii="Times New Roman" w:hAnsi="Times New Roman" w:cs="Times New Roman"/>
          <w:sz w:val="24"/>
        </w:rPr>
        <w:t>r</w:t>
      </w:r>
      <w:r w:rsidRPr="002114BA">
        <w:rPr>
          <w:rFonts w:ascii="Times New Roman" w:hAnsi="Times New Roman" w:cs="Times New Roman"/>
          <w:sz w:val="24"/>
        </w:rPr>
        <w:t xml:space="preserve"> la posibilidad de casos de TB humana, </w:t>
      </w:r>
      <w:r w:rsidR="00C620A6" w:rsidRPr="002114BA">
        <w:rPr>
          <w:rFonts w:ascii="Times New Roman" w:hAnsi="Times New Roman" w:cs="Times New Roman"/>
          <w:sz w:val="24"/>
        </w:rPr>
        <w:t>cuyo agente causal</w:t>
      </w:r>
      <w:r w:rsidRPr="002114BA">
        <w:rPr>
          <w:rFonts w:ascii="Times New Roman" w:hAnsi="Times New Roman" w:cs="Times New Roman"/>
          <w:sz w:val="24"/>
        </w:rPr>
        <w:t xml:space="preserve"> </w:t>
      </w:r>
      <w:r w:rsidR="00C620A6" w:rsidRPr="002114BA">
        <w:rPr>
          <w:rFonts w:ascii="Times New Roman" w:hAnsi="Times New Roman" w:cs="Times New Roman"/>
          <w:sz w:val="24"/>
        </w:rPr>
        <w:t>está en el bacilo que afecta a los bovinos en un porcentaje de entre 3 % y 10 %</w:t>
      </w:r>
      <w:r w:rsidRPr="002114BA">
        <w:rPr>
          <w:rFonts w:ascii="Times New Roman" w:hAnsi="Times New Roman" w:cs="Times New Roman"/>
          <w:sz w:val="24"/>
        </w:rPr>
        <w:t xml:space="preserve">. </w:t>
      </w:r>
      <w:r w:rsidR="00C620A6" w:rsidRPr="002114BA">
        <w:rPr>
          <w:rFonts w:ascii="Times New Roman" w:hAnsi="Times New Roman" w:cs="Times New Roman"/>
          <w:sz w:val="24"/>
        </w:rPr>
        <w:t xml:space="preserve">Los </w:t>
      </w:r>
      <w:r w:rsidR="002E73D8" w:rsidRPr="002114BA">
        <w:rPr>
          <w:rFonts w:ascii="Times New Roman" w:hAnsi="Times New Roman" w:cs="Times New Roman"/>
          <w:sz w:val="24"/>
        </w:rPr>
        <w:t xml:space="preserve">países </w:t>
      </w:r>
      <w:r w:rsidR="00C620A6" w:rsidRPr="002114BA">
        <w:rPr>
          <w:rFonts w:ascii="Times New Roman" w:hAnsi="Times New Roman" w:cs="Times New Roman"/>
          <w:sz w:val="24"/>
        </w:rPr>
        <w:t>de Europa</w:t>
      </w:r>
      <w:r w:rsidR="002E73D8" w:rsidRPr="002114BA">
        <w:rPr>
          <w:rFonts w:ascii="Times New Roman" w:hAnsi="Times New Roman" w:cs="Times New Roman"/>
          <w:sz w:val="24"/>
        </w:rPr>
        <w:t>,</w:t>
      </w:r>
      <w:r w:rsidR="00C620A6" w:rsidRPr="002114BA">
        <w:rPr>
          <w:rFonts w:ascii="Times New Roman" w:hAnsi="Times New Roman" w:cs="Times New Roman"/>
          <w:sz w:val="24"/>
        </w:rPr>
        <w:t xml:space="preserve"> </w:t>
      </w:r>
      <w:r w:rsidR="002E73D8" w:rsidRPr="002114BA">
        <w:rPr>
          <w:rFonts w:ascii="Times New Roman" w:hAnsi="Times New Roman" w:cs="Times New Roman"/>
          <w:sz w:val="24"/>
        </w:rPr>
        <w:t xml:space="preserve">América del Norte y Australia están libres de la enfermedad o a punto de erradicarla, sin embargo, la presencia de fauna silvestre que actúa de reservorio del </w:t>
      </w:r>
      <w:proofErr w:type="spellStart"/>
      <w:r w:rsidR="002E73D8" w:rsidRPr="002114BA">
        <w:rPr>
          <w:rFonts w:ascii="Times New Roman" w:hAnsi="Times New Roman" w:cs="Times New Roman"/>
          <w:sz w:val="24"/>
        </w:rPr>
        <w:t>Mycobacterium</w:t>
      </w:r>
      <w:proofErr w:type="spellEnd"/>
      <w:r w:rsidR="002E73D8" w:rsidRPr="002114BA">
        <w:rPr>
          <w:rFonts w:ascii="Times New Roman" w:hAnsi="Times New Roman" w:cs="Times New Roman"/>
          <w:sz w:val="24"/>
        </w:rPr>
        <w:t xml:space="preserve"> </w:t>
      </w:r>
      <w:proofErr w:type="spellStart"/>
      <w:r w:rsidR="002E73D8" w:rsidRPr="002114BA">
        <w:rPr>
          <w:rFonts w:ascii="Times New Roman" w:hAnsi="Times New Roman" w:cs="Times New Roman"/>
          <w:sz w:val="24"/>
        </w:rPr>
        <w:t>bovis</w:t>
      </w:r>
      <w:proofErr w:type="spellEnd"/>
      <w:r w:rsidR="002E73D8" w:rsidRPr="002114BA">
        <w:rPr>
          <w:rFonts w:ascii="Times New Roman" w:hAnsi="Times New Roman" w:cs="Times New Roman"/>
          <w:sz w:val="24"/>
        </w:rPr>
        <w:t>, ha impedido a países como Irlanda, Nueva Zelanda, Reino Unido</w:t>
      </w:r>
      <w:r w:rsidR="003D01A6" w:rsidRPr="002114BA">
        <w:rPr>
          <w:rFonts w:ascii="Times New Roman" w:hAnsi="Times New Roman" w:cs="Times New Roman"/>
          <w:sz w:val="24"/>
        </w:rPr>
        <w:t xml:space="preserve">, </w:t>
      </w:r>
      <w:r w:rsidR="002E73D8" w:rsidRPr="002114BA">
        <w:rPr>
          <w:rFonts w:ascii="Times New Roman" w:hAnsi="Times New Roman" w:cs="Times New Roman"/>
          <w:sz w:val="24"/>
        </w:rPr>
        <w:t>Irlanda del Norte y Estados Unidos alcanzar esta condición.</w:t>
      </w:r>
    </w:p>
    <w:p w:rsidR="002E73D8" w:rsidRPr="002114BA" w:rsidRDefault="002E73D8" w:rsidP="002114BA">
      <w:pPr>
        <w:spacing w:line="360" w:lineRule="auto"/>
        <w:jc w:val="both"/>
        <w:rPr>
          <w:rFonts w:ascii="Times New Roman" w:hAnsi="Times New Roman" w:cs="Times New Roman"/>
          <w:sz w:val="24"/>
        </w:rPr>
      </w:pPr>
      <w:r w:rsidRPr="002114BA">
        <w:rPr>
          <w:rFonts w:ascii="Times New Roman" w:hAnsi="Times New Roman" w:cs="Times New Roman"/>
          <w:sz w:val="24"/>
        </w:rPr>
        <w:lastRenderedPageBreak/>
        <w:t>La erradicación de</w:t>
      </w:r>
      <w:r w:rsidR="009C60B1" w:rsidRPr="002114BA">
        <w:rPr>
          <w:rFonts w:ascii="Times New Roman" w:hAnsi="Times New Roman" w:cs="Times New Roman"/>
          <w:sz w:val="24"/>
        </w:rPr>
        <w:t xml:space="preserve"> la T</w:t>
      </w:r>
      <w:r w:rsidR="00671ADE" w:rsidRPr="002114BA">
        <w:rPr>
          <w:rFonts w:ascii="Times New Roman" w:hAnsi="Times New Roman" w:cs="Times New Roman"/>
          <w:sz w:val="24"/>
        </w:rPr>
        <w:t>B</w:t>
      </w:r>
      <w:r w:rsidR="009C60B1" w:rsidRPr="002114BA">
        <w:rPr>
          <w:rFonts w:ascii="Times New Roman" w:hAnsi="Times New Roman" w:cs="Times New Roman"/>
          <w:sz w:val="24"/>
        </w:rPr>
        <w:t xml:space="preserve"> se ha visto imposibilitada</w:t>
      </w:r>
      <w:r w:rsidRPr="002114BA">
        <w:rPr>
          <w:rFonts w:ascii="Times New Roman" w:hAnsi="Times New Roman" w:cs="Times New Roman"/>
          <w:sz w:val="24"/>
        </w:rPr>
        <w:t xml:space="preserve"> según el tipo de fauna silvestre presente en cada país, por ejemplo, en Estados Unidos el </w:t>
      </w:r>
      <w:r w:rsidR="00671ADE" w:rsidRPr="002114BA">
        <w:rPr>
          <w:rFonts w:ascii="Times New Roman" w:hAnsi="Times New Roman" w:cs="Times New Roman"/>
          <w:sz w:val="24"/>
        </w:rPr>
        <w:t>v</w:t>
      </w:r>
      <w:r w:rsidRPr="002114BA">
        <w:rPr>
          <w:rFonts w:ascii="Times New Roman" w:hAnsi="Times New Roman" w:cs="Times New Roman"/>
          <w:sz w:val="24"/>
        </w:rPr>
        <w:t xml:space="preserve">enado de </w:t>
      </w:r>
      <w:r w:rsidR="00671ADE" w:rsidRPr="002114BA">
        <w:rPr>
          <w:rFonts w:ascii="Times New Roman" w:hAnsi="Times New Roman" w:cs="Times New Roman"/>
          <w:sz w:val="24"/>
        </w:rPr>
        <w:t>c</w:t>
      </w:r>
      <w:r w:rsidRPr="002114BA">
        <w:rPr>
          <w:rFonts w:ascii="Times New Roman" w:hAnsi="Times New Roman" w:cs="Times New Roman"/>
          <w:sz w:val="24"/>
        </w:rPr>
        <w:t xml:space="preserve">ola </w:t>
      </w:r>
      <w:r w:rsidR="00671ADE" w:rsidRPr="002114BA">
        <w:rPr>
          <w:rFonts w:ascii="Times New Roman" w:hAnsi="Times New Roman" w:cs="Times New Roman"/>
          <w:sz w:val="24"/>
        </w:rPr>
        <w:t>b</w:t>
      </w:r>
      <w:r w:rsidRPr="002114BA">
        <w:rPr>
          <w:rFonts w:ascii="Times New Roman" w:hAnsi="Times New Roman" w:cs="Times New Roman"/>
          <w:sz w:val="24"/>
        </w:rPr>
        <w:t xml:space="preserve">lanca, el </w:t>
      </w:r>
      <w:r w:rsidR="00671ADE" w:rsidRPr="002114BA">
        <w:rPr>
          <w:rFonts w:ascii="Times New Roman" w:hAnsi="Times New Roman" w:cs="Times New Roman"/>
          <w:sz w:val="24"/>
        </w:rPr>
        <w:t>b</w:t>
      </w:r>
      <w:r w:rsidRPr="002114BA">
        <w:rPr>
          <w:rFonts w:ascii="Times New Roman" w:hAnsi="Times New Roman" w:cs="Times New Roman"/>
          <w:sz w:val="24"/>
        </w:rPr>
        <w:t xml:space="preserve">isonte y el </w:t>
      </w:r>
      <w:r w:rsidR="00671ADE" w:rsidRPr="002114BA">
        <w:rPr>
          <w:rFonts w:ascii="Times New Roman" w:hAnsi="Times New Roman" w:cs="Times New Roman"/>
          <w:sz w:val="24"/>
        </w:rPr>
        <w:t>a</w:t>
      </w:r>
      <w:r w:rsidRPr="002114BA">
        <w:rPr>
          <w:rFonts w:ascii="Times New Roman" w:hAnsi="Times New Roman" w:cs="Times New Roman"/>
          <w:sz w:val="24"/>
        </w:rPr>
        <w:t>lce han sido responsables de brotes regionales</w:t>
      </w:r>
      <w:r w:rsidR="009C60B1" w:rsidRPr="002114BA">
        <w:rPr>
          <w:rFonts w:ascii="Times New Roman" w:hAnsi="Times New Roman" w:cs="Times New Roman"/>
          <w:sz w:val="24"/>
        </w:rPr>
        <w:t>, mientras que e</w:t>
      </w:r>
      <w:r w:rsidRPr="002114BA">
        <w:rPr>
          <w:rFonts w:ascii="Times New Roman" w:hAnsi="Times New Roman" w:cs="Times New Roman"/>
          <w:sz w:val="24"/>
        </w:rPr>
        <w:t xml:space="preserve">n Nueva Zelanda, el tejón “cola de cepillo” </w:t>
      </w:r>
      <w:r w:rsidR="009C60B1" w:rsidRPr="002114BA">
        <w:rPr>
          <w:rFonts w:ascii="Times New Roman" w:hAnsi="Times New Roman" w:cs="Times New Roman"/>
          <w:sz w:val="24"/>
        </w:rPr>
        <w:t>(</w:t>
      </w:r>
      <w:proofErr w:type="spellStart"/>
      <w:r w:rsidR="009C60B1" w:rsidRPr="002114BA">
        <w:rPr>
          <w:rFonts w:ascii="Times New Roman" w:hAnsi="Times New Roman" w:cs="Times New Roman"/>
          <w:sz w:val="24"/>
        </w:rPr>
        <w:t>Trchosus</w:t>
      </w:r>
      <w:proofErr w:type="spellEnd"/>
      <w:r w:rsidR="009C60B1" w:rsidRPr="002114BA">
        <w:rPr>
          <w:rFonts w:ascii="Times New Roman" w:hAnsi="Times New Roman" w:cs="Times New Roman"/>
          <w:sz w:val="24"/>
        </w:rPr>
        <w:t xml:space="preserve"> vulpécula)</w:t>
      </w:r>
      <w:r w:rsidR="00013C75" w:rsidRPr="002114BA">
        <w:rPr>
          <w:rFonts w:ascii="Times New Roman" w:hAnsi="Times New Roman" w:cs="Times New Roman"/>
          <w:sz w:val="24"/>
        </w:rPr>
        <w:t>,</w:t>
      </w:r>
      <w:r w:rsidR="009C60B1" w:rsidRPr="002114BA">
        <w:rPr>
          <w:rFonts w:ascii="Times New Roman" w:hAnsi="Times New Roman" w:cs="Times New Roman"/>
          <w:sz w:val="24"/>
        </w:rPr>
        <w:t xml:space="preserve"> </w:t>
      </w:r>
      <w:r w:rsidRPr="002114BA">
        <w:rPr>
          <w:rFonts w:ascii="Times New Roman" w:hAnsi="Times New Roman" w:cs="Times New Roman"/>
          <w:sz w:val="24"/>
        </w:rPr>
        <w:t xml:space="preserve">y en Reino Unido </w:t>
      </w:r>
      <w:r w:rsidR="009C60B1" w:rsidRPr="002114BA">
        <w:rPr>
          <w:rFonts w:ascii="Times New Roman" w:hAnsi="Times New Roman" w:cs="Times New Roman"/>
          <w:sz w:val="24"/>
        </w:rPr>
        <w:t xml:space="preserve">y </w:t>
      </w:r>
      <w:r w:rsidR="0029404A" w:rsidRPr="002114BA">
        <w:rPr>
          <w:rFonts w:ascii="Times New Roman" w:hAnsi="Times New Roman" w:cs="Times New Roman"/>
          <w:sz w:val="24"/>
        </w:rPr>
        <w:t xml:space="preserve">la </w:t>
      </w:r>
      <w:r w:rsidR="009C60B1" w:rsidRPr="002114BA">
        <w:rPr>
          <w:rFonts w:ascii="Times New Roman" w:hAnsi="Times New Roman" w:cs="Times New Roman"/>
          <w:sz w:val="24"/>
        </w:rPr>
        <w:t>República de Irlanda</w:t>
      </w:r>
      <w:r w:rsidR="00E33271" w:rsidRPr="002114BA">
        <w:rPr>
          <w:rFonts w:ascii="Times New Roman" w:hAnsi="Times New Roman" w:cs="Times New Roman"/>
          <w:sz w:val="24"/>
        </w:rPr>
        <w:t>, el</w:t>
      </w:r>
      <w:r w:rsidR="009C60B1" w:rsidRPr="002114BA">
        <w:rPr>
          <w:rFonts w:ascii="Times New Roman" w:hAnsi="Times New Roman" w:cs="Times New Roman"/>
          <w:sz w:val="24"/>
        </w:rPr>
        <w:t xml:space="preserve"> </w:t>
      </w:r>
      <w:r w:rsidRPr="002114BA">
        <w:rPr>
          <w:rFonts w:ascii="Times New Roman" w:hAnsi="Times New Roman" w:cs="Times New Roman"/>
          <w:sz w:val="24"/>
        </w:rPr>
        <w:t>tejón</w:t>
      </w:r>
      <w:r w:rsidR="009C60B1" w:rsidRPr="002114BA">
        <w:rPr>
          <w:rFonts w:ascii="Times New Roman" w:hAnsi="Times New Roman" w:cs="Times New Roman"/>
          <w:sz w:val="24"/>
        </w:rPr>
        <w:t xml:space="preserve"> (</w:t>
      </w:r>
      <w:proofErr w:type="spellStart"/>
      <w:r w:rsidR="009C60B1" w:rsidRPr="002114BA">
        <w:rPr>
          <w:rFonts w:ascii="Times New Roman" w:hAnsi="Times New Roman" w:cs="Times New Roman"/>
          <w:sz w:val="24"/>
        </w:rPr>
        <w:t>Meles</w:t>
      </w:r>
      <w:proofErr w:type="spellEnd"/>
      <w:r w:rsidR="009C60B1" w:rsidRPr="002114BA">
        <w:rPr>
          <w:rFonts w:ascii="Times New Roman" w:hAnsi="Times New Roman" w:cs="Times New Roman"/>
          <w:sz w:val="24"/>
        </w:rPr>
        <w:t xml:space="preserve"> </w:t>
      </w:r>
      <w:proofErr w:type="spellStart"/>
      <w:r w:rsidR="009C60B1" w:rsidRPr="002114BA">
        <w:rPr>
          <w:rFonts w:ascii="Times New Roman" w:hAnsi="Times New Roman" w:cs="Times New Roman"/>
          <w:sz w:val="24"/>
        </w:rPr>
        <w:t>meles</w:t>
      </w:r>
      <w:proofErr w:type="spellEnd"/>
      <w:r w:rsidR="009C60B1" w:rsidRPr="002114BA">
        <w:rPr>
          <w:rFonts w:ascii="Times New Roman" w:hAnsi="Times New Roman" w:cs="Times New Roman"/>
          <w:sz w:val="24"/>
        </w:rPr>
        <w:t xml:space="preserve">), actúan de la misma forma. Por otra parte, en Nueva Zelanda y Australia </w:t>
      </w:r>
      <w:r w:rsidR="00013C75" w:rsidRPr="002114BA">
        <w:rPr>
          <w:rFonts w:ascii="Times New Roman" w:hAnsi="Times New Roman" w:cs="Times New Roman"/>
          <w:sz w:val="24"/>
        </w:rPr>
        <w:t xml:space="preserve">son </w:t>
      </w:r>
      <w:r w:rsidR="0029404A" w:rsidRPr="002114BA">
        <w:rPr>
          <w:rFonts w:ascii="Times New Roman" w:hAnsi="Times New Roman" w:cs="Times New Roman"/>
          <w:sz w:val="24"/>
        </w:rPr>
        <w:t>importantes</w:t>
      </w:r>
      <w:r w:rsidR="009C60B1" w:rsidRPr="002114BA">
        <w:rPr>
          <w:rFonts w:ascii="Times New Roman" w:hAnsi="Times New Roman" w:cs="Times New Roman"/>
          <w:sz w:val="24"/>
        </w:rPr>
        <w:t xml:space="preserve"> el </w:t>
      </w:r>
      <w:r w:rsidR="00671ADE" w:rsidRPr="002114BA">
        <w:rPr>
          <w:rFonts w:ascii="Times New Roman" w:hAnsi="Times New Roman" w:cs="Times New Roman"/>
          <w:sz w:val="24"/>
        </w:rPr>
        <w:t>v</w:t>
      </w:r>
      <w:r w:rsidR="009C60B1" w:rsidRPr="002114BA">
        <w:rPr>
          <w:rFonts w:ascii="Times New Roman" w:hAnsi="Times New Roman" w:cs="Times New Roman"/>
          <w:sz w:val="24"/>
        </w:rPr>
        <w:t xml:space="preserve">enado </w:t>
      </w:r>
      <w:r w:rsidR="00671ADE" w:rsidRPr="002114BA">
        <w:rPr>
          <w:rFonts w:ascii="Times New Roman" w:hAnsi="Times New Roman" w:cs="Times New Roman"/>
          <w:sz w:val="24"/>
        </w:rPr>
        <w:t>r</w:t>
      </w:r>
      <w:r w:rsidR="009C60B1" w:rsidRPr="002114BA">
        <w:rPr>
          <w:rFonts w:ascii="Times New Roman" w:hAnsi="Times New Roman" w:cs="Times New Roman"/>
          <w:sz w:val="24"/>
        </w:rPr>
        <w:t xml:space="preserve">ojo y el cerdo salvaje, </w:t>
      </w:r>
      <w:r w:rsidR="00671ADE" w:rsidRPr="002114BA">
        <w:rPr>
          <w:rFonts w:ascii="Times New Roman" w:hAnsi="Times New Roman" w:cs="Times New Roman"/>
          <w:sz w:val="24"/>
        </w:rPr>
        <w:t>e</w:t>
      </w:r>
      <w:r w:rsidR="009C60B1" w:rsidRPr="002114BA">
        <w:rPr>
          <w:rFonts w:ascii="Times New Roman" w:hAnsi="Times New Roman" w:cs="Times New Roman"/>
          <w:sz w:val="24"/>
        </w:rPr>
        <w:t>ste último</w:t>
      </w:r>
      <w:r w:rsidR="00383CA9" w:rsidRPr="002114BA">
        <w:rPr>
          <w:rFonts w:ascii="Times New Roman" w:hAnsi="Times New Roman" w:cs="Times New Roman"/>
          <w:sz w:val="24"/>
        </w:rPr>
        <w:t xml:space="preserve"> reportado en Argentina, Brasil y España como reservorio potencial de la TB bovina. </w:t>
      </w:r>
    </w:p>
    <w:p w:rsidR="003C0B0A" w:rsidRPr="002114BA" w:rsidRDefault="006374B1" w:rsidP="002114BA">
      <w:pPr>
        <w:spacing w:line="360" w:lineRule="auto"/>
        <w:jc w:val="both"/>
        <w:rPr>
          <w:rFonts w:ascii="Times New Roman" w:hAnsi="Times New Roman" w:cs="Times New Roman"/>
          <w:sz w:val="24"/>
        </w:rPr>
      </w:pPr>
      <w:r w:rsidRPr="002114BA">
        <w:rPr>
          <w:rFonts w:ascii="Times New Roman" w:hAnsi="Times New Roman" w:cs="Times New Roman"/>
          <w:sz w:val="24"/>
        </w:rPr>
        <w:t>La prevalencia en regiones de América Latina es de aproximadamente 1</w:t>
      </w:r>
      <w:r w:rsidR="00FA5DFF" w:rsidRPr="002114BA">
        <w:rPr>
          <w:rFonts w:ascii="Times New Roman" w:hAnsi="Times New Roman" w:cs="Times New Roman"/>
          <w:sz w:val="24"/>
        </w:rPr>
        <w:t xml:space="preserve"> </w:t>
      </w:r>
      <w:r w:rsidRPr="002114BA">
        <w:rPr>
          <w:rFonts w:ascii="Times New Roman" w:hAnsi="Times New Roman" w:cs="Times New Roman"/>
          <w:sz w:val="24"/>
        </w:rPr>
        <w:t xml:space="preserve">%, donde </w:t>
      </w:r>
      <w:r w:rsidR="00BE3D45" w:rsidRPr="002114BA">
        <w:rPr>
          <w:rFonts w:ascii="Times New Roman" w:hAnsi="Times New Roman" w:cs="Times New Roman"/>
          <w:sz w:val="24"/>
        </w:rPr>
        <w:t xml:space="preserve">está el </w:t>
      </w:r>
      <w:r w:rsidR="00FA5DFF" w:rsidRPr="002114BA">
        <w:rPr>
          <w:rFonts w:ascii="Times New Roman" w:hAnsi="Times New Roman" w:cs="Times New Roman"/>
          <w:sz w:val="24"/>
        </w:rPr>
        <w:t>7</w:t>
      </w:r>
      <w:r w:rsidRPr="002114BA">
        <w:rPr>
          <w:rFonts w:ascii="Times New Roman" w:hAnsi="Times New Roman" w:cs="Times New Roman"/>
          <w:sz w:val="24"/>
        </w:rPr>
        <w:t>0</w:t>
      </w:r>
      <w:r w:rsidR="00FA5DFF" w:rsidRPr="002114BA">
        <w:rPr>
          <w:rFonts w:ascii="Times New Roman" w:hAnsi="Times New Roman" w:cs="Times New Roman"/>
          <w:sz w:val="24"/>
        </w:rPr>
        <w:t xml:space="preserve"> </w:t>
      </w:r>
      <w:r w:rsidRPr="002114BA">
        <w:rPr>
          <w:rFonts w:ascii="Times New Roman" w:hAnsi="Times New Roman" w:cs="Times New Roman"/>
          <w:sz w:val="24"/>
        </w:rPr>
        <w:t xml:space="preserve">% </w:t>
      </w:r>
      <w:r w:rsidR="002E4042" w:rsidRPr="002114BA">
        <w:rPr>
          <w:rFonts w:ascii="Times New Roman" w:hAnsi="Times New Roman" w:cs="Times New Roman"/>
          <w:sz w:val="24"/>
        </w:rPr>
        <w:t>de los animales</w:t>
      </w:r>
      <w:r w:rsidRPr="002114BA">
        <w:rPr>
          <w:rFonts w:ascii="Times New Roman" w:hAnsi="Times New Roman" w:cs="Times New Roman"/>
          <w:sz w:val="24"/>
        </w:rPr>
        <w:t>.</w:t>
      </w:r>
      <w:r w:rsidR="002E4042" w:rsidRPr="002114BA">
        <w:rPr>
          <w:rFonts w:ascii="Times New Roman" w:hAnsi="Times New Roman" w:cs="Times New Roman"/>
          <w:sz w:val="24"/>
        </w:rPr>
        <w:t xml:space="preserve"> Existen programas basados en estrategias</w:t>
      </w:r>
      <w:r w:rsidRPr="002114BA">
        <w:rPr>
          <w:rFonts w:ascii="Times New Roman" w:hAnsi="Times New Roman" w:cs="Times New Roman"/>
          <w:sz w:val="24"/>
        </w:rPr>
        <w:t xml:space="preserve"> </w:t>
      </w:r>
      <w:r w:rsidR="002E4042" w:rsidRPr="002114BA">
        <w:rPr>
          <w:rFonts w:ascii="Times New Roman" w:hAnsi="Times New Roman" w:cs="Times New Roman"/>
          <w:sz w:val="24"/>
        </w:rPr>
        <w:t>de “prueba y sacrific</w:t>
      </w:r>
      <w:r w:rsidR="009E647D" w:rsidRPr="002114BA">
        <w:rPr>
          <w:rFonts w:ascii="Times New Roman" w:hAnsi="Times New Roman" w:cs="Times New Roman"/>
          <w:sz w:val="24"/>
        </w:rPr>
        <w:t>i</w:t>
      </w:r>
      <w:r w:rsidR="002E4042" w:rsidRPr="002114BA">
        <w:rPr>
          <w:rFonts w:ascii="Times New Roman" w:hAnsi="Times New Roman" w:cs="Times New Roman"/>
          <w:sz w:val="24"/>
        </w:rPr>
        <w:t>o” que consiste</w:t>
      </w:r>
      <w:r w:rsidR="00C41C38" w:rsidRPr="002114BA">
        <w:rPr>
          <w:rFonts w:ascii="Times New Roman" w:hAnsi="Times New Roman" w:cs="Times New Roman"/>
          <w:sz w:val="24"/>
        </w:rPr>
        <w:t>n</w:t>
      </w:r>
      <w:r w:rsidR="002E4042" w:rsidRPr="002114BA">
        <w:rPr>
          <w:rFonts w:ascii="Times New Roman" w:hAnsi="Times New Roman" w:cs="Times New Roman"/>
          <w:sz w:val="24"/>
        </w:rPr>
        <w:t xml:space="preserve"> en la detección y eliminación de los casos positivos </w:t>
      </w:r>
      <w:r w:rsidR="00C41C38" w:rsidRPr="002114BA">
        <w:rPr>
          <w:rFonts w:ascii="Times New Roman" w:hAnsi="Times New Roman" w:cs="Times New Roman"/>
          <w:sz w:val="24"/>
        </w:rPr>
        <w:t>de</w:t>
      </w:r>
      <w:r w:rsidR="002E4042" w:rsidRPr="002114BA">
        <w:rPr>
          <w:rFonts w:ascii="Times New Roman" w:hAnsi="Times New Roman" w:cs="Times New Roman"/>
          <w:sz w:val="24"/>
        </w:rPr>
        <w:t xml:space="preserve"> TB. </w:t>
      </w:r>
      <w:r w:rsidR="00C41C38" w:rsidRPr="002114BA">
        <w:rPr>
          <w:rFonts w:ascii="Times New Roman" w:hAnsi="Times New Roman" w:cs="Times New Roman"/>
          <w:sz w:val="24"/>
        </w:rPr>
        <w:t>Afirman</w:t>
      </w:r>
      <w:r w:rsidR="002E4042" w:rsidRPr="002114BA">
        <w:rPr>
          <w:rFonts w:ascii="Times New Roman" w:hAnsi="Times New Roman" w:cs="Times New Roman"/>
          <w:sz w:val="24"/>
        </w:rPr>
        <w:t xml:space="preserve"> que todos los países tienen programas de control de la TB</w:t>
      </w:r>
      <w:r w:rsidR="00C76D70" w:rsidRPr="002114BA">
        <w:rPr>
          <w:rFonts w:ascii="Times New Roman" w:hAnsi="Times New Roman" w:cs="Times New Roman"/>
          <w:sz w:val="24"/>
        </w:rPr>
        <w:t xml:space="preserve">. Son </w:t>
      </w:r>
      <w:r w:rsidR="00C41C38" w:rsidRPr="002114BA">
        <w:rPr>
          <w:rFonts w:ascii="Times New Roman" w:hAnsi="Times New Roman" w:cs="Times New Roman"/>
          <w:sz w:val="24"/>
        </w:rPr>
        <w:t>divididos</w:t>
      </w:r>
      <w:r w:rsidR="002E4042" w:rsidRPr="002114BA">
        <w:rPr>
          <w:rFonts w:ascii="Times New Roman" w:hAnsi="Times New Roman" w:cs="Times New Roman"/>
          <w:sz w:val="24"/>
        </w:rPr>
        <w:t xml:space="preserve"> </w:t>
      </w:r>
      <w:r w:rsidR="00C76D70" w:rsidRPr="002114BA">
        <w:rPr>
          <w:rFonts w:ascii="Times New Roman" w:hAnsi="Times New Roman" w:cs="Times New Roman"/>
          <w:sz w:val="24"/>
        </w:rPr>
        <w:t>de acuerdo a su</w:t>
      </w:r>
      <w:r w:rsidR="002E4042" w:rsidRPr="002114BA">
        <w:rPr>
          <w:rFonts w:ascii="Times New Roman" w:hAnsi="Times New Roman" w:cs="Times New Roman"/>
          <w:sz w:val="24"/>
        </w:rPr>
        <w:t xml:space="preserve"> porcentaje, </w:t>
      </w:r>
      <w:r w:rsidR="00C76D70" w:rsidRPr="002114BA">
        <w:rPr>
          <w:rFonts w:ascii="Times New Roman" w:hAnsi="Times New Roman" w:cs="Times New Roman"/>
          <w:sz w:val="24"/>
        </w:rPr>
        <w:t xml:space="preserve">el cual va </w:t>
      </w:r>
      <w:r w:rsidR="002E4042" w:rsidRPr="002114BA">
        <w:rPr>
          <w:rFonts w:ascii="Times New Roman" w:hAnsi="Times New Roman" w:cs="Times New Roman"/>
          <w:sz w:val="24"/>
        </w:rPr>
        <w:t>desde menos de 0.1</w:t>
      </w:r>
      <w:r w:rsidR="009E647D" w:rsidRPr="002114BA">
        <w:rPr>
          <w:rFonts w:ascii="Times New Roman" w:hAnsi="Times New Roman" w:cs="Times New Roman"/>
          <w:sz w:val="24"/>
        </w:rPr>
        <w:t xml:space="preserve"> </w:t>
      </w:r>
      <w:r w:rsidR="002E4042" w:rsidRPr="002114BA">
        <w:rPr>
          <w:rFonts w:ascii="Times New Roman" w:hAnsi="Times New Roman" w:cs="Times New Roman"/>
          <w:sz w:val="24"/>
        </w:rPr>
        <w:t xml:space="preserve">% </w:t>
      </w:r>
      <w:r w:rsidR="00C76D70" w:rsidRPr="002114BA">
        <w:rPr>
          <w:rFonts w:ascii="Times New Roman" w:hAnsi="Times New Roman" w:cs="Times New Roman"/>
          <w:sz w:val="24"/>
        </w:rPr>
        <w:t>a</w:t>
      </w:r>
      <w:r w:rsidR="002E4042" w:rsidRPr="002114BA">
        <w:rPr>
          <w:rFonts w:ascii="Times New Roman" w:hAnsi="Times New Roman" w:cs="Times New Roman"/>
          <w:sz w:val="24"/>
        </w:rPr>
        <w:t xml:space="preserve"> hasta más del 1</w:t>
      </w:r>
      <w:r w:rsidR="009E647D" w:rsidRPr="002114BA">
        <w:rPr>
          <w:rFonts w:ascii="Times New Roman" w:hAnsi="Times New Roman" w:cs="Times New Roman"/>
          <w:sz w:val="24"/>
        </w:rPr>
        <w:t xml:space="preserve"> </w:t>
      </w:r>
      <w:r w:rsidR="002E4042" w:rsidRPr="002114BA">
        <w:rPr>
          <w:rFonts w:ascii="Times New Roman" w:hAnsi="Times New Roman" w:cs="Times New Roman"/>
          <w:sz w:val="24"/>
        </w:rPr>
        <w:t>%</w:t>
      </w:r>
      <w:r w:rsidR="00C76D70" w:rsidRPr="002114BA">
        <w:rPr>
          <w:rFonts w:ascii="Times New Roman" w:hAnsi="Times New Roman" w:cs="Times New Roman"/>
          <w:sz w:val="24"/>
        </w:rPr>
        <w:t>; e incluso se desconocen</w:t>
      </w:r>
      <w:r w:rsidR="002E4042" w:rsidRPr="002114BA">
        <w:rPr>
          <w:rFonts w:ascii="Times New Roman" w:hAnsi="Times New Roman" w:cs="Times New Roman"/>
          <w:sz w:val="24"/>
        </w:rPr>
        <w:t xml:space="preserve"> los valores. Por ejemplo, en Argentina la prevalencia fluctúa entre 4</w:t>
      </w:r>
      <w:r w:rsidR="009E647D" w:rsidRPr="002114BA">
        <w:rPr>
          <w:rFonts w:ascii="Times New Roman" w:hAnsi="Times New Roman" w:cs="Times New Roman"/>
          <w:sz w:val="24"/>
        </w:rPr>
        <w:t xml:space="preserve"> </w:t>
      </w:r>
      <w:r w:rsidR="002E4042" w:rsidRPr="002114BA">
        <w:rPr>
          <w:rFonts w:ascii="Times New Roman" w:hAnsi="Times New Roman" w:cs="Times New Roman"/>
          <w:sz w:val="24"/>
        </w:rPr>
        <w:t>% o más; Brasil no posee información actualizada, sin embargo, posterior a la aplicación del Programa Nacional para el Control y Erradicación de la Brucelosis y Tuberculosis (PNCEBT)</w:t>
      </w:r>
      <w:r w:rsidR="009E647D" w:rsidRPr="002114BA">
        <w:rPr>
          <w:rFonts w:ascii="Times New Roman" w:hAnsi="Times New Roman" w:cs="Times New Roman"/>
          <w:sz w:val="24"/>
        </w:rPr>
        <w:t>,</w:t>
      </w:r>
      <w:r w:rsidR="002E4042" w:rsidRPr="002114BA">
        <w:rPr>
          <w:rFonts w:ascii="Times New Roman" w:hAnsi="Times New Roman" w:cs="Times New Roman"/>
          <w:sz w:val="24"/>
        </w:rPr>
        <w:t xml:space="preserve"> </w:t>
      </w:r>
      <w:r w:rsidR="003C0B0A" w:rsidRPr="002114BA">
        <w:rPr>
          <w:rFonts w:ascii="Times New Roman" w:hAnsi="Times New Roman" w:cs="Times New Roman"/>
          <w:sz w:val="24"/>
        </w:rPr>
        <w:t>la prevalencia varía de 0.7</w:t>
      </w:r>
      <w:r w:rsidR="009E647D" w:rsidRPr="002114BA">
        <w:rPr>
          <w:rFonts w:ascii="Times New Roman" w:hAnsi="Times New Roman" w:cs="Times New Roman"/>
          <w:sz w:val="24"/>
        </w:rPr>
        <w:t xml:space="preserve"> </w:t>
      </w:r>
      <w:r w:rsidR="003C0B0A" w:rsidRPr="002114BA">
        <w:rPr>
          <w:rFonts w:ascii="Times New Roman" w:hAnsi="Times New Roman" w:cs="Times New Roman"/>
          <w:sz w:val="24"/>
        </w:rPr>
        <w:t>% a 3.3</w:t>
      </w:r>
      <w:r w:rsidR="009E647D" w:rsidRPr="002114BA">
        <w:rPr>
          <w:rFonts w:ascii="Times New Roman" w:hAnsi="Times New Roman" w:cs="Times New Roman"/>
          <w:sz w:val="24"/>
        </w:rPr>
        <w:t xml:space="preserve"> </w:t>
      </w:r>
      <w:r w:rsidR="003C0B0A" w:rsidRPr="002114BA">
        <w:rPr>
          <w:rFonts w:ascii="Times New Roman" w:hAnsi="Times New Roman" w:cs="Times New Roman"/>
          <w:sz w:val="24"/>
        </w:rPr>
        <w:t xml:space="preserve">%; en Chile presenta diferentes zonas de prevalencia dependiendo </w:t>
      </w:r>
      <w:r w:rsidR="00C76D70" w:rsidRPr="002114BA">
        <w:rPr>
          <w:rFonts w:ascii="Times New Roman" w:hAnsi="Times New Roman" w:cs="Times New Roman"/>
          <w:sz w:val="24"/>
        </w:rPr>
        <w:t xml:space="preserve">de </w:t>
      </w:r>
      <w:r w:rsidR="003C0B0A" w:rsidRPr="002114BA">
        <w:rPr>
          <w:rFonts w:ascii="Times New Roman" w:hAnsi="Times New Roman" w:cs="Times New Roman"/>
          <w:sz w:val="24"/>
        </w:rPr>
        <w:t xml:space="preserve">la región, </w:t>
      </w:r>
      <w:r w:rsidR="009E647D" w:rsidRPr="002114BA">
        <w:rPr>
          <w:rFonts w:ascii="Times New Roman" w:hAnsi="Times New Roman" w:cs="Times New Roman"/>
          <w:sz w:val="24"/>
        </w:rPr>
        <w:t>con</w:t>
      </w:r>
      <w:r w:rsidR="003C0B0A" w:rsidRPr="002114BA">
        <w:rPr>
          <w:rFonts w:ascii="Times New Roman" w:hAnsi="Times New Roman" w:cs="Times New Roman"/>
          <w:sz w:val="24"/>
        </w:rPr>
        <w:t xml:space="preserve"> porcentajes que van desde 0.01</w:t>
      </w:r>
      <w:r w:rsidR="009E647D" w:rsidRPr="002114BA">
        <w:rPr>
          <w:rFonts w:ascii="Times New Roman" w:hAnsi="Times New Roman" w:cs="Times New Roman"/>
          <w:sz w:val="24"/>
        </w:rPr>
        <w:t xml:space="preserve"> </w:t>
      </w:r>
      <w:r w:rsidR="003C0B0A" w:rsidRPr="002114BA">
        <w:rPr>
          <w:rFonts w:ascii="Times New Roman" w:hAnsi="Times New Roman" w:cs="Times New Roman"/>
          <w:sz w:val="24"/>
        </w:rPr>
        <w:t>% hasta 23.6</w:t>
      </w:r>
      <w:r w:rsidR="009E647D" w:rsidRPr="002114BA">
        <w:rPr>
          <w:rFonts w:ascii="Times New Roman" w:hAnsi="Times New Roman" w:cs="Times New Roman"/>
          <w:sz w:val="24"/>
        </w:rPr>
        <w:t xml:space="preserve"> </w:t>
      </w:r>
      <w:r w:rsidR="003C0B0A" w:rsidRPr="002114BA">
        <w:rPr>
          <w:rFonts w:ascii="Times New Roman" w:hAnsi="Times New Roman" w:cs="Times New Roman"/>
          <w:sz w:val="24"/>
        </w:rPr>
        <w:t>%. Mientras tanto, en México 83.12</w:t>
      </w:r>
      <w:r w:rsidR="009E647D" w:rsidRPr="002114BA">
        <w:rPr>
          <w:rFonts w:ascii="Times New Roman" w:hAnsi="Times New Roman" w:cs="Times New Roman"/>
          <w:sz w:val="24"/>
        </w:rPr>
        <w:t xml:space="preserve"> </w:t>
      </w:r>
      <w:r w:rsidR="003C0B0A" w:rsidRPr="002114BA">
        <w:rPr>
          <w:rFonts w:ascii="Times New Roman" w:hAnsi="Times New Roman" w:cs="Times New Roman"/>
          <w:sz w:val="24"/>
        </w:rPr>
        <w:t>% del territorio nacional presenta prevalencias menores a 0.5</w:t>
      </w:r>
      <w:r w:rsidR="009E647D" w:rsidRPr="002114BA">
        <w:rPr>
          <w:rFonts w:ascii="Times New Roman" w:hAnsi="Times New Roman" w:cs="Times New Roman"/>
          <w:sz w:val="24"/>
        </w:rPr>
        <w:t xml:space="preserve"> </w:t>
      </w:r>
      <w:r w:rsidR="003C0B0A" w:rsidRPr="002114BA">
        <w:rPr>
          <w:rFonts w:ascii="Times New Roman" w:hAnsi="Times New Roman" w:cs="Times New Roman"/>
          <w:sz w:val="24"/>
        </w:rPr>
        <w:t xml:space="preserve">% y varias regiones son consideradas de baja prevalencia. </w:t>
      </w:r>
    </w:p>
    <w:p w:rsidR="00187146" w:rsidRPr="002114BA" w:rsidRDefault="00187146" w:rsidP="002114BA">
      <w:pPr>
        <w:spacing w:line="360" w:lineRule="auto"/>
        <w:jc w:val="both"/>
        <w:rPr>
          <w:rFonts w:ascii="Times New Roman" w:hAnsi="Times New Roman" w:cs="Times New Roman"/>
          <w:sz w:val="24"/>
        </w:rPr>
      </w:pPr>
      <w:r w:rsidRPr="002114BA">
        <w:rPr>
          <w:rFonts w:ascii="Times New Roman" w:hAnsi="Times New Roman" w:cs="Times New Roman"/>
          <w:sz w:val="24"/>
        </w:rPr>
        <w:t xml:space="preserve">Por otra parte, se describe al agente etiológico de la TB bovina desde la perspectiva de los diversos constituyentes de la pared celular, las diferencias que existen entre M. </w:t>
      </w:r>
      <w:proofErr w:type="spellStart"/>
      <w:r w:rsidRPr="002114BA">
        <w:rPr>
          <w:rFonts w:ascii="Times New Roman" w:hAnsi="Times New Roman" w:cs="Times New Roman"/>
          <w:sz w:val="24"/>
        </w:rPr>
        <w:t>bovis</w:t>
      </w:r>
      <w:proofErr w:type="spellEnd"/>
      <w:r w:rsidRPr="002114BA">
        <w:rPr>
          <w:rFonts w:ascii="Times New Roman" w:hAnsi="Times New Roman" w:cs="Times New Roman"/>
          <w:sz w:val="24"/>
        </w:rPr>
        <w:t xml:space="preserve"> y M. tuberculosis</w:t>
      </w:r>
      <w:r w:rsidR="00251F5E" w:rsidRPr="002114BA">
        <w:rPr>
          <w:rFonts w:ascii="Times New Roman" w:hAnsi="Times New Roman" w:cs="Times New Roman"/>
          <w:sz w:val="24"/>
        </w:rPr>
        <w:t>, considerando las condiciones de cultivo, pruebas bioquímicas</w:t>
      </w:r>
      <w:r w:rsidR="0061171C" w:rsidRPr="002114BA">
        <w:rPr>
          <w:rFonts w:ascii="Times New Roman" w:hAnsi="Times New Roman" w:cs="Times New Roman"/>
          <w:sz w:val="24"/>
        </w:rPr>
        <w:t xml:space="preserve">, características del genoma, así como su resistencia y susceptibilidad a las diversas drogas utilizadas en el tratamiento de esta enfermedad. </w:t>
      </w:r>
    </w:p>
    <w:p w:rsidR="00AC5DE5" w:rsidRPr="002114BA" w:rsidRDefault="0061171C" w:rsidP="002114BA">
      <w:pPr>
        <w:spacing w:line="360" w:lineRule="auto"/>
        <w:jc w:val="both"/>
        <w:rPr>
          <w:rFonts w:ascii="Times New Roman" w:hAnsi="Times New Roman" w:cs="Times New Roman"/>
          <w:sz w:val="24"/>
        </w:rPr>
      </w:pPr>
      <w:r w:rsidRPr="002114BA">
        <w:rPr>
          <w:rFonts w:ascii="Times New Roman" w:hAnsi="Times New Roman" w:cs="Times New Roman"/>
          <w:sz w:val="24"/>
        </w:rPr>
        <w:t xml:space="preserve">La epidemiología de la TB bovina se aborda considerando que el M. </w:t>
      </w:r>
      <w:proofErr w:type="spellStart"/>
      <w:r w:rsidRPr="002114BA">
        <w:rPr>
          <w:rFonts w:ascii="Times New Roman" w:hAnsi="Times New Roman" w:cs="Times New Roman"/>
          <w:sz w:val="24"/>
        </w:rPr>
        <w:t>bovis</w:t>
      </w:r>
      <w:proofErr w:type="spellEnd"/>
      <w:r w:rsidRPr="002114BA">
        <w:rPr>
          <w:rFonts w:ascii="Times New Roman" w:hAnsi="Times New Roman" w:cs="Times New Roman"/>
          <w:sz w:val="24"/>
        </w:rPr>
        <w:t xml:space="preserve"> es el agente causal tanto en bovino como en humanos, sin dejar de lado la importancia </w:t>
      </w:r>
      <w:r w:rsidR="00987FAB" w:rsidRPr="002114BA">
        <w:rPr>
          <w:rFonts w:ascii="Times New Roman" w:hAnsi="Times New Roman" w:cs="Times New Roman"/>
          <w:sz w:val="24"/>
        </w:rPr>
        <w:t>de</w:t>
      </w:r>
      <w:r w:rsidRPr="002114BA">
        <w:rPr>
          <w:rFonts w:ascii="Times New Roman" w:hAnsi="Times New Roman" w:cs="Times New Roman"/>
          <w:sz w:val="24"/>
        </w:rPr>
        <w:t xml:space="preserve"> la fauna silvestre</w:t>
      </w:r>
      <w:r w:rsidR="00FF6662" w:rsidRPr="002114BA">
        <w:rPr>
          <w:rFonts w:ascii="Times New Roman" w:hAnsi="Times New Roman" w:cs="Times New Roman"/>
          <w:sz w:val="24"/>
        </w:rPr>
        <w:t xml:space="preserve"> </w:t>
      </w:r>
      <w:r w:rsidR="00BF77AF" w:rsidRPr="002114BA">
        <w:rPr>
          <w:rFonts w:ascii="Times New Roman" w:hAnsi="Times New Roman" w:cs="Times New Roman"/>
          <w:sz w:val="24"/>
        </w:rPr>
        <w:t xml:space="preserve">que actúa como reservorio </w:t>
      </w:r>
      <w:r w:rsidR="00FF6662" w:rsidRPr="002114BA">
        <w:rPr>
          <w:rFonts w:ascii="Times New Roman" w:hAnsi="Times New Roman" w:cs="Times New Roman"/>
          <w:sz w:val="24"/>
        </w:rPr>
        <w:t xml:space="preserve">de esta bacteria. </w:t>
      </w:r>
      <w:r w:rsidR="00207DED" w:rsidRPr="002114BA">
        <w:rPr>
          <w:rFonts w:ascii="Times New Roman" w:hAnsi="Times New Roman" w:cs="Times New Roman"/>
          <w:sz w:val="24"/>
        </w:rPr>
        <w:t>L</w:t>
      </w:r>
      <w:r w:rsidR="00BF77AF" w:rsidRPr="002114BA">
        <w:rPr>
          <w:rFonts w:ascii="Times New Roman" w:hAnsi="Times New Roman" w:cs="Times New Roman"/>
          <w:sz w:val="24"/>
        </w:rPr>
        <w:t xml:space="preserve">a presencia de lesiones o del sistema afectado indica la vía de ingreso del M. </w:t>
      </w:r>
      <w:proofErr w:type="spellStart"/>
      <w:r w:rsidR="00BF77AF" w:rsidRPr="002114BA">
        <w:rPr>
          <w:rFonts w:ascii="Times New Roman" w:hAnsi="Times New Roman" w:cs="Times New Roman"/>
          <w:sz w:val="24"/>
        </w:rPr>
        <w:t>bovis</w:t>
      </w:r>
      <w:proofErr w:type="spellEnd"/>
      <w:r w:rsidR="00987FAB" w:rsidRPr="002114BA">
        <w:rPr>
          <w:rFonts w:ascii="Times New Roman" w:hAnsi="Times New Roman" w:cs="Times New Roman"/>
          <w:sz w:val="24"/>
        </w:rPr>
        <w:t>;</w:t>
      </w:r>
      <w:r w:rsidR="00AC5DE5" w:rsidRPr="002114BA">
        <w:rPr>
          <w:rFonts w:ascii="Times New Roman" w:hAnsi="Times New Roman" w:cs="Times New Roman"/>
          <w:sz w:val="24"/>
        </w:rPr>
        <w:t xml:space="preserve"> así</w:t>
      </w:r>
      <w:r w:rsidR="00987FAB" w:rsidRPr="002114BA">
        <w:rPr>
          <w:rFonts w:ascii="Times New Roman" w:hAnsi="Times New Roman" w:cs="Times New Roman"/>
          <w:sz w:val="24"/>
        </w:rPr>
        <w:t>,</w:t>
      </w:r>
      <w:r w:rsidR="00AC5DE5" w:rsidRPr="002114BA">
        <w:rPr>
          <w:rFonts w:ascii="Times New Roman" w:hAnsi="Times New Roman" w:cs="Times New Roman"/>
          <w:sz w:val="24"/>
        </w:rPr>
        <w:t xml:space="preserve"> la primera vía de infección es la respiratoria, seguida del aparato digestivo. Otras vías (congénita) y la transmisión vertical suelen ser importantes en aquellas zonas donde la prevalencia es alta. </w:t>
      </w:r>
    </w:p>
    <w:p w:rsidR="0061171C" w:rsidRPr="002114BA" w:rsidRDefault="00271074" w:rsidP="002114BA">
      <w:pPr>
        <w:spacing w:line="360" w:lineRule="auto"/>
        <w:jc w:val="both"/>
        <w:rPr>
          <w:rFonts w:ascii="Times New Roman" w:hAnsi="Times New Roman" w:cs="Times New Roman"/>
          <w:sz w:val="24"/>
        </w:rPr>
      </w:pPr>
      <w:r w:rsidRPr="002114BA">
        <w:rPr>
          <w:rFonts w:ascii="Times New Roman" w:hAnsi="Times New Roman" w:cs="Times New Roman"/>
          <w:sz w:val="24"/>
        </w:rPr>
        <w:lastRenderedPageBreak/>
        <w:t>Existen</w:t>
      </w:r>
      <w:r w:rsidR="00AC5DE5" w:rsidRPr="002114BA">
        <w:rPr>
          <w:rFonts w:ascii="Times New Roman" w:hAnsi="Times New Roman" w:cs="Times New Roman"/>
          <w:sz w:val="24"/>
        </w:rPr>
        <w:t xml:space="preserve"> diversos factores predisponentes como</w:t>
      </w:r>
      <w:r w:rsidRPr="002114BA">
        <w:rPr>
          <w:rFonts w:ascii="Times New Roman" w:hAnsi="Times New Roman" w:cs="Times New Roman"/>
          <w:sz w:val="24"/>
        </w:rPr>
        <w:t>:</w:t>
      </w:r>
      <w:r w:rsidR="00AC5DE5" w:rsidRPr="002114BA">
        <w:rPr>
          <w:rFonts w:ascii="Times New Roman" w:hAnsi="Times New Roman" w:cs="Times New Roman"/>
          <w:sz w:val="24"/>
        </w:rPr>
        <w:t xml:space="preserve"> edad, sexo, tamaño del hato, genética, nutrición, enfermedades concurrentes, estado fisiológico, comportamiento, medio ambiente, prácticas de manejo, entre otr</w:t>
      </w:r>
      <w:r w:rsidRPr="002114BA">
        <w:rPr>
          <w:rFonts w:ascii="Times New Roman" w:hAnsi="Times New Roman" w:cs="Times New Roman"/>
          <w:sz w:val="24"/>
        </w:rPr>
        <w:t>o</w:t>
      </w:r>
      <w:r w:rsidR="00AC5DE5" w:rsidRPr="002114BA">
        <w:rPr>
          <w:rFonts w:ascii="Times New Roman" w:hAnsi="Times New Roman" w:cs="Times New Roman"/>
          <w:sz w:val="24"/>
        </w:rPr>
        <w:t xml:space="preserve">s. </w:t>
      </w:r>
      <w:r w:rsidRPr="002114BA">
        <w:rPr>
          <w:rFonts w:ascii="Times New Roman" w:hAnsi="Times New Roman" w:cs="Times New Roman"/>
          <w:sz w:val="24"/>
        </w:rPr>
        <w:t>También están</w:t>
      </w:r>
      <w:r w:rsidR="00AC5DE5" w:rsidRPr="002114BA">
        <w:rPr>
          <w:rFonts w:ascii="Times New Roman" w:hAnsi="Times New Roman" w:cs="Times New Roman"/>
          <w:sz w:val="24"/>
        </w:rPr>
        <w:t xml:space="preserve"> otros factores de riesgo</w:t>
      </w:r>
      <w:r w:rsidRPr="002114BA">
        <w:rPr>
          <w:rFonts w:ascii="Times New Roman" w:hAnsi="Times New Roman" w:cs="Times New Roman"/>
          <w:sz w:val="24"/>
        </w:rPr>
        <w:t>, tales</w:t>
      </w:r>
      <w:r w:rsidR="00AC5DE5" w:rsidRPr="002114BA">
        <w:rPr>
          <w:rFonts w:ascii="Times New Roman" w:hAnsi="Times New Roman" w:cs="Times New Roman"/>
          <w:sz w:val="24"/>
        </w:rPr>
        <w:t xml:space="preserve"> como intensidad del sistema de producción, acidez de los suelos, inadecuadas dietas, estrés, lactancia, parto y la inmunosupresión causada por agentes infecciosos (virus de la diarrea viral bovina). </w:t>
      </w:r>
      <w:r w:rsidR="009D3FE6" w:rsidRPr="002114BA">
        <w:rPr>
          <w:rFonts w:ascii="Times New Roman" w:hAnsi="Times New Roman" w:cs="Times New Roman"/>
          <w:sz w:val="24"/>
        </w:rPr>
        <w:t>En el caso del ser humano</w:t>
      </w:r>
      <w:r w:rsidRPr="002114BA">
        <w:rPr>
          <w:rFonts w:ascii="Times New Roman" w:hAnsi="Times New Roman" w:cs="Times New Roman"/>
          <w:sz w:val="24"/>
        </w:rPr>
        <w:t>,</w:t>
      </w:r>
      <w:r w:rsidR="009D3FE6" w:rsidRPr="002114BA">
        <w:rPr>
          <w:rFonts w:ascii="Times New Roman" w:hAnsi="Times New Roman" w:cs="Times New Roman"/>
          <w:sz w:val="24"/>
        </w:rPr>
        <w:t xml:space="preserve"> los principales factores de riesgo son</w:t>
      </w:r>
      <w:r w:rsidRPr="002114BA">
        <w:rPr>
          <w:rFonts w:ascii="Times New Roman" w:hAnsi="Times New Roman" w:cs="Times New Roman"/>
          <w:sz w:val="24"/>
        </w:rPr>
        <w:t>:</w:t>
      </w:r>
      <w:r w:rsidR="009D3FE6" w:rsidRPr="002114BA">
        <w:rPr>
          <w:rFonts w:ascii="Times New Roman" w:hAnsi="Times New Roman" w:cs="Times New Roman"/>
          <w:sz w:val="24"/>
        </w:rPr>
        <w:t xml:space="preserve"> </w:t>
      </w:r>
      <w:r w:rsidR="00AC5DE5" w:rsidRPr="002114BA">
        <w:rPr>
          <w:rFonts w:ascii="Times New Roman" w:hAnsi="Times New Roman" w:cs="Times New Roman"/>
          <w:sz w:val="24"/>
        </w:rPr>
        <w:t>estatus inmunológico</w:t>
      </w:r>
      <w:r w:rsidRPr="002114BA">
        <w:rPr>
          <w:rFonts w:ascii="Times New Roman" w:hAnsi="Times New Roman" w:cs="Times New Roman"/>
          <w:sz w:val="24"/>
        </w:rPr>
        <w:t xml:space="preserve"> y socioeconómico</w:t>
      </w:r>
      <w:r w:rsidR="00AC5DE5" w:rsidRPr="002114BA">
        <w:rPr>
          <w:rFonts w:ascii="Times New Roman" w:hAnsi="Times New Roman" w:cs="Times New Roman"/>
          <w:sz w:val="24"/>
        </w:rPr>
        <w:t xml:space="preserve">, exposición, </w:t>
      </w:r>
      <w:r w:rsidRPr="002114BA">
        <w:rPr>
          <w:rFonts w:ascii="Times New Roman" w:hAnsi="Times New Roman" w:cs="Times New Roman"/>
          <w:sz w:val="24"/>
        </w:rPr>
        <w:t xml:space="preserve">y </w:t>
      </w:r>
      <w:proofErr w:type="spellStart"/>
      <w:r w:rsidR="00AC5DE5" w:rsidRPr="002114BA">
        <w:rPr>
          <w:rFonts w:ascii="Times New Roman" w:hAnsi="Times New Roman" w:cs="Times New Roman"/>
          <w:sz w:val="24"/>
        </w:rPr>
        <w:t>coinfección</w:t>
      </w:r>
      <w:proofErr w:type="spellEnd"/>
      <w:r w:rsidR="009D3FE6" w:rsidRPr="002114BA">
        <w:rPr>
          <w:rFonts w:ascii="Times New Roman" w:hAnsi="Times New Roman" w:cs="Times New Roman"/>
          <w:sz w:val="24"/>
        </w:rPr>
        <w:t xml:space="preserve"> con el virus VIH</w:t>
      </w:r>
      <w:r w:rsidR="00AC5DE5" w:rsidRPr="002114BA">
        <w:rPr>
          <w:rFonts w:ascii="Times New Roman" w:hAnsi="Times New Roman" w:cs="Times New Roman"/>
          <w:sz w:val="24"/>
        </w:rPr>
        <w:t>.</w:t>
      </w:r>
    </w:p>
    <w:p w:rsidR="009D3FE6" w:rsidRPr="002114BA" w:rsidRDefault="00BB212C" w:rsidP="002114BA">
      <w:pPr>
        <w:spacing w:line="360" w:lineRule="auto"/>
        <w:jc w:val="both"/>
        <w:rPr>
          <w:rFonts w:ascii="Times New Roman" w:hAnsi="Times New Roman" w:cs="Times New Roman"/>
          <w:sz w:val="24"/>
        </w:rPr>
      </w:pPr>
      <w:r w:rsidRPr="002114BA">
        <w:rPr>
          <w:rFonts w:ascii="Times New Roman" w:hAnsi="Times New Roman" w:cs="Times New Roman"/>
          <w:sz w:val="24"/>
        </w:rPr>
        <w:t xml:space="preserve">La TB humana </w:t>
      </w:r>
      <w:r w:rsidR="007C67C7" w:rsidRPr="002114BA">
        <w:rPr>
          <w:rFonts w:ascii="Times New Roman" w:hAnsi="Times New Roman" w:cs="Times New Roman"/>
          <w:sz w:val="24"/>
        </w:rPr>
        <w:t xml:space="preserve">se ha estudiado </w:t>
      </w:r>
      <w:r w:rsidR="0017535A" w:rsidRPr="002114BA">
        <w:rPr>
          <w:rFonts w:ascii="Times New Roman" w:hAnsi="Times New Roman" w:cs="Times New Roman"/>
          <w:sz w:val="24"/>
        </w:rPr>
        <w:t>desde distintos ángulos</w:t>
      </w:r>
      <w:r w:rsidRPr="002114BA">
        <w:rPr>
          <w:rFonts w:ascii="Times New Roman" w:hAnsi="Times New Roman" w:cs="Times New Roman"/>
          <w:sz w:val="24"/>
        </w:rPr>
        <w:t xml:space="preserve">, </w:t>
      </w:r>
      <w:r w:rsidR="0017535A" w:rsidRPr="002114BA">
        <w:rPr>
          <w:rFonts w:ascii="Times New Roman" w:hAnsi="Times New Roman" w:cs="Times New Roman"/>
          <w:sz w:val="24"/>
        </w:rPr>
        <w:t>entre los que están</w:t>
      </w:r>
      <w:r w:rsidRPr="002114BA">
        <w:rPr>
          <w:rFonts w:ascii="Times New Roman" w:hAnsi="Times New Roman" w:cs="Times New Roman"/>
          <w:sz w:val="24"/>
        </w:rPr>
        <w:t xml:space="preserve"> la</w:t>
      </w:r>
      <w:r w:rsidR="008D5AF3" w:rsidRPr="002114BA">
        <w:rPr>
          <w:rFonts w:ascii="Times New Roman" w:hAnsi="Times New Roman" w:cs="Times New Roman"/>
          <w:sz w:val="24"/>
        </w:rPr>
        <w:t>s</w:t>
      </w:r>
      <w:r w:rsidRPr="002114BA">
        <w:rPr>
          <w:rFonts w:ascii="Times New Roman" w:hAnsi="Times New Roman" w:cs="Times New Roman"/>
          <w:sz w:val="24"/>
        </w:rPr>
        <w:t xml:space="preserve"> </w:t>
      </w:r>
      <w:r w:rsidR="00E22B24" w:rsidRPr="002114BA">
        <w:rPr>
          <w:rFonts w:ascii="Times New Roman" w:hAnsi="Times New Roman" w:cs="Times New Roman"/>
          <w:sz w:val="24"/>
        </w:rPr>
        <w:t>vías de</w:t>
      </w:r>
      <w:r w:rsidRPr="002114BA">
        <w:rPr>
          <w:rFonts w:ascii="Times New Roman" w:hAnsi="Times New Roman" w:cs="Times New Roman"/>
          <w:sz w:val="24"/>
        </w:rPr>
        <w:t xml:space="preserve"> transmisión, el origen del M. </w:t>
      </w:r>
      <w:proofErr w:type="spellStart"/>
      <w:r w:rsidRPr="002114BA">
        <w:rPr>
          <w:rFonts w:ascii="Times New Roman" w:hAnsi="Times New Roman" w:cs="Times New Roman"/>
          <w:sz w:val="24"/>
        </w:rPr>
        <w:t>bovis</w:t>
      </w:r>
      <w:proofErr w:type="spellEnd"/>
      <w:r w:rsidRPr="002114BA">
        <w:rPr>
          <w:rFonts w:ascii="Times New Roman" w:hAnsi="Times New Roman" w:cs="Times New Roman"/>
          <w:sz w:val="24"/>
        </w:rPr>
        <w:t xml:space="preserve"> y su relación con el agente causal de la TB humana (M. tuberculosis), </w:t>
      </w:r>
      <w:r w:rsidR="00E22B24" w:rsidRPr="002114BA">
        <w:rPr>
          <w:rFonts w:ascii="Times New Roman" w:hAnsi="Times New Roman" w:cs="Times New Roman"/>
          <w:sz w:val="24"/>
        </w:rPr>
        <w:t xml:space="preserve">así como también </w:t>
      </w:r>
      <w:r w:rsidRPr="002114BA">
        <w:rPr>
          <w:rFonts w:ascii="Times New Roman" w:hAnsi="Times New Roman" w:cs="Times New Roman"/>
          <w:sz w:val="24"/>
        </w:rPr>
        <w:t>el control del agente en países desarrollados co</w:t>
      </w:r>
      <w:r w:rsidR="008D5AF3" w:rsidRPr="002114BA">
        <w:rPr>
          <w:rFonts w:ascii="Times New Roman" w:hAnsi="Times New Roman" w:cs="Times New Roman"/>
          <w:sz w:val="24"/>
        </w:rPr>
        <w:t xml:space="preserve">n, por ejemplo, </w:t>
      </w:r>
      <w:r w:rsidRPr="002114BA">
        <w:rPr>
          <w:rFonts w:ascii="Times New Roman" w:hAnsi="Times New Roman" w:cs="Times New Roman"/>
          <w:sz w:val="24"/>
        </w:rPr>
        <w:t>la pasteurización</w:t>
      </w:r>
      <w:r w:rsidR="00E22B24" w:rsidRPr="002114BA">
        <w:rPr>
          <w:rFonts w:ascii="Times New Roman" w:hAnsi="Times New Roman" w:cs="Times New Roman"/>
          <w:sz w:val="24"/>
        </w:rPr>
        <w:t>. Se</w:t>
      </w:r>
      <w:r w:rsidR="0017535A" w:rsidRPr="002114BA">
        <w:rPr>
          <w:rFonts w:ascii="Times New Roman" w:hAnsi="Times New Roman" w:cs="Times New Roman"/>
          <w:sz w:val="24"/>
        </w:rPr>
        <w:t xml:space="preserve"> </w:t>
      </w:r>
      <w:r w:rsidR="00E22B24" w:rsidRPr="002114BA">
        <w:rPr>
          <w:rFonts w:ascii="Times New Roman" w:hAnsi="Times New Roman" w:cs="Times New Roman"/>
          <w:sz w:val="24"/>
        </w:rPr>
        <w:t>ha afirmado</w:t>
      </w:r>
      <w:r w:rsidRPr="002114BA">
        <w:rPr>
          <w:rFonts w:ascii="Times New Roman" w:hAnsi="Times New Roman" w:cs="Times New Roman"/>
          <w:sz w:val="24"/>
        </w:rPr>
        <w:t xml:space="preserve"> que el consumo de subproductos de leche contaminada con M. </w:t>
      </w:r>
      <w:proofErr w:type="spellStart"/>
      <w:r w:rsidRPr="002114BA">
        <w:rPr>
          <w:rFonts w:ascii="Times New Roman" w:hAnsi="Times New Roman" w:cs="Times New Roman"/>
          <w:sz w:val="24"/>
        </w:rPr>
        <w:t>bovis</w:t>
      </w:r>
      <w:proofErr w:type="spellEnd"/>
      <w:r w:rsidR="00BB23CC" w:rsidRPr="002114BA">
        <w:rPr>
          <w:rFonts w:ascii="Times New Roman" w:hAnsi="Times New Roman" w:cs="Times New Roman"/>
          <w:sz w:val="24"/>
        </w:rPr>
        <w:t xml:space="preserve"> es una de </w:t>
      </w:r>
      <w:r w:rsidR="008D5AF3" w:rsidRPr="002114BA">
        <w:rPr>
          <w:rFonts w:ascii="Times New Roman" w:hAnsi="Times New Roman" w:cs="Times New Roman"/>
          <w:sz w:val="24"/>
        </w:rPr>
        <w:t>sus</w:t>
      </w:r>
      <w:r w:rsidR="00BB23CC" w:rsidRPr="002114BA">
        <w:rPr>
          <w:rFonts w:ascii="Times New Roman" w:hAnsi="Times New Roman" w:cs="Times New Roman"/>
          <w:sz w:val="24"/>
        </w:rPr>
        <w:t xml:space="preserve"> principales causas y descarta</w:t>
      </w:r>
      <w:r w:rsidR="00E22B24" w:rsidRPr="002114BA">
        <w:rPr>
          <w:rFonts w:ascii="Times New Roman" w:hAnsi="Times New Roman" w:cs="Times New Roman"/>
          <w:sz w:val="24"/>
        </w:rPr>
        <w:t>do</w:t>
      </w:r>
      <w:r w:rsidR="00BB23CC" w:rsidRPr="002114BA">
        <w:rPr>
          <w:rFonts w:ascii="Times New Roman" w:hAnsi="Times New Roman" w:cs="Times New Roman"/>
          <w:sz w:val="24"/>
        </w:rPr>
        <w:t xml:space="preserve"> que el consumo de carne de animales tuberculosos pueda transmitir </w:t>
      </w:r>
      <w:r w:rsidR="008D5AF3" w:rsidRPr="002114BA">
        <w:rPr>
          <w:rFonts w:ascii="Times New Roman" w:hAnsi="Times New Roman" w:cs="Times New Roman"/>
          <w:sz w:val="24"/>
        </w:rPr>
        <w:t>e</w:t>
      </w:r>
      <w:r w:rsidR="00BB23CC" w:rsidRPr="002114BA">
        <w:rPr>
          <w:rFonts w:ascii="Times New Roman" w:hAnsi="Times New Roman" w:cs="Times New Roman"/>
          <w:sz w:val="24"/>
        </w:rPr>
        <w:t xml:space="preserve">l agente, ya que </w:t>
      </w:r>
      <w:r w:rsidR="008D5AF3" w:rsidRPr="002114BA">
        <w:rPr>
          <w:rFonts w:ascii="Times New Roman" w:hAnsi="Times New Roman" w:cs="Times New Roman"/>
          <w:sz w:val="24"/>
        </w:rPr>
        <w:t>cuando se presentan</w:t>
      </w:r>
      <w:r w:rsidR="00BB23CC" w:rsidRPr="002114BA">
        <w:rPr>
          <w:rFonts w:ascii="Times New Roman" w:hAnsi="Times New Roman" w:cs="Times New Roman"/>
          <w:sz w:val="24"/>
        </w:rPr>
        <w:t xml:space="preserve"> lesiones </w:t>
      </w:r>
      <w:r w:rsidR="008D5AF3" w:rsidRPr="002114BA">
        <w:rPr>
          <w:rFonts w:ascii="Times New Roman" w:hAnsi="Times New Roman" w:cs="Times New Roman"/>
          <w:sz w:val="24"/>
        </w:rPr>
        <w:t>en la carne en</w:t>
      </w:r>
      <w:r w:rsidR="00BB23CC" w:rsidRPr="002114BA">
        <w:rPr>
          <w:rFonts w:ascii="Times New Roman" w:hAnsi="Times New Roman" w:cs="Times New Roman"/>
          <w:sz w:val="24"/>
        </w:rPr>
        <w:t xml:space="preserve"> canal es</w:t>
      </w:r>
      <w:r w:rsidR="008D5AF3" w:rsidRPr="002114BA">
        <w:rPr>
          <w:rFonts w:ascii="Times New Roman" w:hAnsi="Times New Roman" w:cs="Times New Roman"/>
          <w:sz w:val="24"/>
        </w:rPr>
        <w:t>ta se</w:t>
      </w:r>
      <w:r w:rsidR="00BB23CC" w:rsidRPr="002114BA">
        <w:rPr>
          <w:rFonts w:ascii="Times New Roman" w:hAnsi="Times New Roman" w:cs="Times New Roman"/>
          <w:sz w:val="24"/>
        </w:rPr>
        <w:t xml:space="preserve"> decomisa y no llega a consum</w:t>
      </w:r>
      <w:r w:rsidR="008D5AF3" w:rsidRPr="002114BA">
        <w:rPr>
          <w:rFonts w:ascii="Times New Roman" w:hAnsi="Times New Roman" w:cs="Times New Roman"/>
          <w:sz w:val="24"/>
        </w:rPr>
        <w:t>irse</w:t>
      </w:r>
      <w:r w:rsidR="00BB23CC" w:rsidRPr="002114BA">
        <w:rPr>
          <w:rFonts w:ascii="Times New Roman" w:hAnsi="Times New Roman" w:cs="Times New Roman"/>
          <w:sz w:val="24"/>
        </w:rPr>
        <w:t xml:space="preserve">. Por otra parte, </w:t>
      </w:r>
      <w:r w:rsidR="00E22B24" w:rsidRPr="002114BA">
        <w:rPr>
          <w:rFonts w:ascii="Times New Roman" w:hAnsi="Times New Roman" w:cs="Times New Roman"/>
          <w:sz w:val="24"/>
        </w:rPr>
        <w:t>hay</w:t>
      </w:r>
      <w:r w:rsidR="00BB23CC" w:rsidRPr="002114BA">
        <w:rPr>
          <w:rFonts w:ascii="Times New Roman" w:hAnsi="Times New Roman" w:cs="Times New Roman"/>
          <w:sz w:val="24"/>
        </w:rPr>
        <w:t xml:space="preserve"> estudios donde los casos de TB humana son producidos por el M. </w:t>
      </w:r>
      <w:proofErr w:type="spellStart"/>
      <w:r w:rsidR="00BB23CC" w:rsidRPr="002114BA">
        <w:rPr>
          <w:rFonts w:ascii="Times New Roman" w:hAnsi="Times New Roman" w:cs="Times New Roman"/>
          <w:sz w:val="24"/>
        </w:rPr>
        <w:t>bovis</w:t>
      </w:r>
      <w:proofErr w:type="spellEnd"/>
      <w:r w:rsidR="00BB23CC" w:rsidRPr="002114BA">
        <w:rPr>
          <w:rFonts w:ascii="Times New Roman" w:hAnsi="Times New Roman" w:cs="Times New Roman"/>
          <w:sz w:val="24"/>
        </w:rPr>
        <w:t>, cuyos porcentajes han ido en aumento.</w:t>
      </w:r>
    </w:p>
    <w:p w:rsidR="00BB23CC" w:rsidRPr="002114BA" w:rsidRDefault="00E22B24" w:rsidP="002114BA">
      <w:pPr>
        <w:spacing w:line="360" w:lineRule="auto"/>
        <w:jc w:val="both"/>
        <w:rPr>
          <w:rFonts w:ascii="Times New Roman" w:hAnsi="Times New Roman" w:cs="Times New Roman"/>
          <w:sz w:val="24"/>
        </w:rPr>
      </w:pPr>
      <w:r w:rsidRPr="002114BA">
        <w:rPr>
          <w:rFonts w:ascii="Times New Roman" w:hAnsi="Times New Roman" w:cs="Times New Roman"/>
          <w:sz w:val="24"/>
        </w:rPr>
        <w:t>Además, están presentes</w:t>
      </w:r>
      <w:r w:rsidR="00BB23CC" w:rsidRPr="002114BA">
        <w:rPr>
          <w:rFonts w:ascii="Times New Roman" w:hAnsi="Times New Roman" w:cs="Times New Roman"/>
          <w:sz w:val="24"/>
        </w:rPr>
        <w:t xml:space="preserve"> situaciones </w:t>
      </w:r>
      <w:r w:rsidRPr="002114BA">
        <w:rPr>
          <w:rFonts w:ascii="Times New Roman" w:hAnsi="Times New Roman" w:cs="Times New Roman"/>
          <w:sz w:val="24"/>
        </w:rPr>
        <w:t xml:space="preserve">tales </w:t>
      </w:r>
      <w:r w:rsidR="00BB23CC" w:rsidRPr="002114BA">
        <w:rPr>
          <w:rFonts w:ascii="Times New Roman" w:hAnsi="Times New Roman" w:cs="Times New Roman"/>
          <w:sz w:val="24"/>
        </w:rPr>
        <w:t xml:space="preserve">como la escasa diferencia entre los casos de TB humana causada por M. tuberculosis y M. </w:t>
      </w:r>
      <w:proofErr w:type="spellStart"/>
      <w:r w:rsidR="00BB23CC" w:rsidRPr="002114BA">
        <w:rPr>
          <w:rFonts w:ascii="Times New Roman" w:hAnsi="Times New Roman" w:cs="Times New Roman"/>
          <w:sz w:val="24"/>
        </w:rPr>
        <w:t>bovis</w:t>
      </w:r>
      <w:proofErr w:type="spellEnd"/>
      <w:r w:rsidR="00BB23CC" w:rsidRPr="002114BA">
        <w:rPr>
          <w:rFonts w:ascii="Times New Roman" w:hAnsi="Times New Roman" w:cs="Times New Roman"/>
          <w:sz w:val="24"/>
        </w:rPr>
        <w:t xml:space="preserve">, </w:t>
      </w:r>
      <w:r w:rsidRPr="002114BA">
        <w:rPr>
          <w:rFonts w:ascii="Times New Roman" w:hAnsi="Times New Roman" w:cs="Times New Roman"/>
          <w:sz w:val="24"/>
        </w:rPr>
        <w:t xml:space="preserve">en </w:t>
      </w:r>
      <w:r w:rsidR="005D7F86" w:rsidRPr="002114BA">
        <w:rPr>
          <w:rFonts w:ascii="Times New Roman" w:hAnsi="Times New Roman" w:cs="Times New Roman"/>
          <w:sz w:val="24"/>
        </w:rPr>
        <w:t>los</w:t>
      </w:r>
      <w:r w:rsidR="00BB23CC" w:rsidRPr="002114BA">
        <w:rPr>
          <w:rFonts w:ascii="Times New Roman" w:hAnsi="Times New Roman" w:cs="Times New Roman"/>
          <w:sz w:val="24"/>
        </w:rPr>
        <w:t xml:space="preserve"> aspecto</w:t>
      </w:r>
      <w:r w:rsidR="005D7F86" w:rsidRPr="002114BA">
        <w:rPr>
          <w:rFonts w:ascii="Times New Roman" w:hAnsi="Times New Roman" w:cs="Times New Roman"/>
          <w:sz w:val="24"/>
        </w:rPr>
        <w:t>s</w:t>
      </w:r>
      <w:r w:rsidR="00BB23CC" w:rsidRPr="002114BA">
        <w:rPr>
          <w:rFonts w:ascii="Times New Roman" w:hAnsi="Times New Roman" w:cs="Times New Roman"/>
          <w:sz w:val="24"/>
        </w:rPr>
        <w:t xml:space="preserve"> clínico, radiológico o patológico</w:t>
      </w:r>
      <w:r w:rsidRPr="002114BA">
        <w:rPr>
          <w:rFonts w:ascii="Times New Roman" w:hAnsi="Times New Roman" w:cs="Times New Roman"/>
          <w:sz w:val="24"/>
        </w:rPr>
        <w:t>. E</w:t>
      </w:r>
      <w:r w:rsidR="00BB23CC" w:rsidRPr="002114BA">
        <w:rPr>
          <w:rFonts w:ascii="Times New Roman" w:hAnsi="Times New Roman" w:cs="Times New Roman"/>
          <w:sz w:val="24"/>
        </w:rPr>
        <w:t xml:space="preserve">n </w:t>
      </w:r>
      <w:r w:rsidRPr="002114BA">
        <w:rPr>
          <w:rFonts w:ascii="Times New Roman" w:hAnsi="Times New Roman" w:cs="Times New Roman"/>
          <w:sz w:val="24"/>
        </w:rPr>
        <w:t xml:space="preserve">los </w:t>
      </w:r>
      <w:r w:rsidR="00BB23CC" w:rsidRPr="002114BA">
        <w:rPr>
          <w:rFonts w:ascii="Times New Roman" w:hAnsi="Times New Roman" w:cs="Times New Roman"/>
          <w:sz w:val="24"/>
        </w:rPr>
        <w:t xml:space="preserve">países desarrollados los casos son </w:t>
      </w:r>
      <w:r w:rsidRPr="002114BA">
        <w:rPr>
          <w:rFonts w:ascii="Times New Roman" w:hAnsi="Times New Roman" w:cs="Times New Roman"/>
          <w:sz w:val="24"/>
        </w:rPr>
        <w:t>escasos</w:t>
      </w:r>
      <w:r w:rsidR="00BB23CC" w:rsidRPr="002114BA">
        <w:rPr>
          <w:rFonts w:ascii="Times New Roman" w:hAnsi="Times New Roman" w:cs="Times New Roman"/>
          <w:sz w:val="24"/>
        </w:rPr>
        <w:t xml:space="preserve"> ya que los programas de erradicación han sido efectivos; sin embargo, en </w:t>
      </w:r>
      <w:r w:rsidRPr="002114BA">
        <w:rPr>
          <w:rFonts w:ascii="Times New Roman" w:hAnsi="Times New Roman" w:cs="Times New Roman"/>
          <w:sz w:val="24"/>
        </w:rPr>
        <w:t xml:space="preserve">los </w:t>
      </w:r>
      <w:r w:rsidR="00BB23CC" w:rsidRPr="002114BA">
        <w:rPr>
          <w:rFonts w:ascii="Times New Roman" w:hAnsi="Times New Roman" w:cs="Times New Roman"/>
          <w:sz w:val="24"/>
        </w:rPr>
        <w:t xml:space="preserve">países en vías de desarrollo el M. </w:t>
      </w:r>
      <w:proofErr w:type="spellStart"/>
      <w:r w:rsidR="00BB23CC" w:rsidRPr="002114BA">
        <w:rPr>
          <w:rFonts w:ascii="Times New Roman" w:hAnsi="Times New Roman" w:cs="Times New Roman"/>
          <w:sz w:val="24"/>
        </w:rPr>
        <w:t>bovis</w:t>
      </w:r>
      <w:proofErr w:type="spellEnd"/>
      <w:r w:rsidR="0047425C" w:rsidRPr="002114BA">
        <w:rPr>
          <w:rFonts w:ascii="Times New Roman" w:hAnsi="Times New Roman" w:cs="Times New Roman"/>
          <w:sz w:val="24"/>
        </w:rPr>
        <w:t xml:space="preserve"> sigue siendo el responsable de casos en humanos </w:t>
      </w:r>
      <w:r w:rsidR="005D7F86" w:rsidRPr="002114BA">
        <w:rPr>
          <w:rFonts w:ascii="Times New Roman" w:hAnsi="Times New Roman" w:cs="Times New Roman"/>
          <w:sz w:val="24"/>
        </w:rPr>
        <w:t>debido al</w:t>
      </w:r>
      <w:r w:rsidR="0047425C" w:rsidRPr="002114BA">
        <w:rPr>
          <w:rFonts w:ascii="Times New Roman" w:hAnsi="Times New Roman" w:cs="Times New Roman"/>
          <w:sz w:val="24"/>
        </w:rPr>
        <w:t xml:space="preserve"> consumo de leche cruda y quesos frescos; </w:t>
      </w:r>
      <w:r w:rsidR="00C03901" w:rsidRPr="002114BA">
        <w:rPr>
          <w:rFonts w:ascii="Times New Roman" w:hAnsi="Times New Roman" w:cs="Times New Roman"/>
          <w:sz w:val="24"/>
        </w:rPr>
        <w:t>se han determinado sub</w:t>
      </w:r>
      <w:r w:rsidRPr="002114BA">
        <w:rPr>
          <w:rFonts w:ascii="Times New Roman" w:hAnsi="Times New Roman" w:cs="Times New Roman"/>
          <w:sz w:val="24"/>
        </w:rPr>
        <w:t xml:space="preserve"> </w:t>
      </w:r>
      <w:r w:rsidR="00C03901" w:rsidRPr="002114BA">
        <w:rPr>
          <w:rFonts w:ascii="Times New Roman" w:hAnsi="Times New Roman" w:cs="Times New Roman"/>
          <w:sz w:val="24"/>
        </w:rPr>
        <w:t xml:space="preserve">reportes de los casos en humanos debido a las formas de diagnosticar la enfermedad y al agente etiológico; la alta prevalencia en el ganado lechero favorece la exposición </w:t>
      </w:r>
      <w:proofErr w:type="spellStart"/>
      <w:r w:rsidR="00C03901" w:rsidRPr="002114BA">
        <w:rPr>
          <w:rFonts w:ascii="Times New Roman" w:hAnsi="Times New Roman" w:cs="Times New Roman"/>
          <w:sz w:val="24"/>
        </w:rPr>
        <w:t>aerógena</w:t>
      </w:r>
      <w:proofErr w:type="spellEnd"/>
      <w:r w:rsidR="00C03901" w:rsidRPr="002114BA">
        <w:rPr>
          <w:rFonts w:ascii="Times New Roman" w:hAnsi="Times New Roman" w:cs="Times New Roman"/>
          <w:sz w:val="24"/>
        </w:rPr>
        <w:t xml:space="preserve"> o digestiva al bacilo, lo que incrementa el riesgo de salud pública. Para la situación en México, recomiendan la instalación de un laboratorio de referencia, elaborar una base de datos nacional con las características propias del agente tanto del ganado como en humanos; implementar proyectos de investigación para determinar con mayor precisión el papel del M. </w:t>
      </w:r>
      <w:proofErr w:type="spellStart"/>
      <w:r w:rsidR="00C03901" w:rsidRPr="002114BA">
        <w:rPr>
          <w:rFonts w:ascii="Times New Roman" w:hAnsi="Times New Roman" w:cs="Times New Roman"/>
          <w:sz w:val="24"/>
        </w:rPr>
        <w:t>bovis</w:t>
      </w:r>
      <w:proofErr w:type="spellEnd"/>
      <w:r w:rsidR="00C03901" w:rsidRPr="002114BA">
        <w:rPr>
          <w:rFonts w:ascii="Times New Roman" w:hAnsi="Times New Roman" w:cs="Times New Roman"/>
          <w:sz w:val="24"/>
        </w:rPr>
        <w:t xml:space="preserve"> en el ganado y en humanos; determinar el papel de la leche y subproductos y mecanismos de transmisión del ganado al </w:t>
      </w:r>
      <w:r w:rsidR="00C03901" w:rsidRPr="002114BA">
        <w:rPr>
          <w:rFonts w:ascii="Times New Roman" w:hAnsi="Times New Roman" w:cs="Times New Roman"/>
          <w:sz w:val="24"/>
        </w:rPr>
        <w:lastRenderedPageBreak/>
        <w:t>humano</w:t>
      </w:r>
      <w:r w:rsidRPr="002114BA">
        <w:rPr>
          <w:rFonts w:ascii="Times New Roman" w:hAnsi="Times New Roman" w:cs="Times New Roman"/>
          <w:sz w:val="24"/>
        </w:rPr>
        <w:t>,</w:t>
      </w:r>
      <w:r w:rsidR="00C03901" w:rsidRPr="002114BA">
        <w:rPr>
          <w:rFonts w:ascii="Times New Roman" w:hAnsi="Times New Roman" w:cs="Times New Roman"/>
          <w:sz w:val="24"/>
        </w:rPr>
        <w:t xml:space="preserve"> realizar campañas </w:t>
      </w:r>
      <w:r w:rsidR="00627317" w:rsidRPr="002114BA">
        <w:rPr>
          <w:rFonts w:ascii="Times New Roman" w:hAnsi="Times New Roman" w:cs="Times New Roman"/>
          <w:sz w:val="24"/>
        </w:rPr>
        <w:t>de concientización acerca de los riesgos del consumo d</w:t>
      </w:r>
      <w:r w:rsidR="00B46B8A" w:rsidRPr="002114BA">
        <w:rPr>
          <w:rFonts w:ascii="Times New Roman" w:hAnsi="Times New Roman" w:cs="Times New Roman"/>
          <w:sz w:val="24"/>
        </w:rPr>
        <w:t>e leche cruda, e</w:t>
      </w:r>
      <w:r w:rsidRPr="002114BA">
        <w:rPr>
          <w:rFonts w:ascii="Times New Roman" w:hAnsi="Times New Roman" w:cs="Times New Roman"/>
          <w:sz w:val="24"/>
        </w:rPr>
        <w:t>tcétera</w:t>
      </w:r>
      <w:r w:rsidR="00627317" w:rsidRPr="002114BA">
        <w:rPr>
          <w:rFonts w:ascii="Times New Roman" w:hAnsi="Times New Roman" w:cs="Times New Roman"/>
          <w:sz w:val="24"/>
        </w:rPr>
        <w:t>.</w:t>
      </w:r>
    </w:p>
    <w:p w:rsidR="00627317" w:rsidRPr="002114BA" w:rsidRDefault="005D7F86" w:rsidP="002114BA">
      <w:pPr>
        <w:spacing w:line="360" w:lineRule="auto"/>
        <w:jc w:val="both"/>
        <w:rPr>
          <w:rFonts w:ascii="Times New Roman" w:hAnsi="Times New Roman" w:cs="Times New Roman"/>
          <w:sz w:val="24"/>
        </w:rPr>
      </w:pPr>
      <w:r w:rsidRPr="002114BA">
        <w:rPr>
          <w:rFonts w:ascii="Times New Roman" w:hAnsi="Times New Roman" w:cs="Times New Roman"/>
          <w:sz w:val="24"/>
        </w:rPr>
        <w:t>Es fundamental c</w:t>
      </w:r>
      <w:r w:rsidR="00855F6E" w:rsidRPr="002114BA">
        <w:rPr>
          <w:rFonts w:ascii="Times New Roman" w:hAnsi="Times New Roman" w:cs="Times New Roman"/>
          <w:sz w:val="24"/>
        </w:rPr>
        <w:t xml:space="preserve">onocer el funcionamiento del sistema inmune frente a la enfermedad para determinar el comportamiento de los diversos agentes patógenos en el organismo animal. Es necesario señalar que se han producido importantes avances tanto en el conocimiento de </w:t>
      </w:r>
      <w:r w:rsidR="00627317" w:rsidRPr="002114BA">
        <w:rPr>
          <w:rFonts w:ascii="Times New Roman" w:hAnsi="Times New Roman" w:cs="Times New Roman"/>
          <w:sz w:val="24"/>
        </w:rPr>
        <w:t xml:space="preserve">la respuesta inmune </w:t>
      </w:r>
      <w:r w:rsidR="00855F6E" w:rsidRPr="002114BA">
        <w:rPr>
          <w:rFonts w:ascii="Times New Roman" w:hAnsi="Times New Roman" w:cs="Times New Roman"/>
          <w:sz w:val="24"/>
        </w:rPr>
        <w:t>como en los diversos componentes de la misma. Es sabido que el sistema inmunológico está conformado por órganos, células y moléculas que actúan ordenada y dinámicamente con el objetivo de proteger al organismo de una gran diversidad de agentes patógenos. Existen dos formas de protección</w:t>
      </w:r>
      <w:r w:rsidR="00E51B52" w:rsidRPr="002114BA">
        <w:rPr>
          <w:rFonts w:ascii="Times New Roman" w:hAnsi="Times New Roman" w:cs="Times New Roman"/>
          <w:sz w:val="24"/>
        </w:rPr>
        <w:t>, las conocidas como inespecífica (piel y ciertas poblaciones celulares</w:t>
      </w:r>
      <w:r w:rsidR="005C53AB" w:rsidRPr="002114BA">
        <w:rPr>
          <w:rFonts w:ascii="Times New Roman" w:hAnsi="Times New Roman" w:cs="Times New Roman"/>
          <w:sz w:val="24"/>
        </w:rPr>
        <w:t>:</w:t>
      </w:r>
      <w:r w:rsidR="00E51B52" w:rsidRPr="002114BA">
        <w:rPr>
          <w:rFonts w:ascii="Times New Roman" w:hAnsi="Times New Roman" w:cs="Times New Roman"/>
          <w:sz w:val="24"/>
        </w:rPr>
        <w:t xml:space="preserve"> macrófagos, por ejemplo) y la otra</w:t>
      </w:r>
      <w:r w:rsidR="005C53AB" w:rsidRPr="002114BA">
        <w:rPr>
          <w:rFonts w:ascii="Times New Roman" w:hAnsi="Times New Roman" w:cs="Times New Roman"/>
          <w:sz w:val="24"/>
        </w:rPr>
        <w:t>,</w:t>
      </w:r>
      <w:r w:rsidR="00E51B52" w:rsidRPr="002114BA">
        <w:rPr>
          <w:rFonts w:ascii="Times New Roman" w:hAnsi="Times New Roman" w:cs="Times New Roman"/>
          <w:sz w:val="24"/>
        </w:rPr>
        <w:t xml:space="preserve"> específica (anticuerpos o respuesta humoral). Se describe </w:t>
      </w:r>
      <w:r w:rsidR="005C53AB" w:rsidRPr="002114BA">
        <w:rPr>
          <w:rFonts w:ascii="Times New Roman" w:hAnsi="Times New Roman" w:cs="Times New Roman"/>
          <w:sz w:val="24"/>
        </w:rPr>
        <w:t>de manera</w:t>
      </w:r>
      <w:r w:rsidR="00E51B52" w:rsidRPr="002114BA">
        <w:rPr>
          <w:rFonts w:ascii="Times New Roman" w:hAnsi="Times New Roman" w:cs="Times New Roman"/>
          <w:sz w:val="24"/>
        </w:rPr>
        <w:t xml:space="preserve"> detallada lo que sucede cuando el organismo se enfrenta a</w:t>
      </w:r>
      <w:r w:rsidR="005C53AB" w:rsidRPr="002114BA">
        <w:rPr>
          <w:rFonts w:ascii="Times New Roman" w:hAnsi="Times New Roman" w:cs="Times New Roman"/>
          <w:sz w:val="24"/>
        </w:rPr>
        <w:t>l</w:t>
      </w:r>
      <w:r w:rsidR="00E51B52" w:rsidRPr="002114BA">
        <w:rPr>
          <w:rFonts w:ascii="Times New Roman" w:hAnsi="Times New Roman" w:cs="Times New Roman"/>
          <w:sz w:val="24"/>
        </w:rPr>
        <w:t xml:space="preserve"> M. </w:t>
      </w:r>
      <w:proofErr w:type="spellStart"/>
      <w:r w:rsidR="00E51B52" w:rsidRPr="002114BA">
        <w:rPr>
          <w:rFonts w:ascii="Times New Roman" w:hAnsi="Times New Roman" w:cs="Times New Roman"/>
          <w:sz w:val="24"/>
        </w:rPr>
        <w:t>bovis</w:t>
      </w:r>
      <w:proofErr w:type="spellEnd"/>
      <w:r w:rsidR="00E51B52" w:rsidRPr="002114BA">
        <w:rPr>
          <w:rFonts w:ascii="Times New Roman" w:hAnsi="Times New Roman" w:cs="Times New Roman"/>
          <w:sz w:val="24"/>
        </w:rPr>
        <w:t>, ya que las células que participan en la respuesta inmune son las más afectadas (macrófagos) y las que determinarán la eliminación de ganado positivo</w:t>
      </w:r>
      <w:r w:rsidR="005C53AB" w:rsidRPr="002114BA">
        <w:rPr>
          <w:rFonts w:ascii="Times New Roman" w:hAnsi="Times New Roman" w:cs="Times New Roman"/>
          <w:sz w:val="24"/>
        </w:rPr>
        <w:t>, con</w:t>
      </w:r>
      <w:r w:rsidR="00E51B52" w:rsidRPr="002114BA">
        <w:rPr>
          <w:rFonts w:ascii="Times New Roman" w:hAnsi="Times New Roman" w:cs="Times New Roman"/>
          <w:sz w:val="24"/>
        </w:rPr>
        <w:t xml:space="preserve"> consecuentes pérdidas económicas</w:t>
      </w:r>
      <w:r w:rsidR="005C53AB" w:rsidRPr="002114BA">
        <w:rPr>
          <w:rFonts w:ascii="Times New Roman" w:hAnsi="Times New Roman" w:cs="Times New Roman"/>
          <w:sz w:val="24"/>
        </w:rPr>
        <w:t>. Asimismo, e</w:t>
      </w:r>
      <w:r w:rsidR="00E51B52" w:rsidRPr="002114BA">
        <w:rPr>
          <w:rFonts w:ascii="Times New Roman" w:hAnsi="Times New Roman" w:cs="Times New Roman"/>
          <w:sz w:val="24"/>
        </w:rPr>
        <w:t>s de suma importancia entender los mecanismos re</w:t>
      </w:r>
      <w:r w:rsidR="00E97F48" w:rsidRPr="002114BA">
        <w:rPr>
          <w:rFonts w:ascii="Times New Roman" w:hAnsi="Times New Roman" w:cs="Times New Roman"/>
          <w:sz w:val="24"/>
        </w:rPr>
        <w:t>lacionados con e</w:t>
      </w:r>
      <w:r w:rsidR="00E51B52" w:rsidRPr="002114BA">
        <w:rPr>
          <w:rFonts w:ascii="Times New Roman" w:hAnsi="Times New Roman" w:cs="Times New Roman"/>
          <w:sz w:val="24"/>
        </w:rPr>
        <w:t xml:space="preserve">l establecimiento o eliminación del agente productor de </w:t>
      </w:r>
      <w:r w:rsidR="00E97F48" w:rsidRPr="002114BA">
        <w:rPr>
          <w:rFonts w:ascii="Times New Roman" w:hAnsi="Times New Roman" w:cs="Times New Roman"/>
          <w:sz w:val="24"/>
        </w:rPr>
        <w:t>dicha</w:t>
      </w:r>
      <w:r w:rsidR="00E51B52" w:rsidRPr="002114BA">
        <w:rPr>
          <w:rFonts w:ascii="Times New Roman" w:hAnsi="Times New Roman" w:cs="Times New Roman"/>
          <w:sz w:val="24"/>
        </w:rPr>
        <w:t xml:space="preserve"> enfermedad.</w:t>
      </w:r>
      <w:r w:rsidR="00F2266C" w:rsidRPr="002114BA">
        <w:rPr>
          <w:rFonts w:ascii="Times New Roman" w:hAnsi="Times New Roman" w:cs="Times New Roman"/>
          <w:sz w:val="24"/>
        </w:rPr>
        <w:t xml:space="preserve"> </w:t>
      </w:r>
      <w:r w:rsidR="00E97F48" w:rsidRPr="002114BA">
        <w:rPr>
          <w:rFonts w:ascii="Times New Roman" w:hAnsi="Times New Roman" w:cs="Times New Roman"/>
          <w:sz w:val="24"/>
        </w:rPr>
        <w:t>De</w:t>
      </w:r>
      <w:r w:rsidR="00F2266C" w:rsidRPr="002114BA">
        <w:rPr>
          <w:rFonts w:ascii="Times New Roman" w:hAnsi="Times New Roman" w:cs="Times New Roman"/>
          <w:sz w:val="24"/>
        </w:rPr>
        <w:t xml:space="preserve"> forma clara </w:t>
      </w:r>
      <w:r w:rsidR="00E97F48" w:rsidRPr="002114BA">
        <w:rPr>
          <w:rFonts w:ascii="Times New Roman" w:hAnsi="Times New Roman" w:cs="Times New Roman"/>
          <w:sz w:val="24"/>
        </w:rPr>
        <w:t xml:space="preserve">se explica </w:t>
      </w:r>
      <w:r w:rsidR="00F2266C" w:rsidRPr="002114BA">
        <w:rPr>
          <w:rFonts w:ascii="Times New Roman" w:hAnsi="Times New Roman" w:cs="Times New Roman"/>
          <w:sz w:val="24"/>
        </w:rPr>
        <w:t xml:space="preserve">los diversos tipos de células que participan en la respuesta inmune innata y sus características frente a infecciones por micobacterias. </w:t>
      </w:r>
      <w:r w:rsidR="00E97F48" w:rsidRPr="002114BA">
        <w:rPr>
          <w:rFonts w:ascii="Times New Roman" w:hAnsi="Times New Roman" w:cs="Times New Roman"/>
          <w:sz w:val="24"/>
        </w:rPr>
        <w:t>También</w:t>
      </w:r>
      <w:r w:rsidR="00F2266C" w:rsidRPr="002114BA">
        <w:rPr>
          <w:rFonts w:ascii="Times New Roman" w:hAnsi="Times New Roman" w:cs="Times New Roman"/>
          <w:sz w:val="24"/>
        </w:rPr>
        <w:t xml:space="preserve"> </w:t>
      </w:r>
      <w:r w:rsidR="00E97F48" w:rsidRPr="002114BA">
        <w:rPr>
          <w:rFonts w:ascii="Times New Roman" w:hAnsi="Times New Roman" w:cs="Times New Roman"/>
          <w:sz w:val="24"/>
        </w:rPr>
        <w:t>son</w:t>
      </w:r>
      <w:r w:rsidR="00F2266C" w:rsidRPr="002114BA">
        <w:rPr>
          <w:rFonts w:ascii="Times New Roman" w:hAnsi="Times New Roman" w:cs="Times New Roman"/>
          <w:sz w:val="24"/>
        </w:rPr>
        <w:t xml:space="preserve"> importante</w:t>
      </w:r>
      <w:r w:rsidR="00E97F48" w:rsidRPr="002114BA">
        <w:rPr>
          <w:rFonts w:ascii="Times New Roman" w:hAnsi="Times New Roman" w:cs="Times New Roman"/>
          <w:sz w:val="24"/>
        </w:rPr>
        <w:t>s</w:t>
      </w:r>
      <w:r w:rsidR="00F2266C" w:rsidRPr="002114BA">
        <w:rPr>
          <w:rFonts w:ascii="Times New Roman" w:hAnsi="Times New Roman" w:cs="Times New Roman"/>
          <w:sz w:val="24"/>
        </w:rPr>
        <w:t xml:space="preserve"> las vías utilizadas por el M. </w:t>
      </w:r>
      <w:proofErr w:type="spellStart"/>
      <w:r w:rsidR="00F2266C" w:rsidRPr="002114BA">
        <w:rPr>
          <w:rFonts w:ascii="Times New Roman" w:hAnsi="Times New Roman" w:cs="Times New Roman"/>
          <w:sz w:val="24"/>
        </w:rPr>
        <w:t>bovis</w:t>
      </w:r>
      <w:proofErr w:type="spellEnd"/>
      <w:r w:rsidR="00F2266C" w:rsidRPr="002114BA">
        <w:rPr>
          <w:rFonts w:ascii="Times New Roman" w:hAnsi="Times New Roman" w:cs="Times New Roman"/>
          <w:sz w:val="24"/>
        </w:rPr>
        <w:t xml:space="preserve"> para eliminar la transmisión, infección o </w:t>
      </w:r>
      <w:r w:rsidR="00E97F48" w:rsidRPr="002114BA">
        <w:rPr>
          <w:rFonts w:ascii="Times New Roman" w:hAnsi="Times New Roman" w:cs="Times New Roman"/>
          <w:sz w:val="24"/>
        </w:rPr>
        <w:t xml:space="preserve">la manera como </w:t>
      </w:r>
      <w:r w:rsidR="00F2266C" w:rsidRPr="002114BA">
        <w:rPr>
          <w:rFonts w:ascii="Times New Roman" w:hAnsi="Times New Roman" w:cs="Times New Roman"/>
          <w:sz w:val="24"/>
        </w:rPr>
        <w:t xml:space="preserve">se establece la enfermedad en el ganado. </w:t>
      </w:r>
    </w:p>
    <w:p w:rsidR="00E51B52" w:rsidRPr="002114BA" w:rsidRDefault="002001BF" w:rsidP="002114BA">
      <w:pPr>
        <w:spacing w:line="360" w:lineRule="auto"/>
        <w:jc w:val="both"/>
        <w:rPr>
          <w:rFonts w:ascii="Times New Roman" w:hAnsi="Times New Roman" w:cs="Times New Roman"/>
          <w:sz w:val="24"/>
        </w:rPr>
      </w:pPr>
      <w:r w:rsidRPr="002114BA">
        <w:rPr>
          <w:rFonts w:ascii="Times New Roman" w:hAnsi="Times New Roman" w:cs="Times New Roman"/>
          <w:sz w:val="24"/>
        </w:rPr>
        <w:t>Los</w:t>
      </w:r>
      <w:r w:rsidR="0050383A" w:rsidRPr="002114BA">
        <w:rPr>
          <w:rFonts w:ascii="Times New Roman" w:hAnsi="Times New Roman" w:cs="Times New Roman"/>
          <w:sz w:val="24"/>
        </w:rPr>
        <w:t xml:space="preserve"> macrófagos, células dendríticas, mastocitos, basófilos, </w:t>
      </w:r>
      <w:proofErr w:type="spellStart"/>
      <w:r w:rsidR="0050383A" w:rsidRPr="002114BA">
        <w:rPr>
          <w:rFonts w:ascii="Times New Roman" w:hAnsi="Times New Roman" w:cs="Times New Roman"/>
          <w:sz w:val="24"/>
        </w:rPr>
        <w:t>eosinófilos</w:t>
      </w:r>
      <w:proofErr w:type="spellEnd"/>
      <w:r w:rsidR="0050383A" w:rsidRPr="002114BA">
        <w:rPr>
          <w:rFonts w:ascii="Times New Roman" w:hAnsi="Times New Roman" w:cs="Times New Roman"/>
          <w:sz w:val="24"/>
        </w:rPr>
        <w:t xml:space="preserve">, natural </w:t>
      </w:r>
      <w:proofErr w:type="spellStart"/>
      <w:r w:rsidR="0050383A" w:rsidRPr="002114BA">
        <w:rPr>
          <w:rFonts w:ascii="Times New Roman" w:hAnsi="Times New Roman" w:cs="Times New Roman"/>
          <w:sz w:val="24"/>
        </w:rPr>
        <w:t>killer</w:t>
      </w:r>
      <w:proofErr w:type="spellEnd"/>
      <w:r w:rsidR="00F76A1C" w:rsidRPr="002114BA">
        <w:rPr>
          <w:rFonts w:ascii="Times New Roman" w:hAnsi="Times New Roman" w:cs="Times New Roman"/>
          <w:sz w:val="24"/>
        </w:rPr>
        <w:t xml:space="preserve"> (NK)</w:t>
      </w:r>
      <w:r w:rsidR="0050383A" w:rsidRPr="002114BA">
        <w:rPr>
          <w:rFonts w:ascii="Times New Roman" w:hAnsi="Times New Roman" w:cs="Times New Roman"/>
          <w:sz w:val="24"/>
        </w:rPr>
        <w:t xml:space="preserve"> y neutrófilos</w:t>
      </w:r>
      <w:r w:rsidRPr="002114BA">
        <w:rPr>
          <w:rFonts w:ascii="Times New Roman" w:hAnsi="Times New Roman" w:cs="Times New Roman"/>
          <w:sz w:val="24"/>
        </w:rPr>
        <w:t xml:space="preserve"> se caracterizan, así como</w:t>
      </w:r>
      <w:r w:rsidR="0050383A" w:rsidRPr="002114BA">
        <w:rPr>
          <w:rFonts w:ascii="Times New Roman" w:hAnsi="Times New Roman" w:cs="Times New Roman"/>
          <w:sz w:val="24"/>
        </w:rPr>
        <w:t xml:space="preserve"> su participación en la respuesta inmune innata. En cuanto a la respuesta inmune adaptativa</w:t>
      </w:r>
      <w:r w:rsidRPr="002114BA">
        <w:rPr>
          <w:rFonts w:ascii="Times New Roman" w:hAnsi="Times New Roman" w:cs="Times New Roman"/>
          <w:sz w:val="24"/>
        </w:rPr>
        <w:t>,</w:t>
      </w:r>
      <w:r w:rsidR="0050383A" w:rsidRPr="002114BA">
        <w:rPr>
          <w:rFonts w:ascii="Times New Roman" w:hAnsi="Times New Roman" w:cs="Times New Roman"/>
          <w:sz w:val="24"/>
        </w:rPr>
        <w:t xml:space="preserve"> señala la importancia de las poblaciones de linfocitos cuya participación es importante frente a diversas infecciones y patologías. Se hace referencia </w:t>
      </w:r>
      <w:r w:rsidRPr="002114BA">
        <w:rPr>
          <w:rFonts w:ascii="Times New Roman" w:hAnsi="Times New Roman" w:cs="Times New Roman"/>
          <w:sz w:val="24"/>
        </w:rPr>
        <w:t xml:space="preserve">a </w:t>
      </w:r>
      <w:r w:rsidR="00593E53" w:rsidRPr="002114BA">
        <w:rPr>
          <w:rFonts w:ascii="Times New Roman" w:hAnsi="Times New Roman" w:cs="Times New Roman"/>
          <w:sz w:val="24"/>
        </w:rPr>
        <w:t>que la TB es un proceso complejo y dinámico en el cual participan eventos celulares y moleculares en forma ordenada, como son reconocimiento del bacilo, fagocitosis, respuesta inmune y mecanismos de evasión, los cuales s</w:t>
      </w:r>
      <w:r w:rsidRPr="002114BA">
        <w:rPr>
          <w:rFonts w:ascii="Times New Roman" w:hAnsi="Times New Roman" w:cs="Times New Roman"/>
          <w:sz w:val="24"/>
        </w:rPr>
        <w:t>e explican</w:t>
      </w:r>
      <w:r w:rsidR="00593E53" w:rsidRPr="002114BA">
        <w:rPr>
          <w:rFonts w:ascii="Times New Roman" w:hAnsi="Times New Roman" w:cs="Times New Roman"/>
          <w:sz w:val="24"/>
        </w:rPr>
        <w:t xml:space="preserve"> detalladamente desde </w:t>
      </w:r>
      <w:r w:rsidRPr="002114BA">
        <w:rPr>
          <w:rFonts w:ascii="Times New Roman" w:hAnsi="Times New Roman" w:cs="Times New Roman"/>
          <w:sz w:val="24"/>
        </w:rPr>
        <w:t>su</w:t>
      </w:r>
      <w:r w:rsidR="00593E53" w:rsidRPr="002114BA">
        <w:rPr>
          <w:rFonts w:ascii="Times New Roman" w:hAnsi="Times New Roman" w:cs="Times New Roman"/>
          <w:sz w:val="24"/>
        </w:rPr>
        <w:t xml:space="preserve"> forma de ingreso (inhalación o ingestión, fagocitosis del bacilo, inicio del proceso inflamatorio, respuesta del organismo</w:t>
      </w:r>
      <w:r w:rsidRPr="002114BA">
        <w:rPr>
          <w:rFonts w:ascii="Times New Roman" w:hAnsi="Times New Roman" w:cs="Times New Roman"/>
          <w:sz w:val="24"/>
        </w:rPr>
        <w:t>,</w:t>
      </w:r>
      <w:r w:rsidR="00593E53" w:rsidRPr="002114BA">
        <w:rPr>
          <w:rFonts w:ascii="Times New Roman" w:hAnsi="Times New Roman" w:cs="Times New Roman"/>
          <w:sz w:val="24"/>
        </w:rPr>
        <w:t xml:space="preserve"> avance y progreso de la enfermedad</w:t>
      </w:r>
      <w:r w:rsidRPr="002114BA">
        <w:rPr>
          <w:rFonts w:ascii="Times New Roman" w:hAnsi="Times New Roman" w:cs="Times New Roman"/>
          <w:sz w:val="24"/>
        </w:rPr>
        <w:t>,</w:t>
      </w:r>
      <w:r w:rsidR="00FB0D9B" w:rsidRPr="002114BA">
        <w:rPr>
          <w:rFonts w:ascii="Times New Roman" w:hAnsi="Times New Roman" w:cs="Times New Roman"/>
          <w:sz w:val="24"/>
        </w:rPr>
        <w:t xml:space="preserve"> y posterior diseminación a otros órganos</w:t>
      </w:r>
      <w:r w:rsidR="00593E53" w:rsidRPr="002114BA">
        <w:rPr>
          <w:rFonts w:ascii="Times New Roman" w:hAnsi="Times New Roman" w:cs="Times New Roman"/>
          <w:sz w:val="24"/>
        </w:rPr>
        <w:t>).</w:t>
      </w:r>
    </w:p>
    <w:p w:rsidR="00C03901" w:rsidRPr="002114BA" w:rsidRDefault="00FB0D9B" w:rsidP="002114BA">
      <w:pPr>
        <w:spacing w:line="360" w:lineRule="auto"/>
        <w:jc w:val="both"/>
        <w:rPr>
          <w:rFonts w:ascii="Times New Roman" w:hAnsi="Times New Roman" w:cs="Times New Roman"/>
          <w:sz w:val="24"/>
        </w:rPr>
      </w:pPr>
      <w:r w:rsidRPr="002114BA">
        <w:rPr>
          <w:rFonts w:ascii="Times New Roman" w:hAnsi="Times New Roman" w:cs="Times New Roman"/>
          <w:sz w:val="24"/>
        </w:rPr>
        <w:lastRenderedPageBreak/>
        <w:t>No s</w:t>
      </w:r>
      <w:r w:rsidR="00A36F39" w:rsidRPr="002114BA">
        <w:rPr>
          <w:rFonts w:ascii="Times New Roman" w:hAnsi="Times New Roman" w:cs="Times New Roman"/>
          <w:sz w:val="24"/>
        </w:rPr>
        <w:t>o</w:t>
      </w:r>
      <w:r w:rsidRPr="002114BA">
        <w:rPr>
          <w:rFonts w:ascii="Times New Roman" w:hAnsi="Times New Roman" w:cs="Times New Roman"/>
          <w:sz w:val="24"/>
        </w:rPr>
        <w:t xml:space="preserve">lo es necesario saber las características del agente patógeno sino también conocer las formas de diagnosticar la enfermedad. En este documento se describen las principales herramientas diagnósticas empleadas en la actualidad y las que se han desarrollado o se encuentran en desarrollo </w:t>
      </w:r>
      <w:r w:rsidR="00A36F39" w:rsidRPr="002114BA">
        <w:rPr>
          <w:rFonts w:ascii="Times New Roman" w:hAnsi="Times New Roman" w:cs="Times New Roman"/>
          <w:sz w:val="24"/>
        </w:rPr>
        <w:t xml:space="preserve">y </w:t>
      </w:r>
      <w:r w:rsidRPr="002114BA">
        <w:rPr>
          <w:rFonts w:ascii="Times New Roman" w:hAnsi="Times New Roman" w:cs="Times New Roman"/>
          <w:sz w:val="24"/>
        </w:rPr>
        <w:t xml:space="preserve">que buscan identificar de forma fehaciente la presencia del M. </w:t>
      </w:r>
      <w:proofErr w:type="spellStart"/>
      <w:r w:rsidRPr="002114BA">
        <w:rPr>
          <w:rFonts w:ascii="Times New Roman" w:hAnsi="Times New Roman" w:cs="Times New Roman"/>
          <w:sz w:val="24"/>
        </w:rPr>
        <w:t>bovis</w:t>
      </w:r>
      <w:proofErr w:type="spellEnd"/>
      <w:r w:rsidR="003D4AC7" w:rsidRPr="002114BA">
        <w:rPr>
          <w:rFonts w:ascii="Times New Roman" w:hAnsi="Times New Roman" w:cs="Times New Roman"/>
          <w:sz w:val="24"/>
        </w:rPr>
        <w:t xml:space="preserve"> de manera anticipada y con alto grado de precisión. </w:t>
      </w:r>
      <w:r w:rsidR="00A36F39" w:rsidRPr="002114BA">
        <w:rPr>
          <w:rFonts w:ascii="Times New Roman" w:hAnsi="Times New Roman" w:cs="Times New Roman"/>
          <w:sz w:val="24"/>
        </w:rPr>
        <w:t>Para ello, s</w:t>
      </w:r>
      <w:r w:rsidR="003D4AC7" w:rsidRPr="002114BA">
        <w:rPr>
          <w:rFonts w:ascii="Times New Roman" w:hAnsi="Times New Roman" w:cs="Times New Roman"/>
          <w:sz w:val="24"/>
        </w:rPr>
        <w:t xml:space="preserve">e detallan pruebas ante mortem, como son la Prueba del pliegue </w:t>
      </w:r>
      <w:proofErr w:type="spellStart"/>
      <w:r w:rsidR="003D4AC7" w:rsidRPr="002114BA">
        <w:rPr>
          <w:rFonts w:ascii="Times New Roman" w:hAnsi="Times New Roman" w:cs="Times New Roman"/>
          <w:sz w:val="24"/>
        </w:rPr>
        <w:t>anocaudal</w:t>
      </w:r>
      <w:proofErr w:type="spellEnd"/>
      <w:r w:rsidR="003D4AC7" w:rsidRPr="002114BA">
        <w:rPr>
          <w:rFonts w:ascii="Times New Roman" w:hAnsi="Times New Roman" w:cs="Times New Roman"/>
          <w:sz w:val="24"/>
        </w:rPr>
        <w:t xml:space="preserve">, Prueba doble comparativa y la Prueba cervical simple, en las cuales se utiliza la Tuberculina, que corresponde a derivados  proteicos puros de M. </w:t>
      </w:r>
      <w:proofErr w:type="spellStart"/>
      <w:r w:rsidR="003D4AC7" w:rsidRPr="002114BA">
        <w:rPr>
          <w:rFonts w:ascii="Times New Roman" w:hAnsi="Times New Roman" w:cs="Times New Roman"/>
          <w:sz w:val="24"/>
        </w:rPr>
        <w:t>bovis</w:t>
      </w:r>
      <w:proofErr w:type="spellEnd"/>
      <w:r w:rsidR="003D4AC7" w:rsidRPr="002114BA">
        <w:rPr>
          <w:rFonts w:ascii="Times New Roman" w:hAnsi="Times New Roman" w:cs="Times New Roman"/>
          <w:sz w:val="24"/>
        </w:rPr>
        <w:t xml:space="preserve"> (PPD bovino) y M. </w:t>
      </w:r>
      <w:proofErr w:type="spellStart"/>
      <w:r w:rsidR="003D4AC7" w:rsidRPr="002114BA">
        <w:rPr>
          <w:rFonts w:ascii="Times New Roman" w:hAnsi="Times New Roman" w:cs="Times New Roman"/>
          <w:sz w:val="24"/>
        </w:rPr>
        <w:t>avium</w:t>
      </w:r>
      <w:proofErr w:type="spellEnd"/>
      <w:r w:rsidR="003D4AC7" w:rsidRPr="002114BA">
        <w:rPr>
          <w:rFonts w:ascii="Times New Roman" w:hAnsi="Times New Roman" w:cs="Times New Roman"/>
          <w:sz w:val="24"/>
        </w:rPr>
        <w:t xml:space="preserve"> (PPD aviar), cuya aplicación es intradérmica.</w:t>
      </w:r>
      <w:r w:rsidR="00F76A1C" w:rsidRPr="002114BA">
        <w:rPr>
          <w:rFonts w:ascii="Times New Roman" w:hAnsi="Times New Roman" w:cs="Times New Roman"/>
          <w:sz w:val="24"/>
        </w:rPr>
        <w:t xml:space="preserve"> Para mejorar la especificidad y sensibilidad de las pruebas de diagnóstico, por los problemas en las pruebas mencionadas anteriormente, se realiza la toma de muestra de sangre en la cual se determina la presencia de Interferón Gamma (IFN-α), que es una interleucina producida por linfocitos T y c</w:t>
      </w:r>
      <w:r w:rsidR="00A36F39" w:rsidRPr="002114BA">
        <w:rPr>
          <w:rFonts w:ascii="Times New Roman" w:hAnsi="Times New Roman" w:cs="Times New Roman"/>
          <w:sz w:val="24"/>
        </w:rPr>
        <w:t>é</w:t>
      </w:r>
      <w:r w:rsidR="00F76A1C" w:rsidRPr="002114BA">
        <w:rPr>
          <w:rFonts w:ascii="Times New Roman" w:hAnsi="Times New Roman" w:cs="Times New Roman"/>
          <w:sz w:val="24"/>
        </w:rPr>
        <w:t>l</w:t>
      </w:r>
      <w:r w:rsidR="00A36F39" w:rsidRPr="002114BA">
        <w:rPr>
          <w:rFonts w:ascii="Times New Roman" w:hAnsi="Times New Roman" w:cs="Times New Roman"/>
          <w:sz w:val="24"/>
        </w:rPr>
        <w:t>u</w:t>
      </w:r>
      <w:r w:rsidR="00F76A1C" w:rsidRPr="002114BA">
        <w:rPr>
          <w:rFonts w:ascii="Times New Roman" w:hAnsi="Times New Roman" w:cs="Times New Roman"/>
          <w:sz w:val="24"/>
        </w:rPr>
        <w:t xml:space="preserve">las NK. </w:t>
      </w:r>
    </w:p>
    <w:p w:rsidR="00F76A1C" w:rsidRPr="002114BA" w:rsidRDefault="00F76A1C" w:rsidP="002114BA">
      <w:pPr>
        <w:spacing w:line="360" w:lineRule="auto"/>
        <w:jc w:val="both"/>
        <w:rPr>
          <w:rFonts w:ascii="Times New Roman" w:hAnsi="Times New Roman" w:cs="Times New Roman"/>
          <w:sz w:val="24"/>
        </w:rPr>
      </w:pPr>
      <w:r w:rsidRPr="002114BA">
        <w:rPr>
          <w:rFonts w:ascii="Times New Roman" w:hAnsi="Times New Roman" w:cs="Times New Roman"/>
          <w:sz w:val="24"/>
        </w:rPr>
        <w:t>En cuanto a pruebas post mortem, se menciona la detección de lesiones al momento del sacrificio, sin embargo, la sensibilidad es baja aunque puede alcanzar hasta 95</w:t>
      </w:r>
      <w:r w:rsidR="00467A34" w:rsidRPr="002114BA">
        <w:rPr>
          <w:rFonts w:ascii="Times New Roman" w:hAnsi="Times New Roman" w:cs="Times New Roman"/>
          <w:sz w:val="24"/>
        </w:rPr>
        <w:t xml:space="preserve"> </w:t>
      </w:r>
      <w:r w:rsidRPr="002114BA">
        <w:rPr>
          <w:rFonts w:ascii="Times New Roman" w:hAnsi="Times New Roman" w:cs="Times New Roman"/>
          <w:sz w:val="24"/>
        </w:rPr>
        <w:t>% al realizar</w:t>
      </w:r>
      <w:r w:rsidR="009D3D9A" w:rsidRPr="002114BA">
        <w:rPr>
          <w:rFonts w:ascii="Times New Roman" w:hAnsi="Times New Roman" w:cs="Times New Roman"/>
          <w:sz w:val="24"/>
        </w:rPr>
        <w:t xml:space="preserve"> un examen cuidado de </w:t>
      </w:r>
      <w:proofErr w:type="spellStart"/>
      <w:r w:rsidR="009D3D9A" w:rsidRPr="002114BA">
        <w:rPr>
          <w:rFonts w:ascii="Times New Roman" w:hAnsi="Times New Roman" w:cs="Times New Roman"/>
          <w:sz w:val="24"/>
        </w:rPr>
        <w:t>linfonódulos</w:t>
      </w:r>
      <w:proofErr w:type="spellEnd"/>
      <w:r w:rsidR="009D3D9A" w:rsidRPr="002114BA">
        <w:rPr>
          <w:rFonts w:ascii="Times New Roman" w:hAnsi="Times New Roman" w:cs="Times New Roman"/>
          <w:sz w:val="24"/>
        </w:rPr>
        <w:t xml:space="preserve"> y pulmones, aunque autores citados determinan que la inspección al sacrificio solo detecta el 55</w:t>
      </w:r>
      <w:r w:rsidR="00467A34" w:rsidRPr="002114BA">
        <w:rPr>
          <w:rFonts w:ascii="Times New Roman" w:hAnsi="Times New Roman" w:cs="Times New Roman"/>
          <w:sz w:val="24"/>
        </w:rPr>
        <w:t xml:space="preserve"> </w:t>
      </w:r>
      <w:r w:rsidR="009D3D9A" w:rsidRPr="002114BA">
        <w:rPr>
          <w:rFonts w:ascii="Times New Roman" w:hAnsi="Times New Roman" w:cs="Times New Roman"/>
          <w:sz w:val="24"/>
        </w:rPr>
        <w:t>%, comparándolo con la recuperación de las micobacterias a través del cultivo bacteriológico. Aun cuando la detección de animales positivos al momento del sacrificio es baja, tanto inspección en rastro, envío de muestras al laboratorios con lesiones sugestivas de TB, la identificación y trazabilidad del ganado, tienen un rol crucial para el control y erradicación de la TB.</w:t>
      </w:r>
    </w:p>
    <w:p w:rsidR="007F3729" w:rsidRPr="002114BA" w:rsidRDefault="009D3D9A" w:rsidP="002114BA">
      <w:pPr>
        <w:spacing w:line="360" w:lineRule="auto"/>
        <w:jc w:val="both"/>
        <w:rPr>
          <w:rFonts w:ascii="Times New Roman" w:hAnsi="Times New Roman" w:cs="Times New Roman"/>
          <w:sz w:val="24"/>
        </w:rPr>
      </w:pPr>
      <w:r w:rsidRPr="002114BA">
        <w:rPr>
          <w:rFonts w:ascii="Times New Roman" w:hAnsi="Times New Roman" w:cs="Times New Roman"/>
          <w:sz w:val="24"/>
        </w:rPr>
        <w:t xml:space="preserve">Existen métodos directos de diagnóstico tales como </w:t>
      </w:r>
      <w:proofErr w:type="spellStart"/>
      <w:r w:rsidRPr="002114BA">
        <w:rPr>
          <w:rFonts w:ascii="Times New Roman" w:hAnsi="Times New Roman" w:cs="Times New Roman"/>
          <w:sz w:val="24"/>
        </w:rPr>
        <w:t>baciloscopía</w:t>
      </w:r>
      <w:proofErr w:type="spellEnd"/>
      <w:r w:rsidRPr="002114BA">
        <w:rPr>
          <w:rFonts w:ascii="Times New Roman" w:hAnsi="Times New Roman" w:cs="Times New Roman"/>
          <w:sz w:val="24"/>
        </w:rPr>
        <w:t>, cultivo, histopatología y pruebas moleculares, que pueden ser realizados ante o post mortem</w:t>
      </w:r>
      <w:r w:rsidR="00467A34" w:rsidRPr="002114BA">
        <w:rPr>
          <w:rFonts w:ascii="Times New Roman" w:hAnsi="Times New Roman" w:cs="Times New Roman"/>
          <w:sz w:val="24"/>
        </w:rPr>
        <w:t>,</w:t>
      </w:r>
      <w:r w:rsidRPr="002114BA">
        <w:rPr>
          <w:rFonts w:ascii="Times New Roman" w:hAnsi="Times New Roman" w:cs="Times New Roman"/>
          <w:sz w:val="24"/>
        </w:rPr>
        <w:t xml:space="preserve"> los cuales presentan diversas ventajas y desventajas</w:t>
      </w:r>
      <w:r w:rsidR="00675A15" w:rsidRPr="002114BA">
        <w:rPr>
          <w:rFonts w:ascii="Times New Roman" w:hAnsi="Times New Roman" w:cs="Times New Roman"/>
          <w:sz w:val="24"/>
        </w:rPr>
        <w:t xml:space="preserve"> desde el punto de vista de sensibilidad</w:t>
      </w:r>
      <w:r w:rsidR="00467A34" w:rsidRPr="002114BA">
        <w:rPr>
          <w:rFonts w:ascii="Times New Roman" w:hAnsi="Times New Roman" w:cs="Times New Roman"/>
          <w:sz w:val="24"/>
        </w:rPr>
        <w:t>,</w:t>
      </w:r>
      <w:r w:rsidR="00675A15" w:rsidRPr="002114BA">
        <w:rPr>
          <w:rFonts w:ascii="Times New Roman" w:hAnsi="Times New Roman" w:cs="Times New Roman"/>
          <w:sz w:val="24"/>
        </w:rPr>
        <w:t xml:space="preserve"> especificidad</w:t>
      </w:r>
      <w:r w:rsidR="00467A34" w:rsidRPr="002114BA">
        <w:rPr>
          <w:rFonts w:ascii="Times New Roman" w:hAnsi="Times New Roman" w:cs="Times New Roman"/>
          <w:sz w:val="24"/>
        </w:rPr>
        <w:t xml:space="preserve"> y</w:t>
      </w:r>
      <w:r w:rsidR="00675A15" w:rsidRPr="002114BA">
        <w:rPr>
          <w:rFonts w:ascii="Times New Roman" w:hAnsi="Times New Roman" w:cs="Times New Roman"/>
          <w:sz w:val="24"/>
        </w:rPr>
        <w:t xml:space="preserve"> utilidad. Sin embargo, es necesario determinar si es práctica y el costo de realizar cualquier</w:t>
      </w:r>
      <w:r w:rsidR="00467A34" w:rsidRPr="002114BA">
        <w:rPr>
          <w:rFonts w:ascii="Times New Roman" w:hAnsi="Times New Roman" w:cs="Times New Roman"/>
          <w:sz w:val="24"/>
        </w:rPr>
        <w:t>a</w:t>
      </w:r>
      <w:r w:rsidR="00675A15" w:rsidRPr="002114BA">
        <w:rPr>
          <w:rFonts w:ascii="Times New Roman" w:hAnsi="Times New Roman" w:cs="Times New Roman"/>
          <w:sz w:val="24"/>
        </w:rPr>
        <w:t xml:space="preserve"> de ellas.</w:t>
      </w:r>
      <w:r w:rsidR="007F3729" w:rsidRPr="002114BA">
        <w:rPr>
          <w:rFonts w:ascii="Times New Roman" w:hAnsi="Times New Roman" w:cs="Times New Roman"/>
          <w:sz w:val="24"/>
        </w:rPr>
        <w:t xml:space="preserve"> En cuanto a las pruebas moleculares, se menciona a la PCR (Reacción en </w:t>
      </w:r>
      <w:r w:rsidR="00467A34" w:rsidRPr="002114BA">
        <w:rPr>
          <w:rFonts w:ascii="Times New Roman" w:hAnsi="Times New Roman" w:cs="Times New Roman"/>
          <w:sz w:val="24"/>
        </w:rPr>
        <w:t>C</w:t>
      </w:r>
      <w:r w:rsidR="007F3729" w:rsidRPr="002114BA">
        <w:rPr>
          <w:rFonts w:ascii="Times New Roman" w:hAnsi="Times New Roman" w:cs="Times New Roman"/>
          <w:sz w:val="24"/>
        </w:rPr>
        <w:t xml:space="preserve">adena de la Polimerasa), la cual se caracteriza por ser especialmente útil por la rápida detección de la infección en un animal sospechoso. </w:t>
      </w:r>
    </w:p>
    <w:p w:rsidR="002114BA" w:rsidRDefault="007F3729" w:rsidP="002114BA">
      <w:pPr>
        <w:spacing w:line="360" w:lineRule="auto"/>
        <w:jc w:val="both"/>
        <w:rPr>
          <w:rFonts w:ascii="Times New Roman" w:hAnsi="Times New Roman" w:cs="Times New Roman"/>
          <w:sz w:val="24"/>
        </w:rPr>
      </w:pPr>
      <w:r w:rsidRPr="002114BA">
        <w:rPr>
          <w:rFonts w:ascii="Times New Roman" w:hAnsi="Times New Roman" w:cs="Times New Roman"/>
          <w:sz w:val="24"/>
        </w:rPr>
        <w:t>Otro aspecto de diagnóstico son las pruebas basad</w:t>
      </w:r>
      <w:r w:rsidR="00467A34" w:rsidRPr="002114BA">
        <w:rPr>
          <w:rFonts w:ascii="Times New Roman" w:hAnsi="Times New Roman" w:cs="Times New Roman"/>
          <w:sz w:val="24"/>
        </w:rPr>
        <w:t>a</w:t>
      </w:r>
      <w:r w:rsidRPr="002114BA">
        <w:rPr>
          <w:rFonts w:ascii="Times New Roman" w:hAnsi="Times New Roman" w:cs="Times New Roman"/>
          <w:sz w:val="24"/>
        </w:rPr>
        <w:t>s en la respuesta humoral</w:t>
      </w:r>
      <w:r w:rsidR="00467A34" w:rsidRPr="002114BA">
        <w:rPr>
          <w:rFonts w:ascii="Times New Roman" w:hAnsi="Times New Roman" w:cs="Times New Roman"/>
          <w:sz w:val="24"/>
        </w:rPr>
        <w:t>,</w:t>
      </w:r>
      <w:r w:rsidRPr="002114BA">
        <w:rPr>
          <w:rFonts w:ascii="Times New Roman" w:hAnsi="Times New Roman" w:cs="Times New Roman"/>
          <w:sz w:val="24"/>
        </w:rPr>
        <w:t xml:space="preserve"> que incluyen el ELISA, </w:t>
      </w:r>
      <w:proofErr w:type="spellStart"/>
      <w:r w:rsidRPr="002114BA">
        <w:rPr>
          <w:rFonts w:ascii="Times New Roman" w:hAnsi="Times New Roman" w:cs="Times New Roman"/>
          <w:sz w:val="24"/>
        </w:rPr>
        <w:t>Inmunotransferencia</w:t>
      </w:r>
      <w:proofErr w:type="spellEnd"/>
      <w:r w:rsidRPr="002114BA">
        <w:rPr>
          <w:rFonts w:ascii="Times New Roman" w:hAnsi="Times New Roman" w:cs="Times New Roman"/>
          <w:sz w:val="24"/>
        </w:rPr>
        <w:t xml:space="preserve"> (MAPIA), Captura de Anticuerpos Específicos, </w:t>
      </w:r>
      <w:r w:rsidRPr="002114BA">
        <w:rPr>
          <w:rFonts w:ascii="Times New Roman" w:hAnsi="Times New Roman" w:cs="Times New Roman"/>
          <w:sz w:val="24"/>
        </w:rPr>
        <w:lastRenderedPageBreak/>
        <w:t>Aglutinación con perlas de látex (LBAA) , Fluorescencia Polarizada,</w:t>
      </w:r>
      <w:r w:rsidR="00467A34" w:rsidRPr="002114BA">
        <w:rPr>
          <w:rFonts w:ascii="Times New Roman" w:hAnsi="Times New Roman" w:cs="Times New Roman"/>
          <w:sz w:val="24"/>
        </w:rPr>
        <w:t xml:space="preserve"> y</w:t>
      </w:r>
      <w:r w:rsidRPr="002114BA">
        <w:rPr>
          <w:rFonts w:ascii="Times New Roman" w:hAnsi="Times New Roman" w:cs="Times New Roman"/>
          <w:sz w:val="24"/>
        </w:rPr>
        <w:t xml:space="preserve"> Reacciones Cruzadas.</w:t>
      </w:r>
    </w:p>
    <w:p w:rsidR="009D3D9A" w:rsidRPr="002114BA" w:rsidRDefault="002114BA" w:rsidP="002114BA">
      <w:pPr>
        <w:spacing w:line="360" w:lineRule="auto"/>
        <w:jc w:val="both"/>
        <w:rPr>
          <w:rFonts w:ascii="Times New Roman" w:hAnsi="Times New Roman" w:cs="Times New Roman"/>
          <w:sz w:val="24"/>
        </w:rPr>
      </w:pPr>
      <w:r>
        <w:rPr>
          <w:rFonts w:ascii="Calibri" w:eastAsia="Times New Roman" w:hAnsi="Calibri" w:cs="Calibri"/>
          <w:color w:val="7030A0"/>
          <w:sz w:val="28"/>
          <w:szCs w:val="28"/>
          <w:lang w:val="es-ES"/>
        </w:rPr>
        <w:t>Conclusión.</w:t>
      </w:r>
    </w:p>
    <w:p w:rsidR="007F3729" w:rsidRPr="002114BA" w:rsidRDefault="007F3729" w:rsidP="002114BA">
      <w:pPr>
        <w:spacing w:line="360" w:lineRule="auto"/>
        <w:jc w:val="both"/>
        <w:rPr>
          <w:rFonts w:ascii="Times New Roman" w:hAnsi="Times New Roman" w:cs="Times New Roman"/>
          <w:sz w:val="24"/>
        </w:rPr>
      </w:pPr>
      <w:r w:rsidRPr="002114BA">
        <w:rPr>
          <w:rFonts w:ascii="Times New Roman" w:hAnsi="Times New Roman" w:cs="Times New Roman"/>
          <w:sz w:val="24"/>
        </w:rPr>
        <w:t xml:space="preserve">En conclusión, recomiendan el uso de diversas pruebas de diagnóstico antes mencionadas ya que cada una de ellas presenta diferentes </w:t>
      </w:r>
      <w:r w:rsidR="008C306A" w:rsidRPr="002114BA">
        <w:rPr>
          <w:rFonts w:ascii="Times New Roman" w:hAnsi="Times New Roman" w:cs="Times New Roman"/>
          <w:sz w:val="24"/>
        </w:rPr>
        <w:t>grados de sensibilidad y especificidad, para detectar en forma conjunta la respuesta humoral y celular en el ganado. Se busca entonces que sean pruebas sencillas, de fácil desarrollo, de bajo costo y que tengan gran impacto en las estrategias de control de la enfermedad.</w:t>
      </w:r>
    </w:p>
    <w:p w:rsidR="008C306A" w:rsidRPr="002114BA" w:rsidRDefault="008C306A" w:rsidP="002114BA">
      <w:pPr>
        <w:spacing w:line="360" w:lineRule="auto"/>
        <w:jc w:val="both"/>
        <w:rPr>
          <w:rFonts w:ascii="Times New Roman" w:hAnsi="Times New Roman" w:cs="Times New Roman"/>
          <w:sz w:val="24"/>
        </w:rPr>
      </w:pPr>
      <w:r w:rsidRPr="002114BA">
        <w:rPr>
          <w:rFonts w:ascii="Times New Roman" w:hAnsi="Times New Roman" w:cs="Times New Roman"/>
          <w:sz w:val="24"/>
        </w:rPr>
        <w:t xml:space="preserve">Un aspecto o concepto relativamente nuevo se refiere a la epidemiología molecular, la cual se complementa con la epidemiología tradicional, ya que se puede establecer la relación entre las diferentes cepas de microorganismos si </w:t>
      </w:r>
      <w:r w:rsidR="00467A34" w:rsidRPr="002114BA">
        <w:rPr>
          <w:rFonts w:ascii="Times New Roman" w:hAnsi="Times New Roman" w:cs="Times New Roman"/>
          <w:sz w:val="24"/>
        </w:rPr>
        <w:t>e</w:t>
      </w:r>
      <w:r w:rsidRPr="002114BA">
        <w:rPr>
          <w:rFonts w:ascii="Times New Roman" w:hAnsi="Times New Roman" w:cs="Times New Roman"/>
          <w:sz w:val="24"/>
        </w:rPr>
        <w:t>stas tienen huellas genómicas idénticas. La aplicación de este término tiene varios ejemplos, como es determinar la transmisión del bacilo de los animales al hombre</w:t>
      </w:r>
      <w:r w:rsidR="00CD2A2F" w:rsidRPr="002114BA">
        <w:rPr>
          <w:rFonts w:ascii="Times New Roman" w:hAnsi="Times New Roman" w:cs="Times New Roman"/>
          <w:sz w:val="24"/>
        </w:rPr>
        <w:t xml:space="preserve"> y/o entre humanos. Entre las técnicas moleculares está la </w:t>
      </w:r>
      <w:proofErr w:type="spellStart"/>
      <w:r w:rsidR="00CD2A2F" w:rsidRPr="002114BA">
        <w:rPr>
          <w:rFonts w:ascii="Times New Roman" w:hAnsi="Times New Roman" w:cs="Times New Roman"/>
          <w:sz w:val="24"/>
        </w:rPr>
        <w:t>genotipificación</w:t>
      </w:r>
      <w:proofErr w:type="spellEnd"/>
      <w:r w:rsidR="00CD2A2F" w:rsidRPr="002114BA">
        <w:rPr>
          <w:rFonts w:ascii="Times New Roman" w:hAnsi="Times New Roman" w:cs="Times New Roman"/>
          <w:sz w:val="24"/>
        </w:rPr>
        <w:t xml:space="preserve">, </w:t>
      </w:r>
      <w:proofErr w:type="spellStart"/>
      <w:r w:rsidR="00CD2A2F" w:rsidRPr="002114BA">
        <w:rPr>
          <w:rFonts w:ascii="Times New Roman" w:hAnsi="Times New Roman" w:cs="Times New Roman"/>
          <w:sz w:val="24"/>
        </w:rPr>
        <w:t>espoligotipificación</w:t>
      </w:r>
      <w:proofErr w:type="spellEnd"/>
      <w:r w:rsidR="00CD2A2F" w:rsidRPr="002114BA">
        <w:rPr>
          <w:rFonts w:ascii="Times New Roman" w:hAnsi="Times New Roman" w:cs="Times New Roman"/>
          <w:sz w:val="24"/>
        </w:rPr>
        <w:t xml:space="preserve">, Secuencias repetidas en serie de número variable (VNTR), </w:t>
      </w:r>
      <w:r w:rsidR="00467A34" w:rsidRPr="002114BA">
        <w:rPr>
          <w:rFonts w:ascii="Times New Roman" w:hAnsi="Times New Roman" w:cs="Times New Roman"/>
          <w:sz w:val="24"/>
        </w:rPr>
        <w:t xml:space="preserve">y </w:t>
      </w:r>
      <w:r w:rsidR="00CD2A2F" w:rsidRPr="002114BA">
        <w:rPr>
          <w:rFonts w:ascii="Times New Roman" w:hAnsi="Times New Roman" w:cs="Times New Roman"/>
          <w:sz w:val="24"/>
        </w:rPr>
        <w:t xml:space="preserve">Unidades Dispersas Repetidas de </w:t>
      </w:r>
      <w:proofErr w:type="spellStart"/>
      <w:r w:rsidR="00CD2A2F" w:rsidRPr="002114BA">
        <w:rPr>
          <w:rFonts w:ascii="Times New Roman" w:hAnsi="Times New Roman" w:cs="Times New Roman"/>
          <w:sz w:val="24"/>
        </w:rPr>
        <w:t>Mycobacterium</w:t>
      </w:r>
      <w:proofErr w:type="spellEnd"/>
      <w:r w:rsidR="00CD2A2F" w:rsidRPr="002114BA">
        <w:rPr>
          <w:rFonts w:ascii="Times New Roman" w:hAnsi="Times New Roman" w:cs="Times New Roman"/>
          <w:sz w:val="24"/>
        </w:rPr>
        <w:t xml:space="preserve"> (MIRU). Todas estas técnicas coadyuvan al control de calidad del diagnóstico bacteriológico</w:t>
      </w:r>
      <w:r w:rsidR="00467A34" w:rsidRPr="002114BA">
        <w:rPr>
          <w:rFonts w:ascii="Times New Roman" w:hAnsi="Times New Roman" w:cs="Times New Roman"/>
          <w:sz w:val="24"/>
        </w:rPr>
        <w:t>,</w:t>
      </w:r>
      <w:r w:rsidR="00CD2A2F" w:rsidRPr="002114BA">
        <w:rPr>
          <w:rFonts w:ascii="Times New Roman" w:hAnsi="Times New Roman" w:cs="Times New Roman"/>
          <w:sz w:val="24"/>
        </w:rPr>
        <w:t xml:space="preserve"> con lo que se evita el reporte de falsos positivos.</w:t>
      </w:r>
    </w:p>
    <w:p w:rsidR="0009246B" w:rsidRPr="002114BA" w:rsidRDefault="00CD2A2F" w:rsidP="002114BA">
      <w:pPr>
        <w:spacing w:line="360" w:lineRule="auto"/>
        <w:jc w:val="both"/>
        <w:rPr>
          <w:rFonts w:ascii="Times New Roman" w:hAnsi="Times New Roman" w:cs="Times New Roman"/>
          <w:sz w:val="24"/>
        </w:rPr>
      </w:pPr>
      <w:r w:rsidRPr="002114BA">
        <w:rPr>
          <w:rFonts w:ascii="Times New Roman" w:hAnsi="Times New Roman" w:cs="Times New Roman"/>
          <w:sz w:val="24"/>
        </w:rPr>
        <w:t xml:space="preserve">Para controlar la enfermedad se está implementando de forma experimental y en algunos países se ha avanzado bastante </w:t>
      </w:r>
      <w:r w:rsidR="00347E7A" w:rsidRPr="002114BA">
        <w:rPr>
          <w:rFonts w:ascii="Times New Roman" w:hAnsi="Times New Roman" w:cs="Times New Roman"/>
          <w:sz w:val="24"/>
        </w:rPr>
        <w:t>con</w:t>
      </w:r>
      <w:r w:rsidR="0009246B" w:rsidRPr="002114BA">
        <w:rPr>
          <w:rFonts w:ascii="Times New Roman" w:hAnsi="Times New Roman" w:cs="Times New Roman"/>
          <w:sz w:val="24"/>
        </w:rPr>
        <w:t xml:space="preserve"> </w:t>
      </w:r>
      <w:r w:rsidR="00347E7A" w:rsidRPr="002114BA">
        <w:rPr>
          <w:rFonts w:ascii="Times New Roman" w:hAnsi="Times New Roman" w:cs="Times New Roman"/>
          <w:sz w:val="24"/>
        </w:rPr>
        <w:t xml:space="preserve">ayuda de </w:t>
      </w:r>
      <w:r w:rsidR="0009246B" w:rsidRPr="002114BA">
        <w:rPr>
          <w:rFonts w:ascii="Times New Roman" w:hAnsi="Times New Roman" w:cs="Times New Roman"/>
          <w:sz w:val="24"/>
        </w:rPr>
        <w:t>la vacunación</w:t>
      </w:r>
      <w:r w:rsidR="00467A34" w:rsidRPr="002114BA">
        <w:rPr>
          <w:rFonts w:ascii="Times New Roman" w:hAnsi="Times New Roman" w:cs="Times New Roman"/>
          <w:sz w:val="24"/>
        </w:rPr>
        <w:t>. A</w:t>
      </w:r>
      <w:r w:rsidR="0009246B" w:rsidRPr="002114BA">
        <w:rPr>
          <w:rFonts w:ascii="Times New Roman" w:hAnsi="Times New Roman" w:cs="Times New Roman"/>
          <w:sz w:val="24"/>
        </w:rPr>
        <w:t>unque los productores han mencionado su interés por esta forma de control</w:t>
      </w:r>
      <w:r w:rsidR="00702C55" w:rsidRPr="002114BA">
        <w:rPr>
          <w:rFonts w:ascii="Times New Roman" w:hAnsi="Times New Roman" w:cs="Times New Roman"/>
          <w:sz w:val="24"/>
        </w:rPr>
        <w:t xml:space="preserve"> de</w:t>
      </w:r>
      <w:r w:rsidR="0009246B" w:rsidRPr="002114BA">
        <w:rPr>
          <w:rFonts w:ascii="Times New Roman" w:hAnsi="Times New Roman" w:cs="Times New Roman"/>
          <w:sz w:val="24"/>
        </w:rPr>
        <w:t xml:space="preserve"> la enfermedad, se ha</w:t>
      </w:r>
      <w:r w:rsidR="00702C55" w:rsidRPr="002114BA">
        <w:rPr>
          <w:rFonts w:ascii="Times New Roman" w:hAnsi="Times New Roman" w:cs="Times New Roman"/>
          <w:sz w:val="24"/>
        </w:rPr>
        <w:t>n encontrado obstáculos</w:t>
      </w:r>
      <w:r w:rsidR="0009246B" w:rsidRPr="002114BA">
        <w:rPr>
          <w:rFonts w:ascii="Times New Roman" w:hAnsi="Times New Roman" w:cs="Times New Roman"/>
          <w:sz w:val="24"/>
        </w:rPr>
        <w:t xml:space="preserve"> con las pruebas de campo. Algunos señalan que usar la vacunación en países desarrollados no sería de gran utilidad por la baja prevalencia, </w:t>
      </w:r>
      <w:r w:rsidR="00702C55" w:rsidRPr="002114BA">
        <w:rPr>
          <w:rFonts w:ascii="Times New Roman" w:hAnsi="Times New Roman" w:cs="Times New Roman"/>
          <w:sz w:val="24"/>
        </w:rPr>
        <w:t xml:space="preserve">pero sí </w:t>
      </w:r>
      <w:r w:rsidR="00347E7A" w:rsidRPr="002114BA">
        <w:rPr>
          <w:rFonts w:ascii="Times New Roman" w:hAnsi="Times New Roman" w:cs="Times New Roman"/>
          <w:sz w:val="24"/>
        </w:rPr>
        <w:t>lo sería</w:t>
      </w:r>
      <w:r w:rsidR="0009246B" w:rsidRPr="002114BA">
        <w:rPr>
          <w:rFonts w:ascii="Times New Roman" w:hAnsi="Times New Roman" w:cs="Times New Roman"/>
          <w:sz w:val="24"/>
        </w:rPr>
        <w:t xml:space="preserve"> en países o zonas de alta prevalencia. La única vacuna que se usa en el humano y en algunos casos en los animales es la cepa BCG, la cual no cumple con todas las características de una vacuna ideal, sin embargo, sirve para comparar con cualquier otra vacuna potencial. En la última década se han usado gran cantidad de vacunas, a saber: vacunas de ADN, vacunas </w:t>
      </w:r>
      <w:proofErr w:type="spellStart"/>
      <w:r w:rsidR="0009246B" w:rsidRPr="002114BA">
        <w:rPr>
          <w:rFonts w:ascii="Times New Roman" w:hAnsi="Times New Roman" w:cs="Times New Roman"/>
          <w:sz w:val="24"/>
        </w:rPr>
        <w:t>subunitarias</w:t>
      </w:r>
      <w:proofErr w:type="spellEnd"/>
      <w:r w:rsidR="0009246B" w:rsidRPr="002114BA">
        <w:rPr>
          <w:rFonts w:ascii="Times New Roman" w:hAnsi="Times New Roman" w:cs="Times New Roman"/>
          <w:sz w:val="24"/>
        </w:rPr>
        <w:t xml:space="preserve"> (proteínas), vectores vivos (virus atenuados recombinados) y cepas atenuadas de M. </w:t>
      </w:r>
      <w:proofErr w:type="spellStart"/>
      <w:r w:rsidR="0009246B" w:rsidRPr="002114BA">
        <w:rPr>
          <w:rFonts w:ascii="Times New Roman" w:hAnsi="Times New Roman" w:cs="Times New Roman"/>
          <w:sz w:val="24"/>
        </w:rPr>
        <w:t>bovis</w:t>
      </w:r>
      <w:proofErr w:type="spellEnd"/>
      <w:r w:rsidR="0009246B" w:rsidRPr="002114BA">
        <w:rPr>
          <w:rFonts w:ascii="Times New Roman" w:hAnsi="Times New Roman" w:cs="Times New Roman"/>
          <w:sz w:val="24"/>
        </w:rPr>
        <w:t xml:space="preserve"> y </w:t>
      </w:r>
      <w:proofErr w:type="spellStart"/>
      <w:r w:rsidR="0009246B" w:rsidRPr="002114BA">
        <w:rPr>
          <w:rFonts w:ascii="Times New Roman" w:hAnsi="Times New Roman" w:cs="Times New Roman"/>
          <w:sz w:val="24"/>
        </w:rPr>
        <w:t>micobacterias</w:t>
      </w:r>
      <w:proofErr w:type="spellEnd"/>
      <w:r w:rsidR="0009246B" w:rsidRPr="002114BA">
        <w:rPr>
          <w:rFonts w:ascii="Times New Roman" w:hAnsi="Times New Roman" w:cs="Times New Roman"/>
          <w:sz w:val="24"/>
        </w:rPr>
        <w:t xml:space="preserve"> no relacionadas con TB. Se señala que el éxito de la </w:t>
      </w:r>
      <w:r w:rsidR="0009246B" w:rsidRPr="002114BA">
        <w:rPr>
          <w:rFonts w:ascii="Times New Roman" w:hAnsi="Times New Roman" w:cs="Times New Roman"/>
          <w:sz w:val="24"/>
        </w:rPr>
        <w:lastRenderedPageBreak/>
        <w:t>vacunación dependerá del tipo de protocolo utilizado, así como también de la prevale</w:t>
      </w:r>
      <w:r w:rsidR="008971B6" w:rsidRPr="002114BA">
        <w:rPr>
          <w:rFonts w:ascii="Times New Roman" w:hAnsi="Times New Roman" w:cs="Times New Roman"/>
          <w:sz w:val="24"/>
        </w:rPr>
        <w:t xml:space="preserve">ncia de la misma según la zona o región a aplicar. </w:t>
      </w:r>
    </w:p>
    <w:p w:rsidR="008971B6" w:rsidRPr="002114BA" w:rsidRDefault="008971B6" w:rsidP="002114BA">
      <w:pPr>
        <w:spacing w:line="360" w:lineRule="auto"/>
        <w:jc w:val="both"/>
        <w:rPr>
          <w:rFonts w:ascii="Times New Roman" w:hAnsi="Times New Roman" w:cs="Times New Roman"/>
          <w:sz w:val="24"/>
        </w:rPr>
      </w:pPr>
      <w:r w:rsidRPr="002114BA">
        <w:rPr>
          <w:rFonts w:ascii="Times New Roman" w:hAnsi="Times New Roman" w:cs="Times New Roman"/>
          <w:sz w:val="24"/>
        </w:rPr>
        <w:t xml:space="preserve">Finalmente, se </w:t>
      </w:r>
      <w:r w:rsidR="00347E7A" w:rsidRPr="002114BA">
        <w:rPr>
          <w:rFonts w:ascii="Times New Roman" w:hAnsi="Times New Roman" w:cs="Times New Roman"/>
          <w:sz w:val="24"/>
        </w:rPr>
        <w:t>menciona</w:t>
      </w:r>
      <w:r w:rsidRPr="002114BA">
        <w:rPr>
          <w:rFonts w:ascii="Times New Roman" w:hAnsi="Times New Roman" w:cs="Times New Roman"/>
          <w:sz w:val="24"/>
        </w:rPr>
        <w:t xml:space="preserve"> la importancia de la TB </w:t>
      </w:r>
      <w:r w:rsidR="00347E7A" w:rsidRPr="002114BA">
        <w:rPr>
          <w:rFonts w:ascii="Times New Roman" w:hAnsi="Times New Roman" w:cs="Times New Roman"/>
          <w:sz w:val="24"/>
        </w:rPr>
        <w:t>en</w:t>
      </w:r>
      <w:r w:rsidRPr="002114BA">
        <w:rPr>
          <w:rFonts w:ascii="Times New Roman" w:hAnsi="Times New Roman" w:cs="Times New Roman"/>
          <w:sz w:val="24"/>
        </w:rPr>
        <w:t xml:space="preserve"> el comercio internacional</w:t>
      </w:r>
      <w:r w:rsidR="00347E7A" w:rsidRPr="002114BA">
        <w:rPr>
          <w:rFonts w:ascii="Times New Roman" w:hAnsi="Times New Roman" w:cs="Times New Roman"/>
          <w:sz w:val="24"/>
        </w:rPr>
        <w:t>, donde se le ha impuesto</w:t>
      </w:r>
      <w:r w:rsidRPr="002114BA">
        <w:rPr>
          <w:rFonts w:ascii="Times New Roman" w:hAnsi="Times New Roman" w:cs="Times New Roman"/>
          <w:sz w:val="24"/>
        </w:rPr>
        <w:t xml:space="preserve"> una barrera arancelaria importante, ya que Estados Unidos incrementó las medidas de control en </w:t>
      </w:r>
      <w:r w:rsidR="00347E7A" w:rsidRPr="002114BA">
        <w:rPr>
          <w:rFonts w:ascii="Times New Roman" w:hAnsi="Times New Roman" w:cs="Times New Roman"/>
          <w:sz w:val="24"/>
        </w:rPr>
        <w:t>sus</w:t>
      </w:r>
      <w:r w:rsidRPr="002114BA">
        <w:rPr>
          <w:rFonts w:ascii="Times New Roman" w:hAnsi="Times New Roman" w:cs="Times New Roman"/>
          <w:sz w:val="24"/>
        </w:rPr>
        <w:t xml:space="preserve"> </w:t>
      </w:r>
      <w:r w:rsidR="00347E7A" w:rsidRPr="002114BA">
        <w:rPr>
          <w:rFonts w:ascii="Times New Roman" w:hAnsi="Times New Roman" w:cs="Times New Roman"/>
          <w:sz w:val="24"/>
        </w:rPr>
        <w:t>im</w:t>
      </w:r>
      <w:r w:rsidRPr="002114BA">
        <w:rPr>
          <w:rFonts w:ascii="Times New Roman" w:hAnsi="Times New Roman" w:cs="Times New Roman"/>
          <w:sz w:val="24"/>
        </w:rPr>
        <w:t xml:space="preserve">portaciones de bovinos provenientes de México con el propósito de erradicar la TB </w:t>
      </w:r>
      <w:r w:rsidR="00347E7A" w:rsidRPr="002114BA">
        <w:rPr>
          <w:rFonts w:ascii="Times New Roman" w:hAnsi="Times New Roman" w:cs="Times New Roman"/>
          <w:sz w:val="24"/>
        </w:rPr>
        <w:t>de</w:t>
      </w:r>
      <w:r w:rsidRPr="002114BA">
        <w:rPr>
          <w:rFonts w:ascii="Times New Roman" w:hAnsi="Times New Roman" w:cs="Times New Roman"/>
          <w:sz w:val="24"/>
        </w:rPr>
        <w:t xml:space="preserve"> su territorio. </w:t>
      </w:r>
    </w:p>
    <w:p w:rsidR="00187146" w:rsidRPr="002114BA" w:rsidRDefault="00347E7A" w:rsidP="002114BA">
      <w:pPr>
        <w:spacing w:line="360" w:lineRule="auto"/>
        <w:jc w:val="both"/>
        <w:rPr>
          <w:rFonts w:ascii="Times New Roman" w:hAnsi="Times New Roman" w:cs="Times New Roman"/>
          <w:sz w:val="24"/>
        </w:rPr>
      </w:pPr>
      <w:r w:rsidRPr="002114BA">
        <w:rPr>
          <w:rFonts w:ascii="Times New Roman" w:hAnsi="Times New Roman" w:cs="Times New Roman"/>
          <w:sz w:val="24"/>
        </w:rPr>
        <w:t>E</w:t>
      </w:r>
      <w:r w:rsidR="002016F3" w:rsidRPr="002114BA">
        <w:rPr>
          <w:rFonts w:ascii="Times New Roman" w:hAnsi="Times New Roman" w:cs="Times New Roman"/>
          <w:sz w:val="24"/>
        </w:rPr>
        <w:t>l</w:t>
      </w:r>
      <w:r w:rsidR="00187146" w:rsidRPr="002114BA">
        <w:rPr>
          <w:rFonts w:ascii="Times New Roman" w:hAnsi="Times New Roman" w:cs="Times New Roman"/>
          <w:sz w:val="24"/>
        </w:rPr>
        <w:t xml:space="preserve"> objetivo principal </w:t>
      </w:r>
      <w:r w:rsidR="002016F3" w:rsidRPr="002114BA">
        <w:rPr>
          <w:rFonts w:ascii="Times New Roman" w:hAnsi="Times New Roman" w:cs="Times New Roman"/>
          <w:sz w:val="24"/>
        </w:rPr>
        <w:t xml:space="preserve">de </w:t>
      </w:r>
      <w:r w:rsidRPr="002114BA">
        <w:rPr>
          <w:rFonts w:ascii="Times New Roman" w:hAnsi="Times New Roman" w:cs="Times New Roman"/>
          <w:sz w:val="24"/>
        </w:rPr>
        <w:t xml:space="preserve">este trabajo es servir </w:t>
      </w:r>
      <w:r w:rsidR="00187146" w:rsidRPr="002114BA">
        <w:rPr>
          <w:rFonts w:ascii="Times New Roman" w:hAnsi="Times New Roman" w:cs="Times New Roman"/>
          <w:sz w:val="24"/>
        </w:rPr>
        <w:t>de apoyo a todos aquellos profesionales dedicados a la salud ani</w:t>
      </w:r>
      <w:r w:rsidR="002016F3" w:rsidRPr="002114BA">
        <w:rPr>
          <w:rFonts w:ascii="Times New Roman" w:hAnsi="Times New Roman" w:cs="Times New Roman"/>
          <w:sz w:val="24"/>
        </w:rPr>
        <w:t xml:space="preserve">mal, principalmente </w:t>
      </w:r>
      <w:r w:rsidRPr="002114BA">
        <w:rPr>
          <w:rFonts w:ascii="Times New Roman" w:hAnsi="Times New Roman" w:cs="Times New Roman"/>
          <w:sz w:val="24"/>
        </w:rPr>
        <w:t xml:space="preserve">de </w:t>
      </w:r>
      <w:r w:rsidR="002016F3" w:rsidRPr="002114BA">
        <w:rPr>
          <w:rFonts w:ascii="Times New Roman" w:hAnsi="Times New Roman" w:cs="Times New Roman"/>
          <w:sz w:val="24"/>
        </w:rPr>
        <w:t>bovinos</w:t>
      </w:r>
      <w:r w:rsidRPr="002114BA">
        <w:rPr>
          <w:rFonts w:ascii="Times New Roman" w:hAnsi="Times New Roman" w:cs="Times New Roman"/>
          <w:sz w:val="24"/>
        </w:rPr>
        <w:t>,</w:t>
      </w:r>
      <w:r w:rsidR="002016F3" w:rsidRPr="002114BA">
        <w:rPr>
          <w:rFonts w:ascii="Times New Roman" w:hAnsi="Times New Roman" w:cs="Times New Roman"/>
          <w:sz w:val="24"/>
        </w:rPr>
        <w:t xml:space="preserve"> y participa</w:t>
      </w:r>
      <w:r w:rsidRPr="002114BA">
        <w:rPr>
          <w:rFonts w:ascii="Times New Roman" w:hAnsi="Times New Roman" w:cs="Times New Roman"/>
          <w:sz w:val="24"/>
        </w:rPr>
        <w:t>r</w:t>
      </w:r>
      <w:r w:rsidR="002016F3" w:rsidRPr="002114BA">
        <w:rPr>
          <w:rFonts w:ascii="Times New Roman" w:hAnsi="Times New Roman" w:cs="Times New Roman"/>
          <w:sz w:val="24"/>
        </w:rPr>
        <w:t xml:space="preserve"> en el proceso de control y erradicación de la TB bovina. </w:t>
      </w:r>
    </w:p>
    <w:p w:rsidR="007A1EF1" w:rsidRPr="002114BA" w:rsidRDefault="00347E7A" w:rsidP="002114BA">
      <w:pPr>
        <w:spacing w:line="360" w:lineRule="auto"/>
        <w:jc w:val="both"/>
        <w:rPr>
          <w:rFonts w:ascii="Times New Roman" w:hAnsi="Times New Roman" w:cs="Times New Roman"/>
          <w:sz w:val="24"/>
        </w:rPr>
      </w:pPr>
      <w:r w:rsidRPr="002114BA">
        <w:rPr>
          <w:rFonts w:ascii="Times New Roman" w:hAnsi="Times New Roman" w:cs="Times New Roman"/>
          <w:sz w:val="24"/>
        </w:rPr>
        <w:t>E</w:t>
      </w:r>
      <w:r w:rsidR="00187146" w:rsidRPr="002114BA">
        <w:rPr>
          <w:rFonts w:ascii="Times New Roman" w:hAnsi="Times New Roman" w:cs="Times New Roman"/>
          <w:sz w:val="24"/>
        </w:rPr>
        <w:t xml:space="preserve">s importante </w:t>
      </w:r>
      <w:r w:rsidR="0021706B" w:rsidRPr="002114BA">
        <w:rPr>
          <w:rFonts w:ascii="Times New Roman" w:hAnsi="Times New Roman" w:cs="Times New Roman"/>
          <w:sz w:val="24"/>
        </w:rPr>
        <w:t xml:space="preserve">estar </w:t>
      </w:r>
      <w:r w:rsidRPr="002114BA">
        <w:rPr>
          <w:rFonts w:ascii="Times New Roman" w:hAnsi="Times New Roman" w:cs="Times New Roman"/>
          <w:sz w:val="24"/>
        </w:rPr>
        <w:t>actualiza</w:t>
      </w:r>
      <w:r w:rsidR="0021706B" w:rsidRPr="002114BA">
        <w:rPr>
          <w:rFonts w:ascii="Times New Roman" w:hAnsi="Times New Roman" w:cs="Times New Roman"/>
          <w:sz w:val="24"/>
        </w:rPr>
        <w:t>do</w:t>
      </w:r>
      <w:r w:rsidRPr="002114BA">
        <w:rPr>
          <w:rFonts w:ascii="Times New Roman" w:hAnsi="Times New Roman" w:cs="Times New Roman"/>
          <w:sz w:val="24"/>
        </w:rPr>
        <w:t xml:space="preserve"> sobre</w:t>
      </w:r>
      <w:r w:rsidR="00187146" w:rsidRPr="002114BA">
        <w:rPr>
          <w:rFonts w:ascii="Times New Roman" w:hAnsi="Times New Roman" w:cs="Times New Roman"/>
          <w:sz w:val="24"/>
        </w:rPr>
        <w:t xml:space="preserve"> esta enfermedad</w:t>
      </w:r>
      <w:r w:rsidR="008971B6" w:rsidRPr="002114BA">
        <w:rPr>
          <w:rFonts w:ascii="Times New Roman" w:hAnsi="Times New Roman" w:cs="Times New Roman"/>
          <w:sz w:val="24"/>
        </w:rPr>
        <w:t xml:space="preserve">, </w:t>
      </w:r>
      <w:r w:rsidRPr="002114BA">
        <w:rPr>
          <w:rFonts w:ascii="Times New Roman" w:hAnsi="Times New Roman" w:cs="Times New Roman"/>
          <w:sz w:val="24"/>
        </w:rPr>
        <w:t xml:space="preserve">su </w:t>
      </w:r>
      <w:r w:rsidR="008971B6" w:rsidRPr="002114BA">
        <w:rPr>
          <w:rFonts w:ascii="Times New Roman" w:hAnsi="Times New Roman" w:cs="Times New Roman"/>
          <w:sz w:val="24"/>
        </w:rPr>
        <w:t>transmisión</w:t>
      </w:r>
      <w:r w:rsidR="00187146" w:rsidRPr="002114BA">
        <w:rPr>
          <w:rFonts w:ascii="Times New Roman" w:hAnsi="Times New Roman" w:cs="Times New Roman"/>
          <w:sz w:val="24"/>
        </w:rPr>
        <w:t xml:space="preserve"> </w:t>
      </w:r>
      <w:r w:rsidR="008971B6" w:rsidRPr="002114BA">
        <w:rPr>
          <w:rFonts w:ascii="Times New Roman" w:hAnsi="Times New Roman" w:cs="Times New Roman"/>
          <w:sz w:val="24"/>
        </w:rPr>
        <w:t xml:space="preserve">y formas de diagnóstico, </w:t>
      </w:r>
      <w:r w:rsidR="0021706B" w:rsidRPr="002114BA">
        <w:rPr>
          <w:rFonts w:ascii="Times New Roman" w:hAnsi="Times New Roman" w:cs="Times New Roman"/>
          <w:sz w:val="24"/>
        </w:rPr>
        <w:t>ya que</w:t>
      </w:r>
      <w:r w:rsidRPr="002114BA">
        <w:rPr>
          <w:rFonts w:ascii="Times New Roman" w:hAnsi="Times New Roman" w:cs="Times New Roman"/>
          <w:sz w:val="24"/>
        </w:rPr>
        <w:t xml:space="preserve"> genera</w:t>
      </w:r>
      <w:r w:rsidR="00187146" w:rsidRPr="002114BA">
        <w:rPr>
          <w:rFonts w:ascii="Times New Roman" w:hAnsi="Times New Roman" w:cs="Times New Roman"/>
          <w:sz w:val="24"/>
        </w:rPr>
        <w:t xml:space="preserve"> grandes pérdidas económicas </w:t>
      </w:r>
      <w:r w:rsidR="006E621E" w:rsidRPr="002114BA">
        <w:rPr>
          <w:rFonts w:ascii="Times New Roman" w:hAnsi="Times New Roman" w:cs="Times New Roman"/>
          <w:sz w:val="24"/>
        </w:rPr>
        <w:t>y</w:t>
      </w:r>
      <w:r w:rsidR="00187146" w:rsidRPr="002114BA">
        <w:rPr>
          <w:rFonts w:ascii="Times New Roman" w:hAnsi="Times New Roman" w:cs="Times New Roman"/>
          <w:sz w:val="24"/>
        </w:rPr>
        <w:t xml:space="preserve"> </w:t>
      </w:r>
      <w:r w:rsidRPr="002114BA">
        <w:rPr>
          <w:rFonts w:ascii="Times New Roman" w:hAnsi="Times New Roman" w:cs="Times New Roman"/>
          <w:sz w:val="24"/>
        </w:rPr>
        <w:t>repercu</w:t>
      </w:r>
      <w:r w:rsidR="006E621E" w:rsidRPr="002114BA">
        <w:rPr>
          <w:rFonts w:ascii="Times New Roman" w:hAnsi="Times New Roman" w:cs="Times New Roman"/>
          <w:sz w:val="24"/>
        </w:rPr>
        <w:t xml:space="preserve">te </w:t>
      </w:r>
      <w:r w:rsidR="00187146" w:rsidRPr="002114BA">
        <w:rPr>
          <w:rFonts w:ascii="Times New Roman" w:hAnsi="Times New Roman" w:cs="Times New Roman"/>
          <w:sz w:val="24"/>
        </w:rPr>
        <w:t>en</w:t>
      </w:r>
      <w:r w:rsidRPr="002114BA">
        <w:rPr>
          <w:rFonts w:ascii="Times New Roman" w:hAnsi="Times New Roman" w:cs="Times New Roman"/>
          <w:sz w:val="24"/>
        </w:rPr>
        <w:t xml:space="preserve"> la</w:t>
      </w:r>
      <w:r w:rsidR="00187146" w:rsidRPr="002114BA">
        <w:rPr>
          <w:rFonts w:ascii="Times New Roman" w:hAnsi="Times New Roman" w:cs="Times New Roman"/>
          <w:sz w:val="24"/>
        </w:rPr>
        <w:t xml:space="preserve"> salud pública. </w:t>
      </w:r>
    </w:p>
    <w:sectPr w:rsidR="007A1EF1" w:rsidRPr="002114BA">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792B" w:rsidRDefault="00E4792B" w:rsidP="002114BA">
      <w:pPr>
        <w:spacing w:after="0" w:line="240" w:lineRule="auto"/>
      </w:pPr>
      <w:r>
        <w:separator/>
      </w:r>
    </w:p>
  </w:endnote>
  <w:endnote w:type="continuationSeparator" w:id="0">
    <w:p w:rsidR="00E4792B" w:rsidRDefault="00E4792B" w:rsidP="00211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4BA" w:rsidRDefault="00C348B9" w:rsidP="002114BA">
    <w:pPr>
      <w:pStyle w:val="Piedepgina"/>
      <w:jc w:val="center"/>
    </w:pPr>
    <w:r w:rsidRPr="00EF392A">
      <w:rPr>
        <w:b/>
      </w:rPr>
      <w:t>Vol. 4, Núm. 8                   Julio – Diciembre 2015                   CIBA</w:t>
    </w:r>
  </w:p>
  <w:p w:rsidR="002114BA" w:rsidRDefault="002114B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792B" w:rsidRDefault="00E4792B" w:rsidP="002114BA">
      <w:pPr>
        <w:spacing w:after="0" w:line="240" w:lineRule="auto"/>
      </w:pPr>
      <w:r>
        <w:separator/>
      </w:r>
    </w:p>
  </w:footnote>
  <w:footnote w:type="continuationSeparator" w:id="0">
    <w:p w:rsidR="00E4792B" w:rsidRDefault="00E4792B" w:rsidP="00211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14BA" w:rsidRPr="00940454" w:rsidRDefault="00C348B9" w:rsidP="002114BA">
    <w:pPr>
      <w:pStyle w:val="Encabezado"/>
      <w:rPr>
        <w:rFonts w:ascii="Calibri" w:eastAsia="MS Mincho" w:hAnsi="Calibri" w:cs="Calibri"/>
        <w:b/>
        <w:i/>
        <w:lang w:eastAsia="es-MX"/>
      </w:rPr>
    </w:pPr>
    <w:r w:rsidRPr="00EF392A">
      <w:rPr>
        <w:b/>
        <w:i/>
      </w:rPr>
      <w:t>Revista Iberoamericana de las Ciencias Biológicas y Agropecuarias</w:t>
    </w:r>
    <w:r w:rsidRPr="00EF392A">
      <w:rPr>
        <w:b/>
      </w:rPr>
      <w:t xml:space="preserve">  </w:t>
    </w:r>
    <w:r w:rsidRPr="00EF392A">
      <w:t xml:space="preserve">     </w:t>
    </w:r>
    <w:r w:rsidRPr="00EF392A">
      <w:rPr>
        <w:b/>
      </w:rPr>
      <w:t>ISSN 2007 - 9990</w:t>
    </w:r>
  </w:p>
  <w:p w:rsidR="002114BA" w:rsidRDefault="002114B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DAD"/>
    <w:rsid w:val="00013C75"/>
    <w:rsid w:val="000326A1"/>
    <w:rsid w:val="00042C22"/>
    <w:rsid w:val="000635F1"/>
    <w:rsid w:val="0009246B"/>
    <w:rsid w:val="000951DF"/>
    <w:rsid w:val="00096B52"/>
    <w:rsid w:val="00106E17"/>
    <w:rsid w:val="001073E8"/>
    <w:rsid w:val="0017535A"/>
    <w:rsid w:val="00183EC9"/>
    <w:rsid w:val="00184548"/>
    <w:rsid w:val="00187146"/>
    <w:rsid w:val="0019391E"/>
    <w:rsid w:val="001A580F"/>
    <w:rsid w:val="001C3E3B"/>
    <w:rsid w:val="001F3CE1"/>
    <w:rsid w:val="002001BF"/>
    <w:rsid w:val="002016F3"/>
    <w:rsid w:val="00207DED"/>
    <w:rsid w:val="002114BA"/>
    <w:rsid w:val="0021706B"/>
    <w:rsid w:val="00221AB5"/>
    <w:rsid w:val="00251F5E"/>
    <w:rsid w:val="00252263"/>
    <w:rsid w:val="002556BE"/>
    <w:rsid w:val="00270B39"/>
    <w:rsid w:val="00271074"/>
    <w:rsid w:val="00281DF8"/>
    <w:rsid w:val="0029404A"/>
    <w:rsid w:val="002C42AA"/>
    <w:rsid w:val="002D331E"/>
    <w:rsid w:val="002D3E38"/>
    <w:rsid w:val="002E2FBC"/>
    <w:rsid w:val="002E4042"/>
    <w:rsid w:val="002E73D8"/>
    <w:rsid w:val="00347E7A"/>
    <w:rsid w:val="0036099B"/>
    <w:rsid w:val="00383CA9"/>
    <w:rsid w:val="003B26C9"/>
    <w:rsid w:val="003B4C9B"/>
    <w:rsid w:val="003C0B0A"/>
    <w:rsid w:val="003D01A6"/>
    <w:rsid w:val="003D4AC7"/>
    <w:rsid w:val="003E75C4"/>
    <w:rsid w:val="003F1231"/>
    <w:rsid w:val="0043286E"/>
    <w:rsid w:val="00452F7E"/>
    <w:rsid w:val="00467A34"/>
    <w:rsid w:val="0047425C"/>
    <w:rsid w:val="0050383A"/>
    <w:rsid w:val="00541BA4"/>
    <w:rsid w:val="00555DE4"/>
    <w:rsid w:val="00593E53"/>
    <w:rsid w:val="005B0095"/>
    <w:rsid w:val="005B2CD1"/>
    <w:rsid w:val="005C53AB"/>
    <w:rsid w:val="005D35BF"/>
    <w:rsid w:val="005D7F86"/>
    <w:rsid w:val="0061171C"/>
    <w:rsid w:val="006243A6"/>
    <w:rsid w:val="00626FDA"/>
    <w:rsid w:val="00627317"/>
    <w:rsid w:val="00636E29"/>
    <w:rsid w:val="006374B1"/>
    <w:rsid w:val="0066702C"/>
    <w:rsid w:val="00671ADE"/>
    <w:rsid w:val="00673A4D"/>
    <w:rsid w:val="00675A15"/>
    <w:rsid w:val="00682885"/>
    <w:rsid w:val="006B0EB3"/>
    <w:rsid w:val="006B77C9"/>
    <w:rsid w:val="006E0D34"/>
    <w:rsid w:val="006E194C"/>
    <w:rsid w:val="006E621E"/>
    <w:rsid w:val="00702C55"/>
    <w:rsid w:val="00720962"/>
    <w:rsid w:val="0079714D"/>
    <w:rsid w:val="007A1EF1"/>
    <w:rsid w:val="007B3A8B"/>
    <w:rsid w:val="007C67C7"/>
    <w:rsid w:val="007D34CE"/>
    <w:rsid w:val="007F3729"/>
    <w:rsid w:val="007F4149"/>
    <w:rsid w:val="008144E6"/>
    <w:rsid w:val="00842915"/>
    <w:rsid w:val="00845983"/>
    <w:rsid w:val="00853553"/>
    <w:rsid w:val="00855F6E"/>
    <w:rsid w:val="00874891"/>
    <w:rsid w:val="008971B6"/>
    <w:rsid w:val="008B3CFA"/>
    <w:rsid w:val="008C306A"/>
    <w:rsid w:val="008D5AF3"/>
    <w:rsid w:val="008F0884"/>
    <w:rsid w:val="00961CEC"/>
    <w:rsid w:val="00975B0D"/>
    <w:rsid w:val="00987FAB"/>
    <w:rsid w:val="009A710F"/>
    <w:rsid w:val="009B506C"/>
    <w:rsid w:val="009C60B1"/>
    <w:rsid w:val="009D3D9A"/>
    <w:rsid w:val="009D3FE6"/>
    <w:rsid w:val="009E647D"/>
    <w:rsid w:val="009F70AE"/>
    <w:rsid w:val="00A36F39"/>
    <w:rsid w:val="00A46DA6"/>
    <w:rsid w:val="00A77E78"/>
    <w:rsid w:val="00AB338D"/>
    <w:rsid w:val="00AC4CB4"/>
    <w:rsid w:val="00AC5DE5"/>
    <w:rsid w:val="00B1137F"/>
    <w:rsid w:val="00B17276"/>
    <w:rsid w:val="00B22247"/>
    <w:rsid w:val="00B35247"/>
    <w:rsid w:val="00B3630C"/>
    <w:rsid w:val="00B442FA"/>
    <w:rsid w:val="00B46B8A"/>
    <w:rsid w:val="00B60171"/>
    <w:rsid w:val="00BB212C"/>
    <w:rsid w:val="00BB23CC"/>
    <w:rsid w:val="00BC51FB"/>
    <w:rsid w:val="00BD723D"/>
    <w:rsid w:val="00BE3031"/>
    <w:rsid w:val="00BE3D45"/>
    <w:rsid w:val="00BF2984"/>
    <w:rsid w:val="00BF77AF"/>
    <w:rsid w:val="00C03901"/>
    <w:rsid w:val="00C348B9"/>
    <w:rsid w:val="00C41C38"/>
    <w:rsid w:val="00C42268"/>
    <w:rsid w:val="00C44328"/>
    <w:rsid w:val="00C620A6"/>
    <w:rsid w:val="00C76D70"/>
    <w:rsid w:val="00CD2A2F"/>
    <w:rsid w:val="00D252EB"/>
    <w:rsid w:val="00D33E78"/>
    <w:rsid w:val="00D85610"/>
    <w:rsid w:val="00DB0EEE"/>
    <w:rsid w:val="00DD43A2"/>
    <w:rsid w:val="00DE2795"/>
    <w:rsid w:val="00DE53E0"/>
    <w:rsid w:val="00E06418"/>
    <w:rsid w:val="00E22B24"/>
    <w:rsid w:val="00E23DAD"/>
    <w:rsid w:val="00E32EE2"/>
    <w:rsid w:val="00E33271"/>
    <w:rsid w:val="00E365D0"/>
    <w:rsid w:val="00E4792B"/>
    <w:rsid w:val="00E51B52"/>
    <w:rsid w:val="00E97F48"/>
    <w:rsid w:val="00EA2DFB"/>
    <w:rsid w:val="00EE1936"/>
    <w:rsid w:val="00F0581A"/>
    <w:rsid w:val="00F10FAF"/>
    <w:rsid w:val="00F2266C"/>
    <w:rsid w:val="00F35682"/>
    <w:rsid w:val="00F76A1C"/>
    <w:rsid w:val="00F82830"/>
    <w:rsid w:val="00F95187"/>
    <w:rsid w:val="00FA3FEB"/>
    <w:rsid w:val="00FA5DFF"/>
    <w:rsid w:val="00FB0D9B"/>
    <w:rsid w:val="00FB66C3"/>
    <w:rsid w:val="00FD2332"/>
    <w:rsid w:val="00FD5666"/>
    <w:rsid w:val="00FF66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22BBE"/>
  <w15:docId w15:val="{2F224A38-3490-4966-B3F3-F04385A8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3">
    <w:name w:val="heading 3"/>
    <w:basedOn w:val="Normal"/>
    <w:link w:val="Ttulo3Car"/>
    <w:uiPriority w:val="9"/>
    <w:qFormat/>
    <w:rsid w:val="0079714D"/>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79714D"/>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79714D"/>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style1">
    <w:name w:val="style1"/>
    <w:basedOn w:val="Normal"/>
    <w:rsid w:val="0079714D"/>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BC51FB"/>
    <w:rPr>
      <w:color w:val="0000FF" w:themeColor="hyperlink"/>
      <w:u w:val="single"/>
    </w:rPr>
  </w:style>
  <w:style w:type="paragraph" w:styleId="Ttulo">
    <w:name w:val="Title"/>
    <w:basedOn w:val="Normal"/>
    <w:next w:val="Normal"/>
    <w:link w:val="TtuloCar"/>
    <w:uiPriority w:val="10"/>
    <w:qFormat/>
    <w:rsid w:val="002114B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2114BA"/>
    <w:rPr>
      <w:rFonts w:asciiTheme="majorHAnsi" w:eastAsiaTheme="majorEastAsia" w:hAnsiTheme="majorHAnsi" w:cstheme="majorBidi"/>
      <w:color w:val="17365D" w:themeColor="text2" w:themeShade="BF"/>
      <w:spacing w:val="5"/>
      <w:kern w:val="28"/>
      <w:sz w:val="52"/>
      <w:szCs w:val="52"/>
    </w:rPr>
  </w:style>
  <w:style w:type="character" w:styleId="nfasisintenso">
    <w:name w:val="Intense Emphasis"/>
    <w:basedOn w:val="Fuentedeprrafopredeter"/>
    <w:uiPriority w:val="21"/>
    <w:qFormat/>
    <w:rsid w:val="002114BA"/>
    <w:rPr>
      <w:b/>
      <w:bCs/>
      <w:i/>
      <w:iCs/>
      <w:color w:val="4F81BD" w:themeColor="accent1"/>
    </w:rPr>
  </w:style>
  <w:style w:type="paragraph" w:styleId="Encabezado">
    <w:name w:val="header"/>
    <w:basedOn w:val="Normal"/>
    <w:link w:val="EncabezadoCar"/>
    <w:uiPriority w:val="99"/>
    <w:unhideWhenUsed/>
    <w:rsid w:val="002114B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114BA"/>
  </w:style>
  <w:style w:type="paragraph" w:styleId="Piedepgina">
    <w:name w:val="footer"/>
    <w:basedOn w:val="Normal"/>
    <w:link w:val="PiedepginaCar"/>
    <w:uiPriority w:val="99"/>
    <w:unhideWhenUsed/>
    <w:rsid w:val="002114B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11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6879">
      <w:bodyDiv w:val="1"/>
      <w:marLeft w:val="0"/>
      <w:marRight w:val="0"/>
      <w:marTop w:val="0"/>
      <w:marBottom w:val="0"/>
      <w:divBdr>
        <w:top w:val="none" w:sz="0" w:space="0" w:color="auto"/>
        <w:left w:val="none" w:sz="0" w:space="0" w:color="auto"/>
        <w:bottom w:val="none" w:sz="0" w:space="0" w:color="auto"/>
        <w:right w:val="none" w:sz="0" w:space="0" w:color="auto"/>
      </w:divBdr>
    </w:div>
    <w:div w:id="177623922">
      <w:bodyDiv w:val="1"/>
      <w:marLeft w:val="0"/>
      <w:marRight w:val="0"/>
      <w:marTop w:val="0"/>
      <w:marBottom w:val="0"/>
      <w:divBdr>
        <w:top w:val="none" w:sz="0" w:space="0" w:color="auto"/>
        <w:left w:val="none" w:sz="0" w:space="0" w:color="auto"/>
        <w:bottom w:val="none" w:sz="0" w:space="0" w:color="auto"/>
        <w:right w:val="none" w:sz="0" w:space="0" w:color="auto"/>
      </w:divBdr>
    </w:div>
    <w:div w:id="429551509">
      <w:bodyDiv w:val="1"/>
      <w:marLeft w:val="0"/>
      <w:marRight w:val="0"/>
      <w:marTop w:val="0"/>
      <w:marBottom w:val="0"/>
      <w:divBdr>
        <w:top w:val="none" w:sz="0" w:space="0" w:color="auto"/>
        <w:left w:val="none" w:sz="0" w:space="0" w:color="auto"/>
        <w:bottom w:val="none" w:sz="0" w:space="0" w:color="auto"/>
        <w:right w:val="none" w:sz="0" w:space="0" w:color="auto"/>
      </w:divBdr>
    </w:div>
    <w:div w:id="576984872">
      <w:bodyDiv w:val="1"/>
      <w:marLeft w:val="0"/>
      <w:marRight w:val="0"/>
      <w:marTop w:val="0"/>
      <w:marBottom w:val="0"/>
      <w:divBdr>
        <w:top w:val="none" w:sz="0" w:space="0" w:color="auto"/>
        <w:left w:val="none" w:sz="0" w:space="0" w:color="auto"/>
        <w:bottom w:val="none" w:sz="0" w:space="0" w:color="auto"/>
        <w:right w:val="none" w:sz="0" w:space="0" w:color="auto"/>
      </w:divBdr>
    </w:div>
    <w:div w:id="1089885645">
      <w:bodyDiv w:val="1"/>
      <w:marLeft w:val="0"/>
      <w:marRight w:val="0"/>
      <w:marTop w:val="0"/>
      <w:marBottom w:val="0"/>
      <w:divBdr>
        <w:top w:val="none" w:sz="0" w:space="0" w:color="auto"/>
        <w:left w:val="none" w:sz="0" w:space="0" w:color="auto"/>
        <w:bottom w:val="none" w:sz="0" w:space="0" w:color="auto"/>
        <w:right w:val="none" w:sz="0" w:space="0" w:color="auto"/>
      </w:divBdr>
    </w:div>
    <w:div w:id="134120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eortiz@cualtos.udg.m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2528</Words>
  <Characters>13905</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Edgardo</dc:creator>
  <cp:lastModifiedBy>JOE</cp:lastModifiedBy>
  <cp:revision>7</cp:revision>
  <dcterms:created xsi:type="dcterms:W3CDTF">2015-08-11T11:09:00Z</dcterms:created>
  <dcterms:modified xsi:type="dcterms:W3CDTF">2017-03-12T18:38:00Z</dcterms:modified>
</cp:coreProperties>
</file>