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F7" w:rsidRDefault="008F2CD3" w:rsidP="008F2CD3">
      <w:pPr>
        <w:spacing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R</w:t>
      </w:r>
      <w:r w:rsidRPr="008F2CD3">
        <w:rPr>
          <w:rFonts w:ascii="Calibri" w:eastAsia="Calibri" w:hAnsi="Calibri" w:cs="Calibri"/>
          <w:color w:val="7030A0"/>
          <w:sz w:val="36"/>
          <w:szCs w:val="36"/>
          <w:lang w:val="es-ES"/>
        </w:rPr>
        <w:t xml:space="preserve">eflexión sobre la pobreza rural en la región planicie huasteca del estado de </w:t>
      </w:r>
      <w:r>
        <w:rPr>
          <w:rFonts w:ascii="Calibri" w:eastAsia="Calibri" w:hAnsi="Calibri" w:cs="Calibri"/>
          <w:color w:val="7030A0"/>
          <w:sz w:val="36"/>
          <w:szCs w:val="36"/>
          <w:lang w:val="es-ES"/>
        </w:rPr>
        <w:t>S</w:t>
      </w:r>
      <w:r w:rsidRPr="008F2CD3">
        <w:rPr>
          <w:rFonts w:ascii="Calibri" w:eastAsia="Calibri" w:hAnsi="Calibri" w:cs="Calibri"/>
          <w:color w:val="7030A0"/>
          <w:sz w:val="36"/>
          <w:szCs w:val="36"/>
          <w:lang w:val="es-ES"/>
        </w:rPr>
        <w:t xml:space="preserve">an </w:t>
      </w:r>
      <w:r>
        <w:rPr>
          <w:rFonts w:ascii="Calibri" w:eastAsia="Calibri" w:hAnsi="Calibri" w:cs="Calibri"/>
          <w:color w:val="7030A0"/>
          <w:sz w:val="36"/>
          <w:szCs w:val="36"/>
          <w:lang w:val="es-ES"/>
        </w:rPr>
        <w:t>L</w:t>
      </w:r>
      <w:r w:rsidRPr="008F2CD3">
        <w:rPr>
          <w:rFonts w:ascii="Calibri" w:eastAsia="Calibri" w:hAnsi="Calibri" w:cs="Calibri"/>
          <w:color w:val="7030A0"/>
          <w:sz w:val="36"/>
          <w:szCs w:val="36"/>
          <w:lang w:val="es-ES"/>
        </w:rPr>
        <w:t xml:space="preserve">uis </w:t>
      </w:r>
      <w:r>
        <w:rPr>
          <w:rFonts w:ascii="Calibri" w:eastAsia="Calibri" w:hAnsi="Calibri" w:cs="Calibri"/>
          <w:color w:val="7030A0"/>
          <w:sz w:val="36"/>
          <w:szCs w:val="36"/>
          <w:lang w:val="es-ES"/>
        </w:rPr>
        <w:t>P</w:t>
      </w:r>
      <w:r w:rsidRPr="008F2CD3">
        <w:rPr>
          <w:rFonts w:ascii="Calibri" w:eastAsia="Calibri" w:hAnsi="Calibri" w:cs="Calibri"/>
          <w:color w:val="7030A0"/>
          <w:sz w:val="36"/>
          <w:szCs w:val="36"/>
          <w:lang w:val="es-ES"/>
        </w:rPr>
        <w:t xml:space="preserve">otosí, </w:t>
      </w:r>
      <w:r>
        <w:rPr>
          <w:rFonts w:ascii="Calibri" w:eastAsia="Calibri" w:hAnsi="Calibri" w:cs="Calibri"/>
          <w:color w:val="7030A0"/>
          <w:sz w:val="36"/>
          <w:szCs w:val="36"/>
          <w:lang w:val="es-ES"/>
        </w:rPr>
        <w:t>M</w:t>
      </w:r>
      <w:r w:rsidRPr="008F2CD3">
        <w:rPr>
          <w:rFonts w:ascii="Calibri" w:eastAsia="Calibri" w:hAnsi="Calibri" w:cs="Calibri"/>
          <w:color w:val="7030A0"/>
          <w:sz w:val="36"/>
          <w:szCs w:val="36"/>
          <w:lang w:val="es-ES"/>
        </w:rPr>
        <w:t>éxico</w:t>
      </w:r>
    </w:p>
    <w:p w:rsidR="008F2CD3" w:rsidRDefault="008F2CD3" w:rsidP="008F2CD3">
      <w:pPr>
        <w:spacing w:line="276" w:lineRule="auto"/>
        <w:jc w:val="right"/>
        <w:rPr>
          <w:rFonts w:ascii="Arial" w:hAnsi="Arial" w:cs="Arial"/>
          <w:b/>
          <w:sz w:val="24"/>
          <w:szCs w:val="24"/>
        </w:rPr>
      </w:pPr>
    </w:p>
    <w:p w:rsidR="008F2CD3" w:rsidRPr="00680A98" w:rsidRDefault="002401B0" w:rsidP="008F2CD3">
      <w:pPr>
        <w:spacing w:line="276" w:lineRule="auto"/>
        <w:jc w:val="right"/>
        <w:rPr>
          <w:rFonts w:ascii="Calibri" w:eastAsia="Calibri" w:hAnsi="Calibri" w:cs="Calibri"/>
          <w:i/>
          <w:color w:val="7030A0"/>
          <w:szCs w:val="36"/>
          <w:lang w:val="en-US"/>
        </w:rPr>
      </w:pPr>
      <w:r w:rsidRPr="00680A98">
        <w:rPr>
          <w:rFonts w:eastAsia="Calibri" w:cs="Calibri"/>
          <w:i/>
          <w:color w:val="7030A0"/>
          <w:sz w:val="28"/>
          <w:szCs w:val="36"/>
          <w:lang w:val="en-US"/>
        </w:rPr>
        <w:t xml:space="preserve">Reflection on rural poverty in the </w:t>
      </w:r>
      <w:proofErr w:type="spellStart"/>
      <w:r w:rsidRPr="00680A98">
        <w:rPr>
          <w:rFonts w:eastAsia="Calibri" w:cs="Calibri"/>
          <w:i/>
          <w:color w:val="7030A0"/>
          <w:sz w:val="28"/>
          <w:szCs w:val="36"/>
          <w:lang w:val="en-US"/>
        </w:rPr>
        <w:t>Huasteca</w:t>
      </w:r>
      <w:proofErr w:type="spellEnd"/>
      <w:r w:rsidRPr="00680A98">
        <w:rPr>
          <w:rFonts w:eastAsia="Calibri" w:cs="Calibri"/>
          <w:i/>
          <w:color w:val="7030A0"/>
          <w:sz w:val="28"/>
          <w:szCs w:val="36"/>
          <w:lang w:val="en-US"/>
        </w:rPr>
        <w:t xml:space="preserve"> plain region of the State of San Luis Potosi, Mexico</w:t>
      </w:r>
    </w:p>
    <w:p w:rsidR="00073DEF" w:rsidRPr="00680A98" w:rsidRDefault="00073DEF" w:rsidP="000C1003">
      <w:pPr>
        <w:jc w:val="center"/>
        <w:rPr>
          <w:rFonts w:ascii="Arial" w:hAnsi="Arial" w:cs="Arial"/>
          <w:b/>
          <w:sz w:val="24"/>
          <w:szCs w:val="24"/>
          <w:lang w:val="en-US"/>
        </w:rPr>
      </w:pPr>
    </w:p>
    <w:p w:rsidR="00357240" w:rsidRPr="00680A98" w:rsidRDefault="00357240" w:rsidP="000C1003">
      <w:pPr>
        <w:jc w:val="center"/>
        <w:rPr>
          <w:rFonts w:ascii="Arial" w:hAnsi="Arial" w:cs="Arial"/>
          <w:b/>
          <w:sz w:val="24"/>
          <w:szCs w:val="24"/>
          <w:lang w:val="en-US"/>
        </w:rPr>
      </w:pPr>
    </w:p>
    <w:p w:rsidR="00817F48" w:rsidRPr="008F2CD3" w:rsidRDefault="00703AD1" w:rsidP="000C1003">
      <w:pPr>
        <w:jc w:val="right"/>
        <w:rPr>
          <w:rFonts w:ascii="Calibri" w:eastAsia="Calibri" w:hAnsi="Calibri" w:cs="Calibri"/>
          <w:b/>
          <w:sz w:val="24"/>
          <w:szCs w:val="24"/>
          <w:lang w:val="es-ES"/>
        </w:rPr>
      </w:pPr>
      <w:r w:rsidRPr="008F2CD3">
        <w:rPr>
          <w:rFonts w:ascii="Calibri" w:eastAsia="Calibri" w:hAnsi="Calibri" w:cs="Calibri"/>
          <w:b/>
          <w:sz w:val="24"/>
          <w:szCs w:val="24"/>
          <w:lang w:val="es-ES"/>
        </w:rPr>
        <w:t>Armando Pacheco Hern</w:t>
      </w:r>
      <w:r w:rsidR="00073DEF" w:rsidRPr="008F2CD3">
        <w:rPr>
          <w:rFonts w:ascii="Calibri" w:eastAsia="Calibri" w:hAnsi="Calibri" w:cs="Calibri"/>
          <w:b/>
          <w:sz w:val="24"/>
          <w:szCs w:val="24"/>
          <w:lang w:val="es-ES"/>
        </w:rPr>
        <w:t>á</w:t>
      </w:r>
      <w:r w:rsidRPr="008F2CD3">
        <w:rPr>
          <w:rFonts w:ascii="Calibri" w:eastAsia="Calibri" w:hAnsi="Calibri" w:cs="Calibri"/>
          <w:b/>
          <w:sz w:val="24"/>
          <w:szCs w:val="24"/>
          <w:lang w:val="es-ES"/>
        </w:rPr>
        <w:t>ndez</w:t>
      </w:r>
    </w:p>
    <w:p w:rsidR="00817F48" w:rsidRPr="00073DEF" w:rsidRDefault="00817F48" w:rsidP="000C1003">
      <w:pPr>
        <w:jc w:val="right"/>
        <w:rPr>
          <w:rFonts w:ascii="Arial" w:hAnsi="Arial" w:cs="Arial"/>
          <w:sz w:val="20"/>
          <w:szCs w:val="20"/>
        </w:rPr>
      </w:pPr>
      <w:r w:rsidRPr="008F2CD3">
        <w:rPr>
          <w:rFonts w:ascii="Calibri" w:eastAsia="Calibri" w:hAnsi="Calibri" w:cs="Times New Roman"/>
          <w:sz w:val="24"/>
          <w:szCs w:val="24"/>
        </w:rPr>
        <w:t>Universidad Popular Autónoma del Estado d</w:t>
      </w:r>
      <w:bookmarkStart w:id="0" w:name="_GoBack"/>
      <w:bookmarkEnd w:id="0"/>
      <w:r w:rsidRPr="008F2CD3">
        <w:rPr>
          <w:rFonts w:ascii="Calibri" w:eastAsia="Calibri" w:hAnsi="Calibri" w:cs="Times New Roman"/>
          <w:sz w:val="24"/>
          <w:szCs w:val="24"/>
        </w:rPr>
        <w:t>e Puebla</w:t>
      </w:r>
      <w:r w:rsidR="00680A98" w:rsidRPr="007F5153">
        <w:rPr>
          <w:rFonts w:ascii="Calibri" w:eastAsia="Calibri" w:hAnsi="Calibri" w:cs="Times New Roman"/>
          <w:sz w:val="24"/>
          <w:szCs w:val="24"/>
        </w:rPr>
        <w:t>, México</w:t>
      </w:r>
      <w:r w:rsidR="008F2CD3">
        <w:rPr>
          <w:rFonts w:ascii="Arial" w:hAnsi="Arial" w:cs="Arial"/>
          <w:sz w:val="20"/>
          <w:szCs w:val="20"/>
        </w:rPr>
        <w:br/>
      </w:r>
      <w:r w:rsidR="008F2CD3" w:rsidRPr="008F2CD3">
        <w:rPr>
          <w:rStyle w:val="Hipervnculo"/>
          <w:rFonts w:ascii="Calibri" w:eastAsia="Calibri" w:hAnsi="Calibri" w:cs="Times New Roman"/>
          <w:color w:val="FF0000"/>
          <w:sz w:val="24"/>
          <w:u w:val="none"/>
        </w:rPr>
        <w:t>armandopachecoh@hotmail.com</w:t>
      </w:r>
    </w:p>
    <w:p w:rsidR="00307F7A" w:rsidRPr="00073DEF" w:rsidRDefault="00307F7A" w:rsidP="000C1003">
      <w:pPr>
        <w:tabs>
          <w:tab w:val="left" w:pos="4860"/>
        </w:tabs>
        <w:jc w:val="center"/>
        <w:rPr>
          <w:rFonts w:ascii="Arial" w:hAnsi="Arial" w:cs="Arial"/>
          <w:sz w:val="20"/>
          <w:szCs w:val="20"/>
        </w:rPr>
      </w:pPr>
    </w:p>
    <w:p w:rsidR="00817F48" w:rsidRPr="00073DEF" w:rsidRDefault="00817F48" w:rsidP="000C1003">
      <w:pPr>
        <w:tabs>
          <w:tab w:val="left" w:pos="4860"/>
        </w:tabs>
        <w:jc w:val="center"/>
        <w:rPr>
          <w:rFonts w:ascii="Arial" w:hAnsi="Arial" w:cs="Arial"/>
          <w:sz w:val="20"/>
          <w:szCs w:val="20"/>
        </w:rPr>
      </w:pPr>
    </w:p>
    <w:p w:rsidR="00817F48" w:rsidRPr="00550F11" w:rsidRDefault="00817F48" w:rsidP="007A3FAC">
      <w:pPr>
        <w:tabs>
          <w:tab w:val="left" w:pos="4860"/>
        </w:tabs>
        <w:jc w:val="center"/>
        <w:rPr>
          <w:rFonts w:ascii="Arial" w:hAnsi="Arial" w:cs="Arial"/>
          <w:b/>
          <w:sz w:val="16"/>
          <w:szCs w:val="16"/>
        </w:rPr>
      </w:pPr>
    </w:p>
    <w:p w:rsidR="00073DEF" w:rsidRDefault="00073DEF" w:rsidP="000C1003">
      <w:pPr>
        <w:jc w:val="both"/>
        <w:rPr>
          <w:rFonts w:ascii="Arial" w:hAnsi="Arial" w:cs="Arial"/>
          <w:b/>
          <w:sz w:val="24"/>
          <w:szCs w:val="24"/>
        </w:rPr>
      </w:pPr>
    </w:p>
    <w:p w:rsidR="001039A5" w:rsidRPr="001039A5" w:rsidRDefault="001039A5" w:rsidP="001039A5">
      <w:pPr>
        <w:jc w:val="both"/>
        <w:rPr>
          <w:rFonts w:ascii="Arial" w:hAnsi="Arial" w:cs="Arial"/>
          <w:b/>
          <w:sz w:val="24"/>
          <w:szCs w:val="24"/>
        </w:rPr>
      </w:pPr>
      <w:r>
        <w:rPr>
          <w:rFonts w:ascii="Calibri" w:eastAsia="Times New Roman" w:hAnsi="Calibri" w:cs="Calibri"/>
          <w:color w:val="7030A0"/>
          <w:sz w:val="28"/>
          <w:szCs w:val="28"/>
          <w:lang w:val="es-ES" w:eastAsia="es-ES"/>
        </w:rPr>
        <w:t>R</w:t>
      </w:r>
      <w:r w:rsidRPr="001039A5">
        <w:rPr>
          <w:rFonts w:ascii="Calibri" w:eastAsia="Times New Roman" w:hAnsi="Calibri" w:cs="Calibri"/>
          <w:color w:val="7030A0"/>
          <w:sz w:val="28"/>
          <w:szCs w:val="28"/>
          <w:lang w:val="es-ES" w:eastAsia="es-ES"/>
        </w:rPr>
        <w:t>esumen</w:t>
      </w:r>
    </w:p>
    <w:p w:rsidR="001039A5" w:rsidRPr="001039A5" w:rsidRDefault="001039A5" w:rsidP="001039A5">
      <w:pPr>
        <w:jc w:val="both"/>
        <w:rPr>
          <w:rFonts w:ascii="Arial" w:hAnsi="Arial" w:cs="Arial"/>
          <w:b/>
          <w:sz w:val="24"/>
          <w:szCs w:val="24"/>
        </w:rPr>
      </w:pPr>
    </w:p>
    <w:p w:rsidR="001039A5" w:rsidRPr="001039A5" w:rsidRDefault="001039A5" w:rsidP="001039A5">
      <w:pPr>
        <w:spacing w:line="360" w:lineRule="auto"/>
        <w:jc w:val="both"/>
        <w:rPr>
          <w:rFonts w:ascii="Times New Roman" w:hAnsi="Times New Roman" w:cs="Times New Roman"/>
          <w:sz w:val="24"/>
          <w:szCs w:val="24"/>
        </w:rPr>
      </w:pPr>
      <w:r w:rsidRPr="001039A5">
        <w:rPr>
          <w:rFonts w:ascii="Times New Roman" w:hAnsi="Times New Roman" w:cs="Times New Roman"/>
          <w:color w:val="000000" w:themeColor="text1"/>
          <w:sz w:val="24"/>
          <w:szCs w:val="24"/>
        </w:rPr>
        <w:t>El objetivo del presente trabajo es hacer un análisis crítico reflexivo sobre la pobreza rural en la región planicie huasteca del estado de San Luis Potosí. El estado está integrado por 58 municipios y 6,887 localidades y se clasifica en cuatro regiones: Centro, Altiplano, Media y Huasteca. En el territorio de San Luis Potosí la pobreza es una realidad evidente, tanto en el medio rural como en el urbano; los municipios de la región planicie huasteca, cuentan con las condiciones propicias para el desarrollo de la ganadería y en el caso de la agricultura una zona de riego y temporal para la producción de diferentes cultivos agrícolas. Sin embargo, en esta zona se destaca un importante porcentaje de pobreza rural que cada día se acentúa más, a pesar de los programas permanentes de apoyo al campo que deberían generar riqueza en este importante sector de la economía. Como conclusión, se pueden mencionar muchas causas de la pobreza rural, sin embargo el mayor y más importante causante, es el productor mismo, que cuenta con un bajo nivel educativo, mismo que les reduce las posibilidades de administrar sus recursos, y esto conlleva a que los productores agrícolas no puedan sostener una economía rentable a largo plazo, debido a que trabajan con altos costos de producción y utilizan créditos muy costosos. Adicionalmente, los productores ganaderos no implementan acciones de transferencia de tecnología, que les permita aumentar la producción agropecuaria.</w:t>
      </w:r>
    </w:p>
    <w:p w:rsidR="001039A5" w:rsidRDefault="001039A5" w:rsidP="001039A5">
      <w:pPr>
        <w:jc w:val="both"/>
        <w:rPr>
          <w:rFonts w:ascii="Arial" w:hAnsi="Arial" w:cs="Arial"/>
          <w:b/>
          <w:sz w:val="24"/>
          <w:szCs w:val="24"/>
        </w:rPr>
      </w:pPr>
    </w:p>
    <w:p w:rsidR="001039A5" w:rsidRPr="001039A5" w:rsidRDefault="001039A5" w:rsidP="001039A5">
      <w:pPr>
        <w:spacing w:line="360" w:lineRule="auto"/>
        <w:jc w:val="both"/>
        <w:rPr>
          <w:rFonts w:ascii="Arial" w:hAnsi="Arial" w:cs="Arial"/>
          <w:b/>
          <w:sz w:val="24"/>
          <w:szCs w:val="24"/>
        </w:rPr>
      </w:pPr>
      <w:r w:rsidRPr="001039A5">
        <w:rPr>
          <w:rFonts w:ascii="Calibri" w:eastAsia="Times New Roman" w:hAnsi="Calibri" w:cs="Calibri"/>
          <w:color w:val="7030A0"/>
          <w:sz w:val="28"/>
          <w:szCs w:val="28"/>
          <w:lang w:val="es-ES" w:eastAsia="es-ES"/>
        </w:rPr>
        <w:lastRenderedPageBreak/>
        <w:t>Palabras Clave:</w:t>
      </w:r>
      <w:r>
        <w:rPr>
          <w:rFonts w:ascii="Arial" w:hAnsi="Arial" w:cs="Arial"/>
          <w:b/>
          <w:sz w:val="24"/>
          <w:szCs w:val="24"/>
        </w:rPr>
        <w:t xml:space="preserve"> </w:t>
      </w:r>
      <w:r w:rsidRPr="001039A5">
        <w:rPr>
          <w:rFonts w:ascii="Times New Roman" w:hAnsi="Times New Roman" w:cs="Times New Roman"/>
          <w:sz w:val="24"/>
          <w:szCs w:val="24"/>
        </w:rPr>
        <w:t>San Luis Potosí, Planicie Huasteca, Pobreza Rural, Transferencia de Tecnología, Producción Agropecuaria</w:t>
      </w:r>
    </w:p>
    <w:p w:rsidR="001039A5" w:rsidRPr="001039A5" w:rsidRDefault="001039A5" w:rsidP="001039A5">
      <w:pPr>
        <w:jc w:val="both"/>
        <w:rPr>
          <w:rFonts w:ascii="Arial" w:hAnsi="Arial" w:cs="Arial"/>
          <w:b/>
          <w:sz w:val="24"/>
          <w:szCs w:val="24"/>
        </w:rPr>
      </w:pPr>
    </w:p>
    <w:p w:rsidR="001039A5" w:rsidRPr="00680A98" w:rsidRDefault="001039A5" w:rsidP="001039A5">
      <w:pPr>
        <w:jc w:val="both"/>
        <w:rPr>
          <w:rFonts w:ascii="Calibri" w:eastAsia="Times New Roman" w:hAnsi="Calibri" w:cs="Calibri"/>
          <w:color w:val="7030A0"/>
          <w:sz w:val="28"/>
          <w:szCs w:val="28"/>
          <w:lang w:val="en-US" w:eastAsia="es-ES"/>
        </w:rPr>
      </w:pPr>
      <w:r w:rsidRPr="00680A98">
        <w:rPr>
          <w:rFonts w:ascii="Calibri" w:eastAsia="Times New Roman" w:hAnsi="Calibri" w:cs="Calibri"/>
          <w:color w:val="7030A0"/>
          <w:sz w:val="28"/>
          <w:szCs w:val="28"/>
          <w:lang w:val="en-US" w:eastAsia="es-ES"/>
        </w:rPr>
        <w:t>Abstract</w:t>
      </w:r>
    </w:p>
    <w:p w:rsidR="001039A5" w:rsidRPr="00680A98" w:rsidRDefault="001039A5" w:rsidP="001039A5">
      <w:pPr>
        <w:jc w:val="both"/>
        <w:rPr>
          <w:rFonts w:ascii="Arial" w:hAnsi="Arial" w:cs="Arial"/>
          <w:b/>
          <w:sz w:val="24"/>
          <w:szCs w:val="24"/>
          <w:lang w:val="en-US"/>
        </w:rPr>
      </w:pPr>
    </w:p>
    <w:p w:rsidR="002401B0" w:rsidRPr="00680A98" w:rsidRDefault="002401B0" w:rsidP="002401B0">
      <w:pPr>
        <w:spacing w:line="360" w:lineRule="auto"/>
        <w:jc w:val="both"/>
        <w:rPr>
          <w:lang w:val="en-US"/>
        </w:rPr>
      </w:pPr>
      <w:r w:rsidRPr="00680A98">
        <w:rPr>
          <w:rFonts w:ascii="Times New Roman" w:hAnsi="Times New Roman" w:cs="Times New Roman"/>
          <w:color w:val="000000" w:themeColor="text1"/>
          <w:sz w:val="24"/>
          <w:szCs w:val="24"/>
          <w:lang w:val="en-US"/>
        </w:rPr>
        <w:t xml:space="preserve">The objective of this work is to make a thoughtful critical analysis of rural poverty in the </w:t>
      </w:r>
      <w:proofErr w:type="spellStart"/>
      <w:r w:rsidRPr="00680A98">
        <w:rPr>
          <w:rFonts w:ascii="Times New Roman" w:hAnsi="Times New Roman" w:cs="Times New Roman"/>
          <w:color w:val="000000" w:themeColor="text1"/>
          <w:sz w:val="24"/>
          <w:szCs w:val="24"/>
          <w:lang w:val="en-US"/>
        </w:rPr>
        <w:t>Huasteca</w:t>
      </w:r>
      <w:proofErr w:type="spellEnd"/>
      <w:r w:rsidRPr="00680A98">
        <w:rPr>
          <w:rFonts w:ascii="Times New Roman" w:hAnsi="Times New Roman" w:cs="Times New Roman"/>
          <w:color w:val="000000" w:themeColor="text1"/>
          <w:sz w:val="24"/>
          <w:szCs w:val="24"/>
          <w:lang w:val="en-US"/>
        </w:rPr>
        <w:t xml:space="preserve"> plain region of San Luis Potosí State. The State is made up of 58 municipalities and 6,887 towns and is classified into four regions: Center, Highlands, middle and </w:t>
      </w:r>
      <w:proofErr w:type="spellStart"/>
      <w:r w:rsidRPr="00680A98">
        <w:rPr>
          <w:rFonts w:ascii="Times New Roman" w:hAnsi="Times New Roman" w:cs="Times New Roman"/>
          <w:color w:val="000000" w:themeColor="text1"/>
          <w:sz w:val="24"/>
          <w:szCs w:val="24"/>
          <w:lang w:val="en-US"/>
        </w:rPr>
        <w:t>Huasteca</w:t>
      </w:r>
      <w:proofErr w:type="spellEnd"/>
      <w:r w:rsidRPr="00680A98">
        <w:rPr>
          <w:rFonts w:ascii="Times New Roman" w:hAnsi="Times New Roman" w:cs="Times New Roman"/>
          <w:color w:val="000000" w:themeColor="text1"/>
          <w:sz w:val="24"/>
          <w:szCs w:val="24"/>
          <w:lang w:val="en-US"/>
        </w:rPr>
        <w:t xml:space="preserve">. In the territory of San Luis Potosí poverty is a reality evident, both in rural and urban; the </w:t>
      </w:r>
      <w:proofErr w:type="spellStart"/>
      <w:r w:rsidRPr="00680A98">
        <w:rPr>
          <w:rFonts w:ascii="Times New Roman" w:hAnsi="Times New Roman" w:cs="Times New Roman"/>
          <w:color w:val="000000" w:themeColor="text1"/>
          <w:sz w:val="24"/>
          <w:szCs w:val="24"/>
          <w:lang w:val="en-US"/>
        </w:rPr>
        <w:t>huasteca</w:t>
      </w:r>
      <w:proofErr w:type="spellEnd"/>
      <w:r w:rsidRPr="00680A98">
        <w:rPr>
          <w:rFonts w:ascii="Times New Roman" w:hAnsi="Times New Roman" w:cs="Times New Roman"/>
          <w:color w:val="000000" w:themeColor="text1"/>
          <w:sz w:val="24"/>
          <w:szCs w:val="24"/>
          <w:lang w:val="en-US"/>
        </w:rPr>
        <w:t xml:space="preserve"> plain region municipalities, have favorable conditions for the development of animal husbandry and agriculture an area of irrigation and storm for the production of various agricultural crops. However, in this area highlights a significant percentage of rural poverty that each day is emphasized more, despite permanent support to field </w:t>
      </w:r>
      <w:proofErr w:type="spellStart"/>
      <w:r w:rsidRPr="00680A98">
        <w:rPr>
          <w:rFonts w:ascii="Times New Roman" w:hAnsi="Times New Roman" w:cs="Times New Roman"/>
          <w:color w:val="000000" w:themeColor="text1"/>
          <w:sz w:val="24"/>
          <w:szCs w:val="24"/>
          <w:lang w:val="en-US"/>
        </w:rPr>
        <w:t>programmes</w:t>
      </w:r>
      <w:proofErr w:type="spellEnd"/>
      <w:r w:rsidRPr="00680A98">
        <w:rPr>
          <w:rFonts w:ascii="Times New Roman" w:hAnsi="Times New Roman" w:cs="Times New Roman"/>
          <w:color w:val="000000" w:themeColor="text1"/>
          <w:sz w:val="24"/>
          <w:szCs w:val="24"/>
          <w:lang w:val="en-US"/>
        </w:rPr>
        <w:t xml:space="preserve"> which should generate wealth in this important sector of the economy. In conclusion, you can mention many causes of rural poverty, however the largest and most important cause, the same producer, which has a low level of education, same that reduces them to manage their resources, and this means that agricultural producers </w:t>
      </w:r>
      <w:proofErr w:type="spellStart"/>
      <w:r w:rsidRPr="00680A98">
        <w:rPr>
          <w:rFonts w:ascii="Times New Roman" w:hAnsi="Times New Roman" w:cs="Times New Roman"/>
          <w:color w:val="000000" w:themeColor="text1"/>
          <w:sz w:val="24"/>
          <w:szCs w:val="24"/>
          <w:lang w:val="en-US"/>
        </w:rPr>
        <w:t>can not</w:t>
      </w:r>
      <w:proofErr w:type="spellEnd"/>
      <w:r w:rsidRPr="00680A98">
        <w:rPr>
          <w:rFonts w:ascii="Times New Roman" w:hAnsi="Times New Roman" w:cs="Times New Roman"/>
          <w:color w:val="000000" w:themeColor="text1"/>
          <w:sz w:val="24"/>
          <w:szCs w:val="24"/>
          <w:lang w:val="en-US"/>
        </w:rPr>
        <w:t xml:space="preserve"> sustain a profitable long term economy, since they work with high production costs and used very expensive credits. In addition, the livestock producers do not implement actions of transfer of technology, allowing them to increase agricultural production.</w:t>
      </w:r>
    </w:p>
    <w:p w:rsidR="002401B0" w:rsidRPr="00680A98" w:rsidRDefault="002401B0" w:rsidP="002401B0">
      <w:pPr>
        <w:jc w:val="both"/>
        <w:rPr>
          <w:rFonts w:ascii="Arial" w:hAnsi="Arial" w:cs="Arial"/>
          <w:b/>
          <w:sz w:val="24"/>
          <w:szCs w:val="24"/>
          <w:lang w:val="en-US"/>
        </w:rPr>
      </w:pPr>
    </w:p>
    <w:p w:rsidR="00790AA7" w:rsidRPr="00680A98" w:rsidRDefault="002401B0" w:rsidP="002401B0">
      <w:pPr>
        <w:spacing w:line="360" w:lineRule="auto"/>
        <w:jc w:val="both"/>
        <w:rPr>
          <w:rFonts w:ascii="Times New Roman" w:hAnsi="Times New Roman" w:cs="Times New Roman"/>
          <w:color w:val="000000" w:themeColor="text1"/>
          <w:sz w:val="24"/>
          <w:szCs w:val="24"/>
          <w:lang w:val="en-US"/>
        </w:rPr>
      </w:pPr>
      <w:r w:rsidRPr="00680A98">
        <w:rPr>
          <w:rFonts w:eastAsia="Times New Roman" w:cs="Calibri"/>
          <w:color w:val="7030A0"/>
          <w:sz w:val="28"/>
          <w:szCs w:val="28"/>
          <w:lang w:val="en-US" w:eastAsia="es-ES"/>
        </w:rPr>
        <w:t>Key words:</w:t>
      </w:r>
      <w:r w:rsidRPr="00680A98">
        <w:rPr>
          <w:rFonts w:ascii="Arial" w:hAnsi="Arial" w:cs="Arial"/>
          <w:b/>
          <w:sz w:val="24"/>
          <w:szCs w:val="24"/>
          <w:lang w:val="en-US"/>
        </w:rPr>
        <w:t xml:space="preserve"> </w:t>
      </w:r>
      <w:r w:rsidRPr="00680A98">
        <w:rPr>
          <w:rFonts w:ascii="Times New Roman" w:hAnsi="Times New Roman" w:cs="Times New Roman"/>
          <w:color w:val="000000" w:themeColor="text1"/>
          <w:sz w:val="24"/>
          <w:szCs w:val="24"/>
          <w:lang w:val="en-US"/>
        </w:rPr>
        <w:t xml:space="preserve">San Luis Potosi, </w:t>
      </w:r>
      <w:proofErr w:type="spellStart"/>
      <w:r w:rsidRPr="00680A98">
        <w:rPr>
          <w:rFonts w:ascii="Times New Roman" w:hAnsi="Times New Roman" w:cs="Times New Roman"/>
          <w:color w:val="000000" w:themeColor="text1"/>
          <w:sz w:val="24"/>
          <w:szCs w:val="24"/>
          <w:lang w:val="en-US"/>
        </w:rPr>
        <w:t>Huasteca</w:t>
      </w:r>
      <w:proofErr w:type="spellEnd"/>
      <w:r w:rsidRPr="00680A98">
        <w:rPr>
          <w:rFonts w:ascii="Times New Roman" w:hAnsi="Times New Roman" w:cs="Times New Roman"/>
          <w:color w:val="000000" w:themeColor="text1"/>
          <w:sz w:val="24"/>
          <w:szCs w:val="24"/>
          <w:lang w:val="en-US"/>
        </w:rPr>
        <w:t xml:space="preserve"> plain, Rural poverty, Technology transfer, Agricultural production.</w:t>
      </w:r>
    </w:p>
    <w:p w:rsidR="001039A5" w:rsidRDefault="001039A5" w:rsidP="00FC6B1A">
      <w:pPr>
        <w:jc w:val="both"/>
        <w:rPr>
          <w:rFonts w:ascii="Arial" w:hAnsi="Arial" w:cs="Arial"/>
          <w:b/>
          <w:sz w:val="24"/>
          <w:szCs w:val="24"/>
        </w:rPr>
      </w:pPr>
      <w:r w:rsidRPr="00680A98">
        <w:rPr>
          <w:b/>
          <w:color w:val="000000"/>
          <w:sz w:val="24"/>
        </w:rPr>
        <w:br/>
      </w:r>
      <w:r w:rsidR="00FC6B1A" w:rsidRPr="00E078CA">
        <w:rPr>
          <w:b/>
          <w:color w:val="000000"/>
          <w:sz w:val="24"/>
        </w:rPr>
        <w:t>Fecha Recepción:</w:t>
      </w:r>
      <w:r w:rsidR="00FC6B1A" w:rsidRPr="00E078CA">
        <w:rPr>
          <w:color w:val="000000"/>
          <w:sz w:val="24"/>
        </w:rPr>
        <w:t xml:space="preserve">    </w:t>
      </w:r>
      <w:r w:rsidR="00FC6B1A">
        <w:rPr>
          <w:color w:val="000000"/>
          <w:sz w:val="24"/>
        </w:rPr>
        <w:t>Julio  2015</w:t>
      </w:r>
      <w:r w:rsidR="00FC6B1A" w:rsidRPr="00E078CA">
        <w:rPr>
          <w:color w:val="000000"/>
          <w:sz w:val="24"/>
        </w:rPr>
        <w:t xml:space="preserve">     </w:t>
      </w:r>
      <w:r w:rsidR="00FC6B1A">
        <w:rPr>
          <w:color w:val="000000"/>
          <w:sz w:val="24"/>
        </w:rPr>
        <w:t xml:space="preserve">                   </w:t>
      </w:r>
      <w:r w:rsidR="00FC6B1A" w:rsidRPr="00E078CA">
        <w:rPr>
          <w:b/>
          <w:color w:val="000000"/>
          <w:sz w:val="24"/>
        </w:rPr>
        <w:t>Fecha Aceptación</w:t>
      </w:r>
      <w:proofErr w:type="gramStart"/>
      <w:r w:rsidR="00FC6B1A" w:rsidRPr="00E078CA">
        <w:rPr>
          <w:b/>
          <w:color w:val="000000"/>
          <w:sz w:val="24"/>
        </w:rPr>
        <w:t>:</w:t>
      </w:r>
      <w:r w:rsidR="00FC6B1A" w:rsidRPr="00E078CA">
        <w:rPr>
          <w:color w:val="000000"/>
          <w:sz w:val="24"/>
        </w:rPr>
        <w:t xml:space="preserve">  </w:t>
      </w:r>
      <w:r w:rsidR="00FC6B1A">
        <w:rPr>
          <w:color w:val="000000"/>
          <w:sz w:val="24"/>
        </w:rPr>
        <w:t>Enero</w:t>
      </w:r>
      <w:proofErr w:type="gramEnd"/>
      <w:r w:rsidR="00FC6B1A">
        <w:rPr>
          <w:color w:val="000000"/>
          <w:sz w:val="24"/>
        </w:rPr>
        <w:t xml:space="preserve">  2016</w:t>
      </w:r>
      <w:r w:rsidR="00E573C8">
        <w:rPr>
          <w:sz w:val="24"/>
        </w:rPr>
        <w:pict>
          <v:rect id="_x0000_i1025" style="width:0;height:1.5pt" o:hralign="center" o:hrstd="t" o:hr="t" fillcolor="#a0a0a0" stroked="f"/>
        </w:pict>
      </w:r>
    </w:p>
    <w:p w:rsidR="008F2CD3" w:rsidRDefault="008F2CD3"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FC6B1A" w:rsidRDefault="00FC6B1A" w:rsidP="000C1003">
      <w:pPr>
        <w:jc w:val="both"/>
        <w:rPr>
          <w:rFonts w:ascii="Arial" w:hAnsi="Arial" w:cs="Arial"/>
          <w:b/>
          <w:sz w:val="24"/>
          <w:szCs w:val="24"/>
        </w:rPr>
      </w:pPr>
    </w:p>
    <w:p w:rsidR="00FC6B1A" w:rsidRDefault="00FC6B1A"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8F2CD3" w:rsidRDefault="008F2CD3" w:rsidP="000C1003">
      <w:pPr>
        <w:jc w:val="both"/>
        <w:rPr>
          <w:rFonts w:ascii="Arial" w:hAnsi="Arial" w:cs="Arial"/>
          <w:b/>
          <w:sz w:val="24"/>
          <w:szCs w:val="24"/>
        </w:rPr>
      </w:pPr>
    </w:p>
    <w:p w:rsidR="007A3FAC" w:rsidRPr="008F2CD3" w:rsidRDefault="008F2CD3" w:rsidP="000C1003">
      <w:pPr>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I</w:t>
      </w:r>
      <w:r w:rsidRPr="008F2CD3">
        <w:rPr>
          <w:rFonts w:ascii="Calibri" w:eastAsia="Times New Roman" w:hAnsi="Calibri" w:cs="Calibri"/>
          <w:color w:val="7030A0"/>
          <w:sz w:val="28"/>
          <w:szCs w:val="28"/>
          <w:lang w:val="es-ES" w:eastAsia="es-ES"/>
        </w:rPr>
        <w:t>ntroducción</w:t>
      </w:r>
    </w:p>
    <w:p w:rsidR="007A3FAC" w:rsidRDefault="007A3FAC" w:rsidP="000C1003">
      <w:pPr>
        <w:pStyle w:val="Default"/>
        <w:rPr>
          <w:rFonts w:ascii="Minion Pro" w:hAnsi="Minion Pro" w:cs="Minion Pro"/>
        </w:rPr>
      </w:pPr>
    </w:p>
    <w:p w:rsidR="00AA1F7B" w:rsidRPr="008F2CD3" w:rsidRDefault="00D95F3D" w:rsidP="008F2CD3">
      <w:pPr>
        <w:spacing w:line="360" w:lineRule="auto"/>
        <w:jc w:val="both"/>
        <w:rPr>
          <w:rFonts w:ascii="Times New Roman" w:eastAsia="Times New Roman" w:hAnsi="Times New Roman" w:cs="Times New Roman"/>
          <w:sz w:val="24"/>
          <w:szCs w:val="24"/>
          <w:lang w:eastAsia="es-MX"/>
        </w:rPr>
      </w:pPr>
      <w:r w:rsidRPr="008F2CD3">
        <w:rPr>
          <w:rFonts w:ascii="Times New Roman" w:hAnsi="Times New Roman" w:cs="Times New Roman"/>
          <w:sz w:val="24"/>
          <w:szCs w:val="24"/>
        </w:rPr>
        <w:t xml:space="preserve">Hablar de </w:t>
      </w:r>
      <w:r w:rsidR="00790AA7" w:rsidRPr="008F2CD3">
        <w:rPr>
          <w:rFonts w:ascii="Times New Roman" w:hAnsi="Times New Roman" w:cs="Times New Roman"/>
          <w:sz w:val="24"/>
          <w:szCs w:val="24"/>
        </w:rPr>
        <w:t>p</w:t>
      </w:r>
      <w:r w:rsidRPr="008F2CD3">
        <w:rPr>
          <w:rFonts w:ascii="Times New Roman" w:hAnsi="Times New Roman" w:cs="Times New Roman"/>
          <w:sz w:val="24"/>
          <w:szCs w:val="24"/>
        </w:rPr>
        <w:t>obreza es un tema muy complejo</w:t>
      </w:r>
      <w:r w:rsidR="00AA1F7B" w:rsidRPr="008F2CD3">
        <w:rPr>
          <w:rFonts w:ascii="Times New Roman" w:hAnsi="Times New Roman" w:cs="Times New Roman"/>
          <w:sz w:val="24"/>
          <w:szCs w:val="24"/>
        </w:rPr>
        <w:t xml:space="preserve">, </w:t>
      </w:r>
      <w:r w:rsidR="00B97091" w:rsidRPr="008F2CD3">
        <w:rPr>
          <w:rFonts w:ascii="Times New Roman" w:hAnsi="Times New Roman" w:cs="Times New Roman"/>
          <w:sz w:val="24"/>
          <w:szCs w:val="24"/>
        </w:rPr>
        <w:t>cuya</w:t>
      </w:r>
      <w:r w:rsidR="00D90415" w:rsidRPr="008F2CD3">
        <w:rPr>
          <w:rFonts w:ascii="Times New Roman" w:hAnsi="Times New Roman" w:cs="Times New Roman"/>
          <w:sz w:val="24"/>
          <w:szCs w:val="24"/>
        </w:rPr>
        <w:t xml:space="preserve"> </w:t>
      </w:r>
      <w:r w:rsidR="00AA1F7B" w:rsidRPr="008F2CD3">
        <w:rPr>
          <w:rFonts w:ascii="Times New Roman" w:hAnsi="Times New Roman" w:cs="Times New Roman"/>
          <w:sz w:val="24"/>
          <w:szCs w:val="24"/>
        </w:rPr>
        <w:t xml:space="preserve">definición depende de la institución que </w:t>
      </w:r>
      <w:r w:rsidR="006139AA" w:rsidRPr="008F2CD3">
        <w:rPr>
          <w:rFonts w:ascii="Times New Roman" w:hAnsi="Times New Roman" w:cs="Times New Roman"/>
          <w:sz w:val="24"/>
          <w:szCs w:val="24"/>
        </w:rPr>
        <w:t xml:space="preserve">lo </w:t>
      </w:r>
      <w:r w:rsidR="00AA1F7B" w:rsidRPr="008F2CD3">
        <w:rPr>
          <w:rFonts w:ascii="Times New Roman" w:hAnsi="Times New Roman" w:cs="Times New Roman"/>
          <w:sz w:val="24"/>
          <w:szCs w:val="24"/>
        </w:rPr>
        <w:t>maneje</w:t>
      </w:r>
      <w:r w:rsidR="00166694" w:rsidRPr="008F2CD3">
        <w:rPr>
          <w:rFonts w:ascii="Times New Roman" w:hAnsi="Times New Roman" w:cs="Times New Roman"/>
          <w:sz w:val="24"/>
          <w:szCs w:val="24"/>
        </w:rPr>
        <w:t>. S</w:t>
      </w:r>
      <w:r w:rsidR="00D90415" w:rsidRPr="008F2CD3">
        <w:rPr>
          <w:rFonts w:ascii="Times New Roman" w:hAnsi="Times New Roman" w:cs="Times New Roman"/>
          <w:sz w:val="24"/>
          <w:szCs w:val="24"/>
        </w:rPr>
        <w:t>in embargo,</w:t>
      </w:r>
      <w:r w:rsidR="00AA1F7B" w:rsidRPr="008F2CD3">
        <w:rPr>
          <w:rFonts w:ascii="Times New Roman" w:hAnsi="Times New Roman" w:cs="Times New Roman"/>
          <w:sz w:val="24"/>
          <w:szCs w:val="24"/>
        </w:rPr>
        <w:t xml:space="preserve"> en términos generales </w:t>
      </w:r>
      <w:r w:rsidR="00024593" w:rsidRPr="008F2CD3">
        <w:rPr>
          <w:rFonts w:ascii="Times New Roman" w:hAnsi="Times New Roman" w:cs="Times New Roman"/>
          <w:sz w:val="24"/>
          <w:szCs w:val="24"/>
        </w:rPr>
        <w:t xml:space="preserve">se </w:t>
      </w:r>
      <w:r w:rsidR="00166694" w:rsidRPr="008F2CD3">
        <w:rPr>
          <w:rFonts w:ascii="Times New Roman" w:hAnsi="Times New Roman" w:cs="Times New Roman"/>
          <w:sz w:val="24"/>
          <w:szCs w:val="24"/>
        </w:rPr>
        <w:t>puede definir</w:t>
      </w:r>
      <w:r w:rsidR="00024593" w:rsidRPr="008F2CD3">
        <w:rPr>
          <w:rFonts w:ascii="Times New Roman" w:hAnsi="Times New Roman" w:cs="Times New Roman"/>
          <w:sz w:val="24"/>
          <w:szCs w:val="24"/>
        </w:rPr>
        <w:t xml:space="preserve"> </w:t>
      </w:r>
      <w:r w:rsidR="00ED14CF" w:rsidRPr="008F2CD3">
        <w:rPr>
          <w:rFonts w:ascii="Times New Roman" w:hAnsi="Times New Roman" w:cs="Times New Roman"/>
          <w:sz w:val="24"/>
          <w:szCs w:val="24"/>
        </w:rPr>
        <w:t xml:space="preserve">a la pobreza </w:t>
      </w:r>
      <w:r w:rsidR="00024593" w:rsidRPr="008F2CD3">
        <w:rPr>
          <w:rFonts w:ascii="Times New Roman" w:hAnsi="Times New Roman" w:cs="Times New Roman"/>
          <w:sz w:val="24"/>
          <w:szCs w:val="24"/>
        </w:rPr>
        <w:t xml:space="preserve">como </w:t>
      </w:r>
      <w:r w:rsidR="00AA1F7B" w:rsidRPr="008F2CD3">
        <w:rPr>
          <w:rFonts w:ascii="Times New Roman" w:eastAsia="Times New Roman" w:hAnsi="Times New Roman" w:cs="Times New Roman"/>
          <w:sz w:val="24"/>
          <w:szCs w:val="24"/>
          <w:lang w:eastAsia="es-MX"/>
        </w:rPr>
        <w:t xml:space="preserve">la condición caracterizada por una privación severa de necesidades humanas básicas, incluyendo alimentos, agua potable, instalaciones sanitarias, salud, vivienda, educación e información. La pobreza </w:t>
      </w:r>
      <w:r w:rsidR="00166694" w:rsidRPr="008F2CD3">
        <w:rPr>
          <w:rFonts w:ascii="Times New Roman" w:eastAsia="Times New Roman" w:hAnsi="Times New Roman" w:cs="Times New Roman"/>
          <w:sz w:val="24"/>
          <w:szCs w:val="24"/>
          <w:lang w:eastAsia="es-MX"/>
        </w:rPr>
        <w:t xml:space="preserve">se refiere </w:t>
      </w:r>
      <w:r w:rsidR="00AA1F7B" w:rsidRPr="008F2CD3">
        <w:rPr>
          <w:rFonts w:ascii="Times New Roman" w:eastAsia="Times New Roman" w:hAnsi="Times New Roman" w:cs="Times New Roman"/>
          <w:sz w:val="24"/>
          <w:szCs w:val="24"/>
          <w:lang w:eastAsia="es-MX"/>
        </w:rPr>
        <w:t>no s</w:t>
      </w:r>
      <w:r w:rsidR="00AA0346" w:rsidRPr="008F2CD3">
        <w:rPr>
          <w:rFonts w:ascii="Times New Roman" w:eastAsia="Times New Roman" w:hAnsi="Times New Roman" w:cs="Times New Roman"/>
          <w:sz w:val="24"/>
          <w:szCs w:val="24"/>
          <w:lang w:eastAsia="es-MX"/>
        </w:rPr>
        <w:t>o</w:t>
      </w:r>
      <w:r w:rsidR="00AA1F7B" w:rsidRPr="008F2CD3">
        <w:rPr>
          <w:rFonts w:ascii="Times New Roman" w:eastAsia="Times New Roman" w:hAnsi="Times New Roman" w:cs="Times New Roman"/>
          <w:sz w:val="24"/>
          <w:szCs w:val="24"/>
          <w:lang w:eastAsia="es-MX"/>
        </w:rPr>
        <w:t xml:space="preserve">lo </w:t>
      </w:r>
      <w:r w:rsidR="00166694" w:rsidRPr="008F2CD3">
        <w:rPr>
          <w:rFonts w:ascii="Times New Roman" w:eastAsia="Times New Roman" w:hAnsi="Times New Roman" w:cs="Times New Roman"/>
          <w:sz w:val="24"/>
          <w:szCs w:val="24"/>
          <w:lang w:eastAsia="es-MX"/>
        </w:rPr>
        <w:t>a</w:t>
      </w:r>
      <w:r w:rsidR="00AA1F7B" w:rsidRPr="008F2CD3">
        <w:rPr>
          <w:rFonts w:ascii="Times New Roman" w:eastAsia="Times New Roman" w:hAnsi="Times New Roman" w:cs="Times New Roman"/>
          <w:sz w:val="24"/>
          <w:szCs w:val="24"/>
          <w:lang w:eastAsia="es-MX"/>
        </w:rPr>
        <w:t xml:space="preserve"> ingresos monetarios sino también </w:t>
      </w:r>
      <w:r w:rsidR="00166694" w:rsidRPr="008F2CD3">
        <w:rPr>
          <w:rFonts w:ascii="Times New Roman" w:eastAsia="Times New Roman" w:hAnsi="Times New Roman" w:cs="Times New Roman"/>
          <w:sz w:val="24"/>
          <w:szCs w:val="24"/>
          <w:lang w:eastAsia="es-MX"/>
        </w:rPr>
        <w:t>a</w:t>
      </w:r>
      <w:r w:rsidR="00AA1F7B" w:rsidRPr="008F2CD3">
        <w:rPr>
          <w:rFonts w:ascii="Times New Roman" w:eastAsia="Times New Roman" w:hAnsi="Times New Roman" w:cs="Times New Roman"/>
          <w:sz w:val="24"/>
          <w:szCs w:val="24"/>
          <w:lang w:eastAsia="es-MX"/>
        </w:rPr>
        <w:t>l acceso a servicios</w:t>
      </w:r>
      <w:r w:rsidR="000663F7" w:rsidRPr="008F2CD3">
        <w:rPr>
          <w:rFonts w:ascii="Times New Roman" w:eastAsia="Times New Roman" w:hAnsi="Times New Roman" w:cs="Times New Roman"/>
          <w:sz w:val="24"/>
          <w:szCs w:val="24"/>
          <w:lang w:eastAsia="es-MX"/>
        </w:rPr>
        <w:t xml:space="preserve"> (Banco Mundial, 2007).</w:t>
      </w:r>
    </w:p>
    <w:p w:rsidR="007A3FAC" w:rsidRPr="008F2CD3" w:rsidRDefault="007A3FAC" w:rsidP="008F2CD3">
      <w:pPr>
        <w:spacing w:line="360" w:lineRule="auto"/>
        <w:jc w:val="both"/>
        <w:rPr>
          <w:rFonts w:ascii="Times New Roman" w:hAnsi="Times New Roman" w:cs="Times New Roman"/>
          <w:sz w:val="24"/>
          <w:szCs w:val="24"/>
        </w:rPr>
      </w:pPr>
    </w:p>
    <w:p w:rsidR="00D95F3D" w:rsidRPr="008F2CD3" w:rsidRDefault="00782A27" w:rsidP="008F2CD3">
      <w:pPr>
        <w:spacing w:line="360" w:lineRule="auto"/>
        <w:jc w:val="both"/>
        <w:rPr>
          <w:rFonts w:ascii="Times New Roman" w:hAnsi="Times New Roman" w:cs="Times New Roman"/>
          <w:b/>
          <w:sz w:val="24"/>
          <w:szCs w:val="24"/>
        </w:rPr>
      </w:pPr>
      <w:r w:rsidRPr="008F2CD3">
        <w:rPr>
          <w:rFonts w:ascii="Times New Roman" w:hAnsi="Times New Roman" w:cs="Times New Roman"/>
          <w:sz w:val="24"/>
          <w:szCs w:val="24"/>
        </w:rPr>
        <w:t xml:space="preserve">En México, la pobreza afecta a millones de niños, hombres, mujeres, adultos mayores y, sobre todo, a los pueblos </w:t>
      </w:r>
      <w:r w:rsidR="00752ABC" w:rsidRPr="008F2CD3">
        <w:rPr>
          <w:rFonts w:ascii="Times New Roman" w:hAnsi="Times New Roman" w:cs="Times New Roman"/>
          <w:sz w:val="24"/>
          <w:szCs w:val="24"/>
        </w:rPr>
        <w:t>indígenas</w:t>
      </w:r>
      <w:r w:rsidRPr="008F2CD3">
        <w:rPr>
          <w:rFonts w:ascii="Times New Roman" w:hAnsi="Times New Roman" w:cs="Times New Roman"/>
          <w:sz w:val="24"/>
          <w:szCs w:val="24"/>
        </w:rPr>
        <w:t xml:space="preserve">. En conjunto, casi la mitad de la población mexicana es pobre, </w:t>
      </w:r>
      <w:r w:rsidR="00752ABC" w:rsidRPr="008F2CD3">
        <w:rPr>
          <w:rFonts w:ascii="Times New Roman" w:hAnsi="Times New Roman" w:cs="Times New Roman"/>
          <w:sz w:val="24"/>
          <w:szCs w:val="24"/>
        </w:rPr>
        <w:t>por lo que</w:t>
      </w:r>
      <w:r w:rsidRPr="008F2CD3">
        <w:rPr>
          <w:rFonts w:ascii="Times New Roman" w:hAnsi="Times New Roman" w:cs="Times New Roman"/>
          <w:sz w:val="24"/>
          <w:szCs w:val="24"/>
        </w:rPr>
        <w:t xml:space="preserve"> el combate a la pobreza e</w:t>
      </w:r>
      <w:r w:rsidR="00752ABC" w:rsidRPr="008F2CD3">
        <w:rPr>
          <w:rFonts w:ascii="Times New Roman" w:hAnsi="Times New Roman" w:cs="Times New Roman"/>
          <w:sz w:val="24"/>
          <w:szCs w:val="24"/>
        </w:rPr>
        <w:t>s</w:t>
      </w:r>
      <w:r w:rsidRPr="008F2CD3">
        <w:rPr>
          <w:rFonts w:ascii="Times New Roman" w:hAnsi="Times New Roman" w:cs="Times New Roman"/>
          <w:sz w:val="24"/>
          <w:szCs w:val="24"/>
        </w:rPr>
        <w:t xml:space="preserve"> una prioridad que debe ser atendida por l</w:t>
      </w:r>
      <w:r w:rsidR="004C7238" w:rsidRPr="008F2CD3">
        <w:rPr>
          <w:rFonts w:ascii="Times New Roman" w:hAnsi="Times New Roman" w:cs="Times New Roman"/>
          <w:sz w:val="24"/>
          <w:szCs w:val="24"/>
        </w:rPr>
        <w:t>os tres poderes de</w:t>
      </w:r>
      <w:r w:rsidRPr="008F2CD3">
        <w:rPr>
          <w:rFonts w:ascii="Times New Roman" w:hAnsi="Times New Roman" w:cs="Times New Roman"/>
          <w:sz w:val="24"/>
          <w:szCs w:val="24"/>
        </w:rPr>
        <w:t xml:space="preserve"> gobierno</w:t>
      </w:r>
      <w:r w:rsidR="00752ABC" w:rsidRPr="008F2CD3">
        <w:rPr>
          <w:rFonts w:ascii="Times New Roman" w:hAnsi="Times New Roman" w:cs="Times New Roman"/>
          <w:sz w:val="24"/>
          <w:szCs w:val="24"/>
        </w:rPr>
        <w:t>. Es</w:t>
      </w:r>
      <w:r w:rsidRPr="008F2CD3">
        <w:rPr>
          <w:rFonts w:ascii="Times New Roman" w:hAnsi="Times New Roman" w:cs="Times New Roman"/>
          <w:sz w:val="24"/>
          <w:szCs w:val="24"/>
        </w:rPr>
        <w:t xml:space="preserve"> importante destacar que l</w:t>
      </w:r>
      <w:r w:rsidR="00AA1F7B" w:rsidRPr="008F2CD3">
        <w:rPr>
          <w:rFonts w:ascii="Times New Roman" w:hAnsi="Times New Roman" w:cs="Times New Roman"/>
          <w:sz w:val="24"/>
          <w:szCs w:val="24"/>
        </w:rPr>
        <w:t>a pobreza rural es consistentemente mayor que la urbana (</w:t>
      </w:r>
      <w:r w:rsidR="00752ABC" w:rsidRPr="008F2CD3">
        <w:rPr>
          <w:rFonts w:ascii="Times New Roman" w:hAnsi="Times New Roman" w:cs="Times New Roman"/>
          <w:sz w:val="24"/>
          <w:szCs w:val="24"/>
        </w:rPr>
        <w:t xml:space="preserve">respectivamente, </w:t>
      </w:r>
      <w:r w:rsidR="00AA1F7B" w:rsidRPr="008F2CD3">
        <w:rPr>
          <w:rFonts w:ascii="Times New Roman" w:hAnsi="Times New Roman" w:cs="Times New Roman"/>
          <w:sz w:val="24"/>
          <w:szCs w:val="24"/>
        </w:rPr>
        <w:t>61.6</w:t>
      </w:r>
      <w:r w:rsidR="00AA0346" w:rsidRPr="008F2CD3">
        <w:rPr>
          <w:rFonts w:ascii="Times New Roman" w:hAnsi="Times New Roman" w:cs="Times New Roman"/>
          <w:sz w:val="24"/>
          <w:szCs w:val="24"/>
        </w:rPr>
        <w:t xml:space="preserve"> </w:t>
      </w:r>
      <w:r w:rsidR="00AA1F7B" w:rsidRPr="008F2CD3">
        <w:rPr>
          <w:rFonts w:ascii="Times New Roman" w:hAnsi="Times New Roman" w:cs="Times New Roman"/>
          <w:sz w:val="24"/>
          <w:szCs w:val="24"/>
        </w:rPr>
        <w:t xml:space="preserve">% </w:t>
      </w:r>
      <w:r w:rsidR="00752ABC" w:rsidRPr="008F2CD3">
        <w:rPr>
          <w:rFonts w:ascii="Times New Roman" w:hAnsi="Times New Roman" w:cs="Times New Roman"/>
          <w:sz w:val="24"/>
          <w:szCs w:val="24"/>
        </w:rPr>
        <w:t>y</w:t>
      </w:r>
      <w:r w:rsidR="00AA1F7B" w:rsidRPr="008F2CD3">
        <w:rPr>
          <w:rFonts w:ascii="Times New Roman" w:hAnsi="Times New Roman" w:cs="Times New Roman"/>
          <w:sz w:val="24"/>
          <w:szCs w:val="24"/>
        </w:rPr>
        <w:t xml:space="preserve"> 40.6</w:t>
      </w:r>
      <w:r w:rsidR="00AA0346" w:rsidRPr="008F2CD3">
        <w:rPr>
          <w:rFonts w:ascii="Times New Roman" w:hAnsi="Times New Roman" w:cs="Times New Roman"/>
          <w:sz w:val="24"/>
          <w:szCs w:val="24"/>
        </w:rPr>
        <w:t xml:space="preserve"> </w:t>
      </w:r>
      <w:r w:rsidR="00AA1F7B" w:rsidRPr="008F2CD3">
        <w:rPr>
          <w:rFonts w:ascii="Times New Roman" w:hAnsi="Times New Roman" w:cs="Times New Roman"/>
          <w:sz w:val="24"/>
          <w:szCs w:val="24"/>
        </w:rPr>
        <w:t xml:space="preserve">% </w:t>
      </w:r>
      <w:r w:rsidR="00752ABC" w:rsidRPr="008F2CD3">
        <w:rPr>
          <w:rFonts w:ascii="Times New Roman" w:hAnsi="Times New Roman" w:cs="Times New Roman"/>
          <w:sz w:val="24"/>
          <w:szCs w:val="24"/>
        </w:rPr>
        <w:t>en</w:t>
      </w:r>
      <w:r w:rsidR="00AA1F7B" w:rsidRPr="008F2CD3">
        <w:rPr>
          <w:rFonts w:ascii="Times New Roman" w:hAnsi="Times New Roman" w:cs="Times New Roman"/>
          <w:sz w:val="24"/>
          <w:szCs w:val="24"/>
        </w:rPr>
        <w:t xml:space="preserve"> 2012)</w:t>
      </w:r>
      <w:r w:rsidR="000663F7" w:rsidRPr="008F2CD3">
        <w:rPr>
          <w:rFonts w:ascii="Times New Roman" w:hAnsi="Times New Roman" w:cs="Times New Roman"/>
          <w:sz w:val="24"/>
          <w:szCs w:val="24"/>
        </w:rPr>
        <w:t>.</w:t>
      </w:r>
    </w:p>
    <w:p w:rsidR="00D95F3D" w:rsidRPr="008F2CD3" w:rsidRDefault="00D95F3D" w:rsidP="008F2CD3">
      <w:pPr>
        <w:spacing w:line="360" w:lineRule="auto"/>
        <w:jc w:val="both"/>
        <w:rPr>
          <w:rFonts w:ascii="Times New Roman" w:hAnsi="Times New Roman" w:cs="Times New Roman"/>
          <w:b/>
          <w:sz w:val="28"/>
          <w:szCs w:val="28"/>
        </w:rPr>
      </w:pPr>
    </w:p>
    <w:p w:rsidR="006B28C5" w:rsidRPr="008F2CD3" w:rsidRDefault="006B28C5"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Las tasas de pobreza en las zonas rurales de México son sustancialmente más altas que en las zonas urbanas. El desarrollo agrícola </w:t>
      </w:r>
      <w:r w:rsidR="00AE0FA0" w:rsidRPr="008F2CD3">
        <w:rPr>
          <w:rFonts w:ascii="Times New Roman" w:hAnsi="Times New Roman" w:cs="Times New Roman"/>
          <w:sz w:val="24"/>
          <w:szCs w:val="24"/>
        </w:rPr>
        <w:t>puede ser</w:t>
      </w:r>
      <w:r w:rsidRPr="008F2CD3">
        <w:rPr>
          <w:rFonts w:ascii="Times New Roman" w:hAnsi="Times New Roman" w:cs="Times New Roman"/>
          <w:sz w:val="24"/>
          <w:szCs w:val="24"/>
        </w:rPr>
        <w:t xml:space="preserve"> una buena manera </w:t>
      </w:r>
      <w:r w:rsidR="00D90415" w:rsidRPr="008F2CD3">
        <w:rPr>
          <w:rFonts w:ascii="Times New Roman" w:hAnsi="Times New Roman" w:cs="Times New Roman"/>
          <w:sz w:val="24"/>
          <w:szCs w:val="24"/>
        </w:rPr>
        <w:t>de</w:t>
      </w:r>
      <w:r w:rsidRPr="008F2CD3">
        <w:rPr>
          <w:rFonts w:ascii="Times New Roman" w:hAnsi="Times New Roman" w:cs="Times New Roman"/>
          <w:sz w:val="24"/>
          <w:szCs w:val="24"/>
        </w:rPr>
        <w:t xml:space="preserve"> aumentar los ingresos y reducir la pobreza en las zonas rurales, pero el desempeño en este ámbito ha sido débil en los últimos veinte años, </w:t>
      </w:r>
      <w:r w:rsidR="005136F5" w:rsidRPr="008F2CD3">
        <w:rPr>
          <w:rFonts w:ascii="Times New Roman" w:hAnsi="Times New Roman" w:cs="Times New Roman"/>
          <w:sz w:val="24"/>
          <w:szCs w:val="24"/>
        </w:rPr>
        <w:t>por lo que</w:t>
      </w:r>
      <w:r w:rsidR="00AE0FA0" w:rsidRPr="008F2CD3">
        <w:rPr>
          <w:rFonts w:ascii="Times New Roman" w:hAnsi="Times New Roman" w:cs="Times New Roman"/>
          <w:sz w:val="24"/>
          <w:szCs w:val="24"/>
        </w:rPr>
        <w:t xml:space="preserve"> se</w:t>
      </w:r>
      <w:r w:rsidRPr="008F2CD3">
        <w:rPr>
          <w:rFonts w:ascii="Times New Roman" w:hAnsi="Times New Roman" w:cs="Times New Roman"/>
          <w:sz w:val="24"/>
          <w:szCs w:val="24"/>
        </w:rPr>
        <w:t xml:space="preserve"> ha rezagado con respecto a otros sectores.</w:t>
      </w:r>
    </w:p>
    <w:p w:rsidR="006B28C5" w:rsidRPr="008F2CD3" w:rsidRDefault="006B28C5" w:rsidP="008F2CD3">
      <w:pPr>
        <w:spacing w:line="360" w:lineRule="auto"/>
        <w:jc w:val="both"/>
        <w:rPr>
          <w:rFonts w:ascii="Times New Roman" w:hAnsi="Times New Roman" w:cs="Times New Roman"/>
          <w:sz w:val="24"/>
          <w:szCs w:val="24"/>
        </w:rPr>
      </w:pPr>
    </w:p>
    <w:p w:rsidR="00782A27" w:rsidRPr="008F2CD3" w:rsidRDefault="00782A2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La planicie huasteca del estado de San Luis Potosí, </w:t>
      </w:r>
      <w:r w:rsidR="00F33041" w:rsidRPr="008F2CD3">
        <w:rPr>
          <w:rFonts w:ascii="Times New Roman" w:hAnsi="Times New Roman" w:cs="Times New Roman"/>
          <w:sz w:val="24"/>
          <w:szCs w:val="24"/>
        </w:rPr>
        <w:t xml:space="preserve">a pesar de ser una zona </w:t>
      </w:r>
      <w:r w:rsidRPr="008F2CD3">
        <w:rPr>
          <w:rFonts w:ascii="Times New Roman" w:hAnsi="Times New Roman" w:cs="Times New Roman"/>
          <w:sz w:val="24"/>
          <w:szCs w:val="24"/>
        </w:rPr>
        <w:t xml:space="preserve">rica en recursos naturales y </w:t>
      </w:r>
      <w:r w:rsidR="007E6222" w:rsidRPr="008F2CD3">
        <w:rPr>
          <w:rFonts w:ascii="Times New Roman" w:hAnsi="Times New Roman" w:cs="Times New Roman"/>
          <w:sz w:val="24"/>
          <w:szCs w:val="24"/>
        </w:rPr>
        <w:t>tener</w:t>
      </w:r>
      <w:r w:rsidRPr="008F2CD3">
        <w:rPr>
          <w:rFonts w:ascii="Times New Roman" w:hAnsi="Times New Roman" w:cs="Times New Roman"/>
          <w:sz w:val="24"/>
          <w:szCs w:val="24"/>
        </w:rPr>
        <w:t xml:space="preserve"> un </w:t>
      </w:r>
      <w:r w:rsidR="00F33041" w:rsidRPr="008F2CD3">
        <w:rPr>
          <w:rFonts w:ascii="Times New Roman" w:hAnsi="Times New Roman" w:cs="Times New Roman"/>
          <w:sz w:val="24"/>
          <w:szCs w:val="24"/>
        </w:rPr>
        <w:t xml:space="preserve">importante </w:t>
      </w:r>
      <w:r w:rsidRPr="008F2CD3">
        <w:rPr>
          <w:rFonts w:ascii="Times New Roman" w:hAnsi="Times New Roman" w:cs="Times New Roman"/>
          <w:sz w:val="24"/>
          <w:szCs w:val="24"/>
        </w:rPr>
        <w:t xml:space="preserve">potencial productivo tanto en agricultura </w:t>
      </w:r>
      <w:r w:rsidR="00280783" w:rsidRPr="008F2CD3">
        <w:rPr>
          <w:rFonts w:ascii="Times New Roman" w:hAnsi="Times New Roman" w:cs="Times New Roman"/>
          <w:sz w:val="24"/>
          <w:szCs w:val="24"/>
        </w:rPr>
        <w:t>como en</w:t>
      </w:r>
      <w:r w:rsidRPr="008F2CD3">
        <w:rPr>
          <w:rFonts w:ascii="Times New Roman" w:hAnsi="Times New Roman" w:cs="Times New Roman"/>
          <w:sz w:val="24"/>
          <w:szCs w:val="24"/>
        </w:rPr>
        <w:t xml:space="preserve"> </w:t>
      </w:r>
      <w:r w:rsidR="00F33041" w:rsidRPr="008F2CD3">
        <w:rPr>
          <w:rFonts w:ascii="Times New Roman" w:hAnsi="Times New Roman" w:cs="Times New Roman"/>
          <w:sz w:val="24"/>
          <w:szCs w:val="24"/>
        </w:rPr>
        <w:t xml:space="preserve">ganadería, tiene índices de pobreza promedio </w:t>
      </w:r>
      <w:r w:rsidR="007E6222" w:rsidRPr="008F2CD3">
        <w:rPr>
          <w:rFonts w:ascii="Times New Roman" w:hAnsi="Times New Roman" w:cs="Times New Roman"/>
          <w:sz w:val="24"/>
          <w:szCs w:val="24"/>
        </w:rPr>
        <w:t xml:space="preserve">que ascienden al </w:t>
      </w:r>
      <w:r w:rsidR="00F33041" w:rsidRPr="008F2CD3">
        <w:rPr>
          <w:rFonts w:ascii="Times New Roman" w:hAnsi="Times New Roman" w:cs="Times New Roman"/>
          <w:sz w:val="24"/>
          <w:szCs w:val="24"/>
        </w:rPr>
        <w:t>6</w:t>
      </w:r>
      <w:r w:rsidR="009308BC" w:rsidRPr="008F2CD3">
        <w:rPr>
          <w:rFonts w:ascii="Times New Roman" w:hAnsi="Times New Roman" w:cs="Times New Roman"/>
          <w:sz w:val="24"/>
          <w:szCs w:val="24"/>
        </w:rPr>
        <w:t>6.36</w:t>
      </w:r>
      <w:r w:rsidR="00D90415" w:rsidRPr="008F2CD3">
        <w:rPr>
          <w:rFonts w:ascii="Times New Roman" w:hAnsi="Times New Roman" w:cs="Times New Roman"/>
          <w:sz w:val="24"/>
          <w:szCs w:val="24"/>
        </w:rPr>
        <w:t xml:space="preserve"> </w:t>
      </w:r>
      <w:r w:rsidR="009308BC" w:rsidRPr="008F2CD3">
        <w:rPr>
          <w:rFonts w:ascii="Times New Roman" w:hAnsi="Times New Roman" w:cs="Times New Roman"/>
          <w:sz w:val="24"/>
          <w:szCs w:val="24"/>
        </w:rPr>
        <w:t>% del total de su población</w:t>
      </w:r>
      <w:r w:rsidR="00F33041" w:rsidRPr="008F2CD3">
        <w:rPr>
          <w:rFonts w:ascii="Times New Roman" w:hAnsi="Times New Roman" w:cs="Times New Roman"/>
          <w:sz w:val="24"/>
          <w:szCs w:val="24"/>
        </w:rPr>
        <w:t xml:space="preserve"> </w:t>
      </w:r>
      <w:r w:rsidR="008423C8" w:rsidRPr="008F2CD3">
        <w:rPr>
          <w:rFonts w:ascii="Times New Roman" w:hAnsi="Times New Roman" w:cs="Times New Roman"/>
          <w:sz w:val="24"/>
          <w:szCs w:val="24"/>
        </w:rPr>
        <w:t xml:space="preserve">(CONEVAL, 2012), </w:t>
      </w:r>
      <w:r w:rsidR="007E6222" w:rsidRPr="008F2CD3">
        <w:rPr>
          <w:rFonts w:ascii="Times New Roman" w:hAnsi="Times New Roman" w:cs="Times New Roman"/>
          <w:sz w:val="24"/>
          <w:szCs w:val="24"/>
        </w:rPr>
        <w:t>repartidos en</w:t>
      </w:r>
      <w:r w:rsidR="00F33041" w:rsidRPr="008F2CD3">
        <w:rPr>
          <w:rFonts w:ascii="Times New Roman" w:hAnsi="Times New Roman" w:cs="Times New Roman"/>
          <w:sz w:val="24"/>
          <w:szCs w:val="24"/>
        </w:rPr>
        <w:t xml:space="preserve"> los </w:t>
      </w:r>
      <w:r w:rsidR="00D90415" w:rsidRPr="008F2CD3">
        <w:rPr>
          <w:rFonts w:ascii="Times New Roman" w:hAnsi="Times New Roman" w:cs="Times New Roman"/>
          <w:sz w:val="24"/>
          <w:szCs w:val="24"/>
        </w:rPr>
        <w:t>tres</w:t>
      </w:r>
      <w:r w:rsidR="00F33041" w:rsidRPr="008F2CD3">
        <w:rPr>
          <w:rFonts w:ascii="Times New Roman" w:hAnsi="Times New Roman" w:cs="Times New Roman"/>
          <w:sz w:val="24"/>
          <w:szCs w:val="24"/>
        </w:rPr>
        <w:t xml:space="preserve"> municipios que </w:t>
      </w:r>
      <w:r w:rsidR="00D90415" w:rsidRPr="008F2CD3">
        <w:rPr>
          <w:rFonts w:ascii="Times New Roman" w:hAnsi="Times New Roman" w:cs="Times New Roman"/>
          <w:sz w:val="24"/>
          <w:szCs w:val="24"/>
        </w:rPr>
        <w:t xml:space="preserve">comprenden </w:t>
      </w:r>
      <w:r w:rsidR="007E6222" w:rsidRPr="008F2CD3">
        <w:rPr>
          <w:rFonts w:ascii="Times New Roman" w:hAnsi="Times New Roman" w:cs="Times New Roman"/>
          <w:sz w:val="24"/>
          <w:szCs w:val="24"/>
        </w:rPr>
        <w:t>dicha</w:t>
      </w:r>
      <w:r w:rsidR="00F33041" w:rsidRPr="008F2CD3">
        <w:rPr>
          <w:rFonts w:ascii="Times New Roman" w:hAnsi="Times New Roman" w:cs="Times New Roman"/>
          <w:sz w:val="24"/>
          <w:szCs w:val="24"/>
        </w:rPr>
        <w:t xml:space="preserve"> región</w:t>
      </w:r>
      <w:r w:rsidR="00D90415" w:rsidRPr="008F2CD3">
        <w:rPr>
          <w:rFonts w:ascii="Times New Roman" w:hAnsi="Times New Roman" w:cs="Times New Roman"/>
          <w:sz w:val="24"/>
          <w:szCs w:val="24"/>
        </w:rPr>
        <w:t>:</w:t>
      </w:r>
      <w:r w:rsidR="00F33041" w:rsidRPr="008F2CD3">
        <w:rPr>
          <w:rFonts w:ascii="Times New Roman" w:hAnsi="Times New Roman" w:cs="Times New Roman"/>
          <w:sz w:val="24"/>
          <w:szCs w:val="24"/>
        </w:rPr>
        <w:t xml:space="preserve"> </w:t>
      </w:r>
      <w:r w:rsidR="00280783" w:rsidRPr="008F2CD3">
        <w:rPr>
          <w:rFonts w:ascii="Times New Roman" w:hAnsi="Times New Roman" w:cs="Times New Roman"/>
          <w:sz w:val="24"/>
          <w:szCs w:val="24"/>
        </w:rPr>
        <w:t>Ébano, Tamuí</w:t>
      </w:r>
      <w:r w:rsidR="00F33041" w:rsidRPr="008F2CD3">
        <w:rPr>
          <w:rFonts w:ascii="Times New Roman" w:hAnsi="Times New Roman" w:cs="Times New Roman"/>
          <w:sz w:val="24"/>
          <w:szCs w:val="24"/>
        </w:rPr>
        <w:t>n y San Vicente Tancuayalab.</w:t>
      </w:r>
    </w:p>
    <w:p w:rsidR="00F33041" w:rsidRPr="008F2CD3" w:rsidRDefault="00F33041" w:rsidP="008F2CD3">
      <w:pPr>
        <w:spacing w:line="360" w:lineRule="auto"/>
        <w:jc w:val="both"/>
        <w:rPr>
          <w:rFonts w:ascii="Times New Roman" w:hAnsi="Times New Roman" w:cs="Times New Roman"/>
          <w:sz w:val="24"/>
          <w:szCs w:val="24"/>
        </w:rPr>
      </w:pPr>
    </w:p>
    <w:p w:rsidR="00F33041" w:rsidRDefault="004577E1"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P</w:t>
      </w:r>
      <w:r w:rsidR="00F33041" w:rsidRPr="008F2CD3">
        <w:rPr>
          <w:rFonts w:ascii="Times New Roman" w:hAnsi="Times New Roman" w:cs="Times New Roman"/>
          <w:sz w:val="24"/>
          <w:szCs w:val="24"/>
        </w:rPr>
        <w:t xml:space="preserve">or </w:t>
      </w:r>
      <w:r w:rsidRPr="008F2CD3">
        <w:rPr>
          <w:rFonts w:ascii="Times New Roman" w:hAnsi="Times New Roman" w:cs="Times New Roman"/>
          <w:sz w:val="24"/>
          <w:szCs w:val="24"/>
        </w:rPr>
        <w:t>ello</w:t>
      </w:r>
      <w:r w:rsidR="005C17C7" w:rsidRPr="008F2CD3">
        <w:rPr>
          <w:rFonts w:ascii="Times New Roman" w:hAnsi="Times New Roman" w:cs="Times New Roman"/>
          <w:sz w:val="24"/>
          <w:szCs w:val="24"/>
        </w:rPr>
        <w:t>,</w:t>
      </w:r>
      <w:r w:rsidRPr="008F2CD3">
        <w:rPr>
          <w:rFonts w:ascii="Times New Roman" w:hAnsi="Times New Roman" w:cs="Times New Roman"/>
          <w:sz w:val="24"/>
          <w:szCs w:val="24"/>
        </w:rPr>
        <w:t xml:space="preserve"> el</w:t>
      </w:r>
      <w:r w:rsidR="00F33041" w:rsidRPr="008F2CD3">
        <w:rPr>
          <w:rFonts w:ascii="Times New Roman" w:hAnsi="Times New Roman" w:cs="Times New Roman"/>
          <w:sz w:val="24"/>
          <w:szCs w:val="24"/>
        </w:rPr>
        <w:t xml:space="preserve"> objetivo del pre</w:t>
      </w:r>
      <w:r w:rsidR="00817F48" w:rsidRPr="008F2CD3">
        <w:rPr>
          <w:rFonts w:ascii="Times New Roman" w:hAnsi="Times New Roman" w:cs="Times New Roman"/>
          <w:sz w:val="24"/>
          <w:szCs w:val="24"/>
        </w:rPr>
        <w:t xml:space="preserve">sente trabajo es hacer un </w:t>
      </w:r>
      <w:r w:rsidR="00EF7FC1" w:rsidRPr="008F2CD3">
        <w:rPr>
          <w:rFonts w:ascii="Times New Roman" w:hAnsi="Times New Roman" w:cs="Times New Roman"/>
          <w:sz w:val="24"/>
          <w:szCs w:val="24"/>
        </w:rPr>
        <w:t>análisis</w:t>
      </w:r>
      <w:r w:rsidR="00F33041" w:rsidRPr="008F2CD3">
        <w:rPr>
          <w:rFonts w:ascii="Times New Roman" w:hAnsi="Times New Roman" w:cs="Times New Roman"/>
          <w:sz w:val="24"/>
          <w:szCs w:val="24"/>
        </w:rPr>
        <w:t xml:space="preserve"> crítico </w:t>
      </w:r>
      <w:r w:rsidR="00D64D38" w:rsidRPr="008F2CD3">
        <w:rPr>
          <w:rFonts w:ascii="Times New Roman" w:hAnsi="Times New Roman" w:cs="Times New Roman"/>
          <w:sz w:val="24"/>
          <w:szCs w:val="24"/>
        </w:rPr>
        <w:t>reflexivo sobre</w:t>
      </w:r>
      <w:r w:rsidR="00F33041" w:rsidRPr="008F2CD3">
        <w:rPr>
          <w:rFonts w:ascii="Times New Roman" w:hAnsi="Times New Roman" w:cs="Times New Roman"/>
          <w:sz w:val="24"/>
          <w:szCs w:val="24"/>
        </w:rPr>
        <w:t xml:space="preserve"> la pobreza rural en la región planicie huasteca del estado de San Luis Potosí.</w:t>
      </w:r>
    </w:p>
    <w:p w:rsidR="001039A5" w:rsidRDefault="001039A5" w:rsidP="008F2CD3">
      <w:pPr>
        <w:spacing w:line="360" w:lineRule="auto"/>
        <w:jc w:val="both"/>
        <w:rPr>
          <w:rFonts w:ascii="Times New Roman" w:hAnsi="Times New Roman" w:cs="Times New Roman"/>
          <w:sz w:val="24"/>
          <w:szCs w:val="24"/>
        </w:rPr>
      </w:pPr>
    </w:p>
    <w:p w:rsidR="001039A5" w:rsidRPr="008F2CD3" w:rsidRDefault="001039A5" w:rsidP="008F2CD3">
      <w:pPr>
        <w:spacing w:line="360" w:lineRule="auto"/>
        <w:jc w:val="both"/>
        <w:rPr>
          <w:rFonts w:ascii="Times New Roman" w:hAnsi="Times New Roman" w:cs="Times New Roman"/>
          <w:sz w:val="24"/>
          <w:szCs w:val="24"/>
        </w:rPr>
      </w:pPr>
    </w:p>
    <w:p w:rsidR="00EF7FC1" w:rsidRPr="008F2CD3" w:rsidRDefault="00EF7FC1" w:rsidP="008F2CD3">
      <w:pPr>
        <w:pStyle w:val="Prrafodelista"/>
        <w:autoSpaceDE w:val="0"/>
        <w:autoSpaceDN w:val="0"/>
        <w:adjustRightInd w:val="0"/>
        <w:spacing w:line="360" w:lineRule="auto"/>
        <w:jc w:val="both"/>
        <w:rPr>
          <w:rFonts w:ascii="Times New Roman" w:hAnsi="Times New Roman" w:cs="Times New Roman"/>
          <w:b/>
          <w:sz w:val="24"/>
          <w:szCs w:val="24"/>
        </w:rPr>
      </w:pPr>
    </w:p>
    <w:p w:rsidR="00897C77" w:rsidRPr="008F2CD3" w:rsidRDefault="00897C77" w:rsidP="008F2CD3">
      <w:pPr>
        <w:spacing w:line="360" w:lineRule="auto"/>
        <w:jc w:val="both"/>
        <w:rPr>
          <w:rFonts w:ascii="Times New Roman" w:hAnsi="Times New Roman" w:cs="Times New Roman"/>
          <w:b/>
          <w:sz w:val="24"/>
          <w:szCs w:val="24"/>
        </w:rPr>
      </w:pPr>
      <w:r w:rsidRPr="008F2CD3">
        <w:rPr>
          <w:rFonts w:ascii="Times New Roman" w:hAnsi="Times New Roman" w:cs="Times New Roman"/>
          <w:b/>
          <w:sz w:val="24"/>
          <w:szCs w:val="24"/>
        </w:rPr>
        <w:lastRenderedPageBreak/>
        <w:t>ÍNDICE DE POBREZA EN SAN LUIS POTOS</w:t>
      </w:r>
      <w:r w:rsidR="00DB365B" w:rsidRPr="008F2CD3">
        <w:rPr>
          <w:rFonts w:ascii="Times New Roman" w:hAnsi="Times New Roman" w:cs="Times New Roman"/>
          <w:b/>
          <w:sz w:val="24"/>
          <w:szCs w:val="24"/>
        </w:rPr>
        <w:t>Í</w:t>
      </w:r>
    </w:p>
    <w:p w:rsidR="00897C77" w:rsidRPr="008F2CD3" w:rsidRDefault="00897C7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San Luis Potos</w:t>
      </w:r>
      <w:r w:rsidR="000C1003" w:rsidRPr="008F2CD3">
        <w:rPr>
          <w:rFonts w:ascii="Times New Roman" w:hAnsi="Times New Roman" w:cs="Times New Roman"/>
          <w:sz w:val="24"/>
          <w:szCs w:val="24"/>
        </w:rPr>
        <w:t>í se ubica en el centro de México,</w:t>
      </w:r>
      <w:r w:rsidRPr="008F2CD3">
        <w:rPr>
          <w:rFonts w:ascii="Times New Roman" w:hAnsi="Times New Roman" w:cs="Times New Roman"/>
          <w:sz w:val="24"/>
          <w:szCs w:val="24"/>
        </w:rPr>
        <w:t xml:space="preserve"> con una extensión territorial de 62</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848.3  Km²</w:t>
      </w:r>
      <w:r w:rsidR="00537EBC" w:rsidRPr="008F2CD3">
        <w:rPr>
          <w:rFonts w:ascii="Times New Roman" w:hAnsi="Times New Roman" w:cs="Times New Roman"/>
          <w:sz w:val="24"/>
          <w:szCs w:val="24"/>
        </w:rPr>
        <w:t>.</w:t>
      </w:r>
      <w:r w:rsidRPr="008F2CD3">
        <w:rPr>
          <w:rFonts w:ascii="Times New Roman" w:hAnsi="Times New Roman" w:cs="Times New Roman"/>
          <w:sz w:val="24"/>
          <w:szCs w:val="24"/>
        </w:rPr>
        <w:t xml:space="preserve"> </w:t>
      </w:r>
      <w:r w:rsidR="00537EBC" w:rsidRPr="008F2CD3">
        <w:rPr>
          <w:rFonts w:ascii="Times New Roman" w:hAnsi="Times New Roman" w:cs="Times New Roman"/>
          <w:sz w:val="24"/>
          <w:szCs w:val="24"/>
        </w:rPr>
        <w:t>S</w:t>
      </w:r>
      <w:r w:rsidRPr="008F2CD3">
        <w:rPr>
          <w:rFonts w:ascii="Times New Roman" w:hAnsi="Times New Roman" w:cs="Times New Roman"/>
          <w:sz w:val="24"/>
          <w:szCs w:val="24"/>
        </w:rPr>
        <w:t>u población  es de 2</w:t>
      </w:r>
      <w:r w:rsidR="0056535C" w:rsidRPr="008F2CD3">
        <w:rPr>
          <w:rFonts w:ascii="Times New Roman" w:hAnsi="Times New Roman" w:cs="Times New Roman"/>
          <w:sz w:val="24"/>
          <w:szCs w:val="24"/>
        </w:rPr>
        <w:t xml:space="preserve"> </w:t>
      </w:r>
      <w:r w:rsidRPr="008F2CD3">
        <w:rPr>
          <w:rFonts w:ascii="Times New Roman" w:hAnsi="Times New Roman" w:cs="Times New Roman"/>
          <w:sz w:val="24"/>
          <w:szCs w:val="24"/>
        </w:rPr>
        <w:t>585</w:t>
      </w:r>
      <w:r w:rsidR="0056535C" w:rsidRPr="008F2CD3">
        <w:rPr>
          <w:rFonts w:ascii="Times New Roman" w:hAnsi="Times New Roman" w:cs="Times New Roman"/>
          <w:sz w:val="24"/>
          <w:szCs w:val="24"/>
        </w:rPr>
        <w:t xml:space="preserve"> </w:t>
      </w:r>
      <w:r w:rsidRPr="008F2CD3">
        <w:rPr>
          <w:rFonts w:ascii="Times New Roman" w:hAnsi="Times New Roman" w:cs="Times New Roman"/>
          <w:sz w:val="24"/>
          <w:szCs w:val="24"/>
        </w:rPr>
        <w:t>518 personas</w:t>
      </w:r>
      <w:r w:rsidR="00696593" w:rsidRPr="008F2CD3">
        <w:rPr>
          <w:rFonts w:ascii="Times New Roman" w:hAnsi="Times New Roman" w:cs="Times New Roman"/>
          <w:sz w:val="24"/>
          <w:szCs w:val="24"/>
        </w:rPr>
        <w:t>,</w:t>
      </w:r>
      <w:r w:rsidRPr="008F2CD3">
        <w:rPr>
          <w:rFonts w:ascii="Times New Roman" w:hAnsi="Times New Roman" w:cs="Times New Roman"/>
          <w:sz w:val="24"/>
          <w:szCs w:val="24"/>
        </w:rPr>
        <w:t xml:space="preserve"> de l</w:t>
      </w:r>
      <w:r w:rsidR="00696593" w:rsidRPr="008F2CD3">
        <w:rPr>
          <w:rFonts w:ascii="Times New Roman" w:hAnsi="Times New Roman" w:cs="Times New Roman"/>
          <w:sz w:val="24"/>
          <w:szCs w:val="24"/>
        </w:rPr>
        <w:t>a</w:t>
      </w:r>
      <w:r w:rsidRPr="008F2CD3">
        <w:rPr>
          <w:rFonts w:ascii="Times New Roman" w:hAnsi="Times New Roman" w:cs="Times New Roman"/>
          <w:sz w:val="24"/>
          <w:szCs w:val="24"/>
        </w:rPr>
        <w:t>s cuales 1 260</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366 son hombres y 1 325</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152 mujeres (INEGI 2010); e</w:t>
      </w:r>
      <w:r w:rsidR="00696593" w:rsidRPr="008F2CD3">
        <w:rPr>
          <w:rFonts w:ascii="Times New Roman" w:hAnsi="Times New Roman" w:cs="Times New Roman"/>
          <w:sz w:val="24"/>
          <w:szCs w:val="24"/>
        </w:rPr>
        <w:t>l estado e</w:t>
      </w:r>
      <w:r w:rsidRPr="008F2CD3">
        <w:rPr>
          <w:rFonts w:ascii="Times New Roman" w:hAnsi="Times New Roman" w:cs="Times New Roman"/>
          <w:sz w:val="24"/>
          <w:szCs w:val="24"/>
        </w:rPr>
        <w:t>stá integrado por 58 municipios y 6</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887 localidades</w:t>
      </w:r>
      <w:r w:rsidR="00537EBC" w:rsidRPr="008F2CD3">
        <w:rPr>
          <w:rFonts w:ascii="Times New Roman" w:hAnsi="Times New Roman" w:cs="Times New Roman"/>
          <w:sz w:val="24"/>
          <w:szCs w:val="24"/>
        </w:rPr>
        <w:t>,</w:t>
      </w:r>
      <w:r w:rsidRPr="008F2CD3">
        <w:rPr>
          <w:rFonts w:ascii="Times New Roman" w:hAnsi="Times New Roman" w:cs="Times New Roman"/>
          <w:sz w:val="24"/>
          <w:szCs w:val="24"/>
        </w:rPr>
        <w:t xml:space="preserve"> y se clasifica en cuatro regiones: Centro, Altiplano, Media y Huasteca. </w:t>
      </w:r>
    </w:p>
    <w:p w:rsidR="009111FC" w:rsidRPr="008F2CD3" w:rsidRDefault="009111FC" w:rsidP="008F2CD3">
      <w:pPr>
        <w:spacing w:line="360" w:lineRule="auto"/>
        <w:jc w:val="both"/>
        <w:rPr>
          <w:rFonts w:ascii="Times New Roman" w:hAnsi="Times New Roman" w:cs="Times New Roman"/>
          <w:sz w:val="24"/>
          <w:szCs w:val="24"/>
        </w:rPr>
      </w:pPr>
    </w:p>
    <w:p w:rsidR="00897C77" w:rsidRPr="008F2CD3" w:rsidRDefault="00897C7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En el territorio de San Luis Potosí la pobreza es una realidad evidente, tanto en el medio rural como en el urbano, resultado de las inequidades que distinguen a las actividades productivas y sociales, mismas que se expresan entre las personas por las brechas existentes en oportunidades de trabajo e ingreso. </w:t>
      </w:r>
    </w:p>
    <w:p w:rsidR="009111FC" w:rsidRPr="008F2CD3" w:rsidRDefault="009111FC" w:rsidP="008F2CD3">
      <w:pPr>
        <w:spacing w:line="360" w:lineRule="auto"/>
        <w:jc w:val="both"/>
        <w:rPr>
          <w:rFonts w:ascii="Times New Roman" w:hAnsi="Times New Roman" w:cs="Times New Roman"/>
          <w:sz w:val="24"/>
          <w:szCs w:val="24"/>
        </w:rPr>
      </w:pPr>
    </w:p>
    <w:p w:rsidR="00897C77" w:rsidRPr="008F2CD3" w:rsidRDefault="004D1D68"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Los r</w:t>
      </w:r>
      <w:r w:rsidR="00897C77" w:rsidRPr="008F2CD3">
        <w:rPr>
          <w:rFonts w:ascii="Times New Roman" w:hAnsi="Times New Roman" w:cs="Times New Roman"/>
          <w:sz w:val="24"/>
          <w:szCs w:val="24"/>
        </w:rPr>
        <w:t xml:space="preserve">esultados presentados por el CONEVAL </w:t>
      </w:r>
      <w:r w:rsidRPr="008F2CD3">
        <w:rPr>
          <w:rFonts w:ascii="Times New Roman" w:hAnsi="Times New Roman" w:cs="Times New Roman"/>
          <w:sz w:val="24"/>
          <w:szCs w:val="24"/>
        </w:rPr>
        <w:t>con respecto al periodo</w:t>
      </w:r>
      <w:r w:rsidR="00897C77" w:rsidRPr="008F2CD3">
        <w:rPr>
          <w:rFonts w:ascii="Times New Roman" w:hAnsi="Times New Roman" w:cs="Times New Roman"/>
          <w:sz w:val="24"/>
          <w:szCs w:val="24"/>
        </w:rPr>
        <w:t xml:space="preserve"> 2010-2012</w:t>
      </w:r>
      <w:r w:rsidRPr="008F2CD3">
        <w:rPr>
          <w:rFonts w:ascii="Times New Roman" w:hAnsi="Times New Roman" w:cs="Times New Roman"/>
          <w:sz w:val="24"/>
          <w:szCs w:val="24"/>
        </w:rPr>
        <w:t>,</w:t>
      </w:r>
      <w:r w:rsidR="00897C77" w:rsidRPr="008F2CD3">
        <w:rPr>
          <w:rFonts w:ascii="Times New Roman" w:hAnsi="Times New Roman" w:cs="Times New Roman"/>
          <w:sz w:val="24"/>
          <w:szCs w:val="24"/>
        </w:rPr>
        <w:t xml:space="preserve"> señalan que:</w:t>
      </w:r>
    </w:p>
    <w:p w:rsidR="008E494E" w:rsidRPr="008F2CD3" w:rsidRDefault="008E494E" w:rsidP="008F2CD3">
      <w:pPr>
        <w:spacing w:line="360" w:lineRule="auto"/>
        <w:jc w:val="both"/>
        <w:rPr>
          <w:rFonts w:ascii="Times New Roman" w:hAnsi="Times New Roman" w:cs="Times New Roman"/>
          <w:sz w:val="24"/>
          <w:szCs w:val="24"/>
        </w:rPr>
      </w:pPr>
    </w:p>
    <w:p w:rsidR="00897C77" w:rsidRPr="008F2CD3" w:rsidRDefault="00897C77" w:rsidP="008F2CD3">
      <w:pPr>
        <w:pStyle w:val="Prrafodelista"/>
        <w:numPr>
          <w:ilvl w:val="0"/>
          <w:numId w:val="2"/>
        </w:numPr>
        <w:spacing w:after="0" w:line="360" w:lineRule="auto"/>
        <w:jc w:val="both"/>
        <w:rPr>
          <w:rFonts w:ascii="Times New Roman" w:hAnsi="Times New Roman" w:cs="Times New Roman"/>
          <w:sz w:val="24"/>
          <w:szCs w:val="24"/>
        </w:rPr>
      </w:pPr>
      <w:r w:rsidRPr="008F2CD3">
        <w:rPr>
          <w:rFonts w:ascii="Times New Roman" w:hAnsi="Times New Roman" w:cs="Times New Roman"/>
          <w:sz w:val="24"/>
          <w:szCs w:val="24"/>
        </w:rPr>
        <w:t>En 2012 el porcentaje de población en situación de pobreza en el estado fue de 50.5</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que equivale a 1</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354</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160 personas en esta condición. Esto representa una disminución de 21</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140 personas con respecto a 2010. </w:t>
      </w:r>
    </w:p>
    <w:p w:rsidR="008E494E" w:rsidRPr="008F2CD3" w:rsidRDefault="008E494E" w:rsidP="008F2CD3">
      <w:pPr>
        <w:pStyle w:val="Prrafodelista"/>
        <w:spacing w:after="0" w:line="360" w:lineRule="auto"/>
        <w:jc w:val="both"/>
        <w:rPr>
          <w:rFonts w:ascii="Times New Roman" w:hAnsi="Times New Roman" w:cs="Times New Roman"/>
          <w:sz w:val="24"/>
          <w:szCs w:val="24"/>
        </w:rPr>
      </w:pPr>
    </w:p>
    <w:p w:rsidR="00897C77" w:rsidRPr="008F2CD3" w:rsidRDefault="00897C77" w:rsidP="008F2CD3">
      <w:pPr>
        <w:pStyle w:val="Prrafodelista"/>
        <w:numPr>
          <w:ilvl w:val="0"/>
          <w:numId w:val="2"/>
        </w:numPr>
        <w:spacing w:after="0" w:line="360" w:lineRule="auto"/>
        <w:jc w:val="both"/>
        <w:rPr>
          <w:rFonts w:ascii="Times New Roman" w:hAnsi="Times New Roman" w:cs="Times New Roman"/>
          <w:sz w:val="24"/>
          <w:szCs w:val="24"/>
        </w:rPr>
      </w:pPr>
      <w:r w:rsidRPr="008F2CD3">
        <w:rPr>
          <w:rFonts w:ascii="Times New Roman" w:hAnsi="Times New Roman" w:cs="Times New Roman"/>
          <w:sz w:val="24"/>
          <w:szCs w:val="24"/>
        </w:rPr>
        <w:t>El estado redujo la población en pobreza extrema, la cual pasó de 15.3</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(402</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573 personas) en 2010 a 12.8</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(342</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946 personas) en 2012, es decir, hubo una disminución de 59</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627 personas en esta condición. </w:t>
      </w:r>
    </w:p>
    <w:p w:rsidR="008E494E" w:rsidRPr="008F2CD3" w:rsidRDefault="008E494E" w:rsidP="008F2CD3">
      <w:pPr>
        <w:pStyle w:val="Prrafodelista"/>
        <w:spacing w:after="0" w:line="360" w:lineRule="auto"/>
        <w:jc w:val="both"/>
        <w:rPr>
          <w:rFonts w:ascii="Times New Roman" w:hAnsi="Times New Roman" w:cs="Times New Roman"/>
          <w:sz w:val="24"/>
          <w:szCs w:val="24"/>
        </w:rPr>
      </w:pPr>
    </w:p>
    <w:p w:rsidR="00E4395D" w:rsidRPr="008F2CD3" w:rsidRDefault="00897C77" w:rsidP="008F2CD3">
      <w:pPr>
        <w:pStyle w:val="Prrafodelista"/>
        <w:numPr>
          <w:ilvl w:val="0"/>
          <w:numId w:val="2"/>
        </w:numPr>
        <w:spacing w:after="0"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De 2010 a 2012 hubo una reducción tanto en el número de personas como en el porcentaje de población que presenta carencias sociales de acceso a los servicios de salud, carencia por calidad y espacios de la vivienda, carencia por acceso a la alimentación y carencia por rezago educativo. </w:t>
      </w:r>
    </w:p>
    <w:p w:rsidR="00E4395D" w:rsidRPr="008F2CD3" w:rsidRDefault="00E4395D" w:rsidP="008F2CD3">
      <w:pPr>
        <w:pStyle w:val="Prrafodelista"/>
        <w:spacing w:after="0" w:line="360" w:lineRule="auto"/>
        <w:jc w:val="both"/>
        <w:rPr>
          <w:rFonts w:ascii="Times New Roman" w:hAnsi="Times New Roman" w:cs="Times New Roman"/>
          <w:sz w:val="24"/>
          <w:szCs w:val="24"/>
        </w:rPr>
      </w:pPr>
    </w:p>
    <w:p w:rsidR="00897C77" w:rsidRPr="008F2CD3" w:rsidRDefault="00897C7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Cabe destacar el avance en la disminución de la carencia por acceso a los servicios de salud, el cual pasó de 19.0</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en 2010 a 14.0</w:t>
      </w:r>
      <w:r w:rsidR="00DB365B" w:rsidRPr="008F2CD3">
        <w:rPr>
          <w:rFonts w:ascii="Times New Roman" w:hAnsi="Times New Roman" w:cs="Times New Roman"/>
          <w:sz w:val="24"/>
          <w:szCs w:val="24"/>
        </w:rPr>
        <w:t xml:space="preserve"> </w:t>
      </w:r>
      <w:r w:rsidRPr="008F2CD3">
        <w:rPr>
          <w:rFonts w:ascii="Times New Roman" w:hAnsi="Times New Roman" w:cs="Times New Roman"/>
          <w:sz w:val="24"/>
          <w:szCs w:val="24"/>
        </w:rPr>
        <w:t>% en 2012. Pese a este avance, se registró un aumento tanto en el número de personas como en el porcentaje de población con carencia por acceso a los servicios básicos de la vivienda y carencia por acceso a la seguridad social.</w:t>
      </w:r>
    </w:p>
    <w:p w:rsidR="008E494E" w:rsidRPr="008F2CD3" w:rsidRDefault="008E494E" w:rsidP="008F2CD3">
      <w:pPr>
        <w:spacing w:line="360" w:lineRule="auto"/>
        <w:jc w:val="both"/>
        <w:rPr>
          <w:rFonts w:ascii="Times New Roman" w:hAnsi="Times New Roman" w:cs="Times New Roman"/>
          <w:sz w:val="24"/>
          <w:szCs w:val="24"/>
        </w:rPr>
      </w:pPr>
    </w:p>
    <w:p w:rsidR="00897C77" w:rsidRPr="008F2CD3" w:rsidRDefault="00897C7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En el contexto de las regiones</w:t>
      </w:r>
      <w:r w:rsidR="005C17C7" w:rsidRPr="008F2CD3">
        <w:rPr>
          <w:rFonts w:ascii="Times New Roman" w:hAnsi="Times New Roman" w:cs="Times New Roman"/>
          <w:sz w:val="24"/>
          <w:szCs w:val="24"/>
        </w:rPr>
        <w:t>,</w:t>
      </w:r>
      <w:r w:rsidRPr="008F2CD3">
        <w:rPr>
          <w:rFonts w:ascii="Times New Roman" w:hAnsi="Times New Roman" w:cs="Times New Roman"/>
          <w:sz w:val="24"/>
          <w:szCs w:val="24"/>
        </w:rPr>
        <w:t xml:space="preserve"> las desigualdades se han generado por las ventajas de zonas urbanas </w:t>
      </w:r>
      <w:r w:rsidR="00537EBC" w:rsidRPr="008F2CD3">
        <w:rPr>
          <w:rFonts w:ascii="Times New Roman" w:hAnsi="Times New Roman" w:cs="Times New Roman"/>
          <w:sz w:val="24"/>
          <w:szCs w:val="24"/>
        </w:rPr>
        <w:t>sobre las</w:t>
      </w:r>
      <w:r w:rsidRPr="008F2CD3">
        <w:rPr>
          <w:rFonts w:ascii="Times New Roman" w:hAnsi="Times New Roman" w:cs="Times New Roman"/>
          <w:sz w:val="24"/>
          <w:szCs w:val="24"/>
        </w:rPr>
        <w:t xml:space="preserve"> rurales.</w:t>
      </w:r>
    </w:p>
    <w:p w:rsidR="008E494E" w:rsidRPr="008F2CD3" w:rsidRDefault="008E494E" w:rsidP="008F2CD3">
      <w:pPr>
        <w:spacing w:line="360" w:lineRule="auto"/>
        <w:jc w:val="both"/>
        <w:rPr>
          <w:rFonts w:ascii="Times New Roman" w:hAnsi="Times New Roman" w:cs="Times New Roman"/>
          <w:sz w:val="24"/>
          <w:szCs w:val="24"/>
        </w:rPr>
      </w:pPr>
    </w:p>
    <w:p w:rsidR="002E336B" w:rsidRDefault="00897C77"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Un ejemplo que ilustra la desigualdad es la siguiente estimación </w:t>
      </w:r>
      <w:r w:rsidR="002E336B" w:rsidRPr="008F2CD3">
        <w:rPr>
          <w:rFonts w:ascii="Times New Roman" w:hAnsi="Times New Roman" w:cs="Times New Roman"/>
          <w:sz w:val="24"/>
          <w:szCs w:val="24"/>
        </w:rPr>
        <w:t>referida en el Eje 1. Política Social y Combate a la Pobreza,</w:t>
      </w:r>
      <w:r w:rsidR="002056F5" w:rsidRPr="008F2CD3">
        <w:rPr>
          <w:rFonts w:ascii="Times New Roman" w:hAnsi="Times New Roman" w:cs="Times New Roman"/>
          <w:sz w:val="24"/>
          <w:szCs w:val="24"/>
        </w:rPr>
        <w:t xml:space="preserve"> del Programa</w:t>
      </w:r>
      <w:r w:rsidR="0012445B" w:rsidRPr="008F2CD3">
        <w:rPr>
          <w:rFonts w:ascii="Times New Roman" w:hAnsi="Times New Roman" w:cs="Times New Roman"/>
          <w:sz w:val="24"/>
          <w:szCs w:val="24"/>
        </w:rPr>
        <w:t xml:space="preserve"> Sectorial de Desarrollo Social (SEDESORE).</w:t>
      </w:r>
    </w:p>
    <w:p w:rsidR="008F2CD3" w:rsidRDefault="008F2CD3" w:rsidP="008F2CD3">
      <w:pPr>
        <w:spacing w:line="360" w:lineRule="auto"/>
        <w:jc w:val="both"/>
        <w:rPr>
          <w:rFonts w:ascii="Times New Roman" w:hAnsi="Times New Roman" w:cs="Times New Roman"/>
          <w:sz w:val="24"/>
          <w:szCs w:val="24"/>
        </w:rPr>
      </w:pPr>
    </w:p>
    <w:p w:rsidR="009111FC" w:rsidRDefault="009111FC" w:rsidP="000C1003">
      <w:pPr>
        <w:jc w:val="both"/>
        <w:rPr>
          <w:rFonts w:ascii="Arial" w:hAnsi="Arial" w:cs="Arial"/>
          <w:sz w:val="24"/>
          <w:szCs w:val="24"/>
        </w:rPr>
      </w:pPr>
    </w:p>
    <w:p w:rsidR="00897C77" w:rsidRPr="00E13F6D" w:rsidRDefault="006D124D" w:rsidP="000C1003">
      <w:pPr>
        <w:jc w:val="both"/>
        <w:rPr>
          <w:rFonts w:ascii="Arial" w:hAnsi="Arial" w:cs="Arial"/>
          <w:b/>
          <w:sz w:val="24"/>
          <w:szCs w:val="24"/>
        </w:rPr>
      </w:pPr>
      <w:r w:rsidRPr="00BC499B">
        <w:rPr>
          <w:rFonts w:ascii="Arial" w:hAnsi="Arial" w:cs="Arial"/>
          <w:b/>
          <w:color w:val="000000"/>
          <w:sz w:val="24"/>
          <w:szCs w:val="24"/>
        </w:rPr>
        <w:t>Mapa 1</w:t>
      </w:r>
      <w:r w:rsidR="00BC499B" w:rsidRPr="00BC499B">
        <w:rPr>
          <w:rFonts w:ascii="Arial" w:hAnsi="Arial" w:cs="Arial"/>
          <w:b/>
          <w:color w:val="000000"/>
          <w:sz w:val="24"/>
          <w:szCs w:val="24"/>
        </w:rPr>
        <w:t>.</w:t>
      </w:r>
      <w:r w:rsidR="00BC499B">
        <w:rPr>
          <w:rFonts w:ascii="SegoeUI" w:hAnsi="SegoeUI" w:cs="SegoeUI"/>
          <w:color w:val="000000"/>
          <w:sz w:val="18"/>
          <w:szCs w:val="18"/>
        </w:rPr>
        <w:t xml:space="preserve"> </w:t>
      </w:r>
      <w:r w:rsidR="00897C77" w:rsidRPr="00E13F6D">
        <w:rPr>
          <w:rFonts w:ascii="Arial" w:hAnsi="Arial" w:cs="Arial"/>
          <w:b/>
          <w:sz w:val="24"/>
          <w:szCs w:val="24"/>
        </w:rPr>
        <w:t>Distribución Regional de la Población, PIB Regional y PIB per cápita, 2009</w:t>
      </w:r>
    </w:p>
    <w:p w:rsidR="00897C77" w:rsidRPr="00487137" w:rsidRDefault="007A0193" w:rsidP="000C1003">
      <w:pPr>
        <w:jc w:val="both"/>
        <w:rPr>
          <w:rFonts w:ascii="Arial" w:hAnsi="Arial" w:cs="Arial"/>
          <w:sz w:val="20"/>
          <w:szCs w:val="20"/>
        </w:rPr>
      </w:pPr>
      <w:r>
        <w:rPr>
          <w:rFonts w:ascii="SegoeUI" w:hAnsi="SegoeUI" w:cs="SegoeUI"/>
          <w:noProof/>
          <w:color w:val="000000"/>
          <w:sz w:val="18"/>
          <w:szCs w:val="18"/>
          <w:lang w:eastAsia="es-MX"/>
        </w:rPr>
        <mc:AlternateContent>
          <mc:Choice Requires="wps">
            <w:drawing>
              <wp:anchor distT="0" distB="0" distL="114300" distR="114300" simplePos="0" relativeHeight="251658240" behindDoc="0" locked="0" layoutInCell="1" allowOverlap="1">
                <wp:simplePos x="0" y="0"/>
                <wp:positionH relativeFrom="column">
                  <wp:posOffset>3853815</wp:posOffset>
                </wp:positionH>
                <wp:positionV relativeFrom="paragraph">
                  <wp:posOffset>247015</wp:posOffset>
                </wp:positionV>
                <wp:extent cx="1733550" cy="36195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619500"/>
                        </a:xfrm>
                        <a:prstGeom prst="rect">
                          <a:avLst/>
                        </a:prstGeom>
                        <a:solidFill>
                          <a:srgbClr val="FFFFFF"/>
                        </a:solidFill>
                        <a:ln w="9525">
                          <a:solidFill>
                            <a:srgbClr val="000000"/>
                          </a:solidFill>
                          <a:miter lim="800000"/>
                          <a:headEnd/>
                          <a:tailEnd/>
                        </a:ln>
                      </wps:spPr>
                      <wps:txbx>
                        <w:txbxContent>
                          <w:p w:rsidR="008F2CD3" w:rsidRPr="00F76225" w:rsidRDefault="008F2CD3" w:rsidP="00897C77">
                            <w:pPr>
                              <w:autoSpaceDE w:val="0"/>
                              <w:autoSpaceDN w:val="0"/>
                              <w:adjustRightInd w:val="0"/>
                              <w:rPr>
                                <w:rFonts w:ascii="Arial" w:hAnsi="Arial" w:cs="Arial"/>
                                <w:b/>
                                <w:color w:val="000000"/>
                                <w:sz w:val="20"/>
                                <w:szCs w:val="20"/>
                              </w:rPr>
                            </w:pPr>
                            <w:r w:rsidRPr="00F76225">
                              <w:rPr>
                                <w:rFonts w:ascii="Arial" w:hAnsi="Arial" w:cs="Arial"/>
                                <w:b/>
                                <w:color w:val="000000"/>
                                <w:sz w:val="20"/>
                                <w:szCs w:val="20"/>
                              </w:rPr>
                              <w:t>HUASTECA</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w:t>
                            </w:r>
                            <w:r>
                              <w:rPr>
                                <w:rFonts w:ascii="Arial" w:hAnsi="Arial" w:cs="Arial"/>
                                <w:color w:val="000000"/>
                                <w:sz w:val="20"/>
                                <w:szCs w:val="20"/>
                              </w:rPr>
                              <w:t>n:</w:t>
                            </w:r>
                            <w:r>
                              <w:rPr>
                                <w:rFonts w:ascii="Arial" w:hAnsi="Arial" w:cs="Arial"/>
                                <w:color w:val="000000"/>
                                <w:sz w:val="20"/>
                                <w:szCs w:val="20"/>
                              </w:rPr>
                              <w:tab/>
                            </w:r>
                            <w:r w:rsidRPr="00F76225">
                              <w:rPr>
                                <w:rFonts w:ascii="Arial" w:hAnsi="Arial" w:cs="Arial"/>
                                <w:b/>
                                <w:bCs/>
                                <w:color w:val="000000"/>
                                <w:sz w:val="20"/>
                                <w:szCs w:val="20"/>
                              </w:rPr>
                              <w:t>708,024</w:t>
                            </w:r>
                          </w:p>
                          <w:p w:rsidR="008F2CD3" w:rsidRPr="00F76225" w:rsidRDefault="008F2CD3" w:rsidP="00897C77">
                            <w:pPr>
                              <w:autoSpaceDE w:val="0"/>
                              <w:autoSpaceDN w:val="0"/>
                              <w:adjustRightInd w:val="0"/>
                              <w:rPr>
                                <w:rFonts w:ascii="Arial" w:hAnsi="Arial" w:cs="Arial"/>
                                <w:b/>
                                <w:bCs/>
                                <w:color w:val="000000"/>
                                <w:sz w:val="20"/>
                                <w:szCs w:val="20"/>
                              </w:rPr>
                            </w:pPr>
                            <w:r>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13.6</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$39</w:t>
                            </w:r>
                            <w:r>
                              <w:rPr>
                                <w:rFonts w:ascii="Arial" w:hAnsi="Arial" w:cs="Arial"/>
                                <w:b/>
                                <w:bCs/>
                                <w:color w:val="000000"/>
                                <w:sz w:val="20"/>
                                <w:szCs w:val="20"/>
                              </w:rPr>
                              <w:t xml:space="preserve"> </w:t>
                            </w:r>
                            <w:r w:rsidRPr="00F76225">
                              <w:rPr>
                                <w:rFonts w:ascii="Arial" w:hAnsi="Arial" w:cs="Arial"/>
                                <w:b/>
                                <w:bCs/>
                                <w:color w:val="000000"/>
                                <w:sz w:val="20"/>
                                <w:szCs w:val="20"/>
                              </w:rPr>
                              <w:t>042</w:t>
                            </w:r>
                          </w:p>
                          <w:p w:rsidR="008F2CD3" w:rsidRPr="00F76225" w:rsidRDefault="008F2CD3" w:rsidP="00897C77">
                            <w:pPr>
                              <w:autoSpaceDE w:val="0"/>
                              <w:autoSpaceDN w:val="0"/>
                              <w:adjustRightInd w:val="0"/>
                              <w:rPr>
                                <w:rFonts w:ascii="Arial" w:hAnsi="Arial" w:cs="Arial"/>
                                <w:b/>
                                <w:bCs/>
                                <w:color w:val="FFFFFF"/>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MEDIA</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267,766</w:t>
                            </w:r>
                          </w:p>
                          <w:p w:rsidR="008F2CD3" w:rsidRPr="00F76225" w:rsidRDefault="008F2CD3" w:rsidP="00897C77">
                            <w:pPr>
                              <w:autoSpaceDE w:val="0"/>
                              <w:autoSpaceDN w:val="0"/>
                              <w:adjustRightInd w:val="0"/>
                              <w:rPr>
                                <w:rFonts w:ascii="Arial" w:hAnsi="Arial" w:cs="Arial"/>
                                <w:b/>
                                <w:bCs/>
                                <w:color w:val="000000"/>
                                <w:sz w:val="20"/>
                                <w:szCs w:val="20"/>
                              </w:rPr>
                            </w:pPr>
                            <w:r>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7.9</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$53</w:t>
                            </w:r>
                            <w:r>
                              <w:rPr>
                                <w:rFonts w:ascii="Arial" w:hAnsi="Arial" w:cs="Arial"/>
                                <w:b/>
                                <w:bCs/>
                                <w:color w:val="000000"/>
                                <w:sz w:val="20"/>
                                <w:szCs w:val="20"/>
                              </w:rPr>
                              <w:t xml:space="preserve"> </w:t>
                            </w:r>
                            <w:r w:rsidRPr="00F76225">
                              <w:rPr>
                                <w:rFonts w:ascii="Arial" w:hAnsi="Arial" w:cs="Arial"/>
                                <w:b/>
                                <w:bCs/>
                                <w:color w:val="000000"/>
                                <w:sz w:val="20"/>
                                <w:szCs w:val="20"/>
                              </w:rPr>
                              <w:t>269</w:t>
                            </w:r>
                          </w:p>
                          <w:p w:rsidR="008F2CD3" w:rsidRPr="00F76225" w:rsidRDefault="008F2CD3" w:rsidP="00897C77">
                            <w:pPr>
                              <w:autoSpaceDE w:val="0"/>
                              <w:autoSpaceDN w:val="0"/>
                              <w:adjustRightInd w:val="0"/>
                              <w:rPr>
                                <w:rFonts w:ascii="Arial" w:hAnsi="Arial" w:cs="Arial"/>
                                <w:b/>
                                <w:bCs/>
                                <w:color w:val="000000"/>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CENTRO</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1</w:t>
                            </w:r>
                            <w:r>
                              <w:rPr>
                                <w:rFonts w:ascii="Arial" w:hAnsi="Arial" w:cs="Arial"/>
                                <w:b/>
                                <w:bCs/>
                                <w:color w:val="000000"/>
                                <w:sz w:val="20"/>
                                <w:szCs w:val="20"/>
                              </w:rPr>
                              <w:t xml:space="preserve"> </w:t>
                            </w:r>
                            <w:r w:rsidRPr="00F76225">
                              <w:rPr>
                                <w:rFonts w:ascii="Arial" w:hAnsi="Arial" w:cs="Arial"/>
                                <w:b/>
                                <w:bCs/>
                                <w:color w:val="000000"/>
                                <w:sz w:val="20"/>
                                <w:szCs w:val="20"/>
                              </w:rPr>
                              <w:t>194</w:t>
                            </w:r>
                            <w:r>
                              <w:rPr>
                                <w:rFonts w:ascii="Arial" w:hAnsi="Arial" w:cs="Arial"/>
                                <w:b/>
                                <w:bCs/>
                                <w:color w:val="000000"/>
                                <w:sz w:val="20"/>
                                <w:szCs w:val="20"/>
                              </w:rPr>
                              <w:t xml:space="preserve"> </w:t>
                            </w:r>
                            <w:r w:rsidRPr="00F76225">
                              <w:rPr>
                                <w:rFonts w:ascii="Arial" w:hAnsi="Arial" w:cs="Arial"/>
                                <w:b/>
                                <w:bCs/>
                                <w:color w:val="000000"/>
                                <w:sz w:val="20"/>
                                <w:szCs w:val="20"/>
                              </w:rPr>
                              <w:t>937</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PIB Regional: </w:t>
                            </w:r>
                            <w:r>
                              <w:rPr>
                                <w:rFonts w:ascii="Arial" w:hAnsi="Arial" w:cs="Arial"/>
                                <w:color w:val="000000"/>
                                <w:sz w:val="20"/>
                                <w:szCs w:val="20"/>
                              </w:rPr>
                              <w:tab/>
                            </w:r>
                            <w:r w:rsidRPr="00F76225">
                              <w:rPr>
                                <w:rFonts w:ascii="Arial" w:hAnsi="Arial" w:cs="Arial"/>
                                <w:b/>
                                <w:bCs/>
                                <w:color w:val="000000"/>
                                <w:sz w:val="20"/>
                                <w:szCs w:val="20"/>
                              </w:rPr>
                              <w:t>71.5</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$122</w:t>
                            </w:r>
                            <w:r>
                              <w:rPr>
                                <w:rFonts w:ascii="Arial" w:hAnsi="Arial" w:cs="Arial"/>
                                <w:b/>
                                <w:bCs/>
                                <w:color w:val="000000"/>
                                <w:sz w:val="20"/>
                                <w:szCs w:val="20"/>
                              </w:rPr>
                              <w:t xml:space="preserve"> </w:t>
                            </w:r>
                            <w:r w:rsidRPr="00F76225">
                              <w:rPr>
                                <w:rFonts w:ascii="Arial" w:hAnsi="Arial" w:cs="Arial"/>
                                <w:b/>
                                <w:bCs/>
                                <w:color w:val="000000"/>
                                <w:sz w:val="20"/>
                                <w:szCs w:val="20"/>
                              </w:rPr>
                              <w:t>026</w:t>
                            </w:r>
                          </w:p>
                          <w:p w:rsidR="008F2CD3" w:rsidRPr="00F76225" w:rsidRDefault="008F2CD3" w:rsidP="00897C77">
                            <w:pPr>
                              <w:autoSpaceDE w:val="0"/>
                              <w:autoSpaceDN w:val="0"/>
                              <w:adjustRightInd w:val="0"/>
                              <w:rPr>
                                <w:rFonts w:ascii="Arial" w:hAnsi="Arial" w:cs="Arial"/>
                                <w:b/>
                                <w:bCs/>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ALTIPLANO</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Población: </w:t>
                            </w:r>
                            <w:r>
                              <w:rPr>
                                <w:rFonts w:ascii="Arial" w:hAnsi="Arial" w:cs="Arial"/>
                                <w:color w:val="000000"/>
                                <w:sz w:val="20"/>
                                <w:szCs w:val="20"/>
                              </w:rPr>
                              <w:tab/>
                            </w:r>
                            <w:r w:rsidRPr="00F76225">
                              <w:rPr>
                                <w:rFonts w:ascii="Arial" w:hAnsi="Arial" w:cs="Arial"/>
                                <w:b/>
                                <w:bCs/>
                                <w:color w:val="000000"/>
                                <w:sz w:val="20"/>
                                <w:szCs w:val="20"/>
                              </w:rPr>
                              <w:t>318</w:t>
                            </w:r>
                            <w:r>
                              <w:rPr>
                                <w:rFonts w:ascii="Arial" w:hAnsi="Arial" w:cs="Arial"/>
                                <w:b/>
                                <w:bCs/>
                                <w:color w:val="000000"/>
                                <w:sz w:val="20"/>
                                <w:szCs w:val="20"/>
                              </w:rPr>
                              <w:t xml:space="preserve"> </w:t>
                            </w:r>
                            <w:r w:rsidRPr="00F76225">
                              <w:rPr>
                                <w:rFonts w:ascii="Arial" w:hAnsi="Arial" w:cs="Arial"/>
                                <w:b/>
                                <w:bCs/>
                                <w:color w:val="000000"/>
                                <w:sz w:val="20"/>
                                <w:szCs w:val="20"/>
                              </w:rPr>
                              <w:t>456</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7.0</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PIB Per cápita: </w:t>
                            </w:r>
                            <w:r>
                              <w:rPr>
                                <w:rFonts w:ascii="Arial" w:hAnsi="Arial" w:cs="Arial"/>
                                <w:color w:val="000000"/>
                                <w:sz w:val="20"/>
                                <w:szCs w:val="20"/>
                              </w:rPr>
                              <w:tab/>
                            </w:r>
                            <w:r w:rsidRPr="00F76225">
                              <w:rPr>
                                <w:rFonts w:ascii="Arial" w:hAnsi="Arial" w:cs="Arial"/>
                                <w:b/>
                                <w:bCs/>
                                <w:color w:val="000000"/>
                                <w:sz w:val="20"/>
                                <w:szCs w:val="20"/>
                              </w:rPr>
                              <w:t>$50</w:t>
                            </w:r>
                            <w:r>
                              <w:rPr>
                                <w:rFonts w:ascii="Arial" w:hAnsi="Arial" w:cs="Arial"/>
                                <w:b/>
                                <w:bCs/>
                                <w:color w:val="000000"/>
                                <w:sz w:val="20"/>
                                <w:szCs w:val="20"/>
                              </w:rPr>
                              <w:t xml:space="preserve"> </w:t>
                            </w:r>
                            <w:r w:rsidRPr="00F76225">
                              <w:rPr>
                                <w:rFonts w:ascii="Arial" w:hAnsi="Arial" w:cs="Arial"/>
                                <w:b/>
                                <w:bCs/>
                                <w:color w:val="000000"/>
                                <w:sz w:val="20"/>
                                <w:szCs w:val="20"/>
                              </w:rPr>
                              <w:t>394</w:t>
                            </w:r>
                          </w:p>
                          <w:p w:rsidR="008F2CD3" w:rsidRPr="00F76225" w:rsidRDefault="008F2CD3" w:rsidP="00897C77">
                            <w:pPr>
                              <w:autoSpaceDE w:val="0"/>
                              <w:autoSpaceDN w:val="0"/>
                              <w:adjustRightInd w:val="0"/>
                              <w:rPr>
                                <w:rFonts w:ascii="Arial" w:hAnsi="Arial" w:cs="Arial"/>
                                <w:b/>
                                <w:bCs/>
                                <w:color w:val="000000"/>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ESTATAL</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2</w:t>
                            </w:r>
                            <w:r>
                              <w:rPr>
                                <w:rFonts w:ascii="Arial" w:hAnsi="Arial" w:cs="Arial"/>
                                <w:b/>
                                <w:bCs/>
                                <w:color w:val="000000"/>
                                <w:sz w:val="20"/>
                                <w:szCs w:val="20"/>
                              </w:rPr>
                              <w:t xml:space="preserve"> </w:t>
                            </w:r>
                            <w:r w:rsidRPr="00F76225">
                              <w:rPr>
                                <w:rFonts w:ascii="Arial" w:hAnsi="Arial" w:cs="Arial"/>
                                <w:b/>
                                <w:bCs/>
                                <w:color w:val="000000"/>
                                <w:sz w:val="20"/>
                                <w:szCs w:val="20"/>
                              </w:rPr>
                              <w:t>489</w:t>
                            </w:r>
                            <w:r>
                              <w:rPr>
                                <w:rFonts w:ascii="Arial" w:hAnsi="Arial" w:cs="Arial"/>
                                <w:b/>
                                <w:bCs/>
                                <w:color w:val="000000"/>
                                <w:sz w:val="20"/>
                                <w:szCs w:val="20"/>
                              </w:rPr>
                              <w:t xml:space="preserve"> </w:t>
                            </w:r>
                            <w:r w:rsidRPr="00F76225">
                              <w:rPr>
                                <w:rFonts w:ascii="Arial" w:hAnsi="Arial" w:cs="Arial"/>
                                <w:b/>
                                <w:bCs/>
                                <w:color w:val="000000"/>
                                <w:sz w:val="20"/>
                                <w:szCs w:val="20"/>
                              </w:rPr>
                              <w:t>183</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w:t>
                            </w:r>
                            <w:proofErr w:type="spellStart"/>
                            <w:r w:rsidRPr="00F76225">
                              <w:rPr>
                                <w:rFonts w:ascii="Arial" w:hAnsi="Arial" w:cs="Arial"/>
                                <w:color w:val="000000"/>
                                <w:sz w:val="20"/>
                                <w:szCs w:val="20"/>
                              </w:rPr>
                              <w:t>mill</w:t>
                            </w:r>
                            <w:proofErr w:type="spellEnd"/>
                            <w:r w:rsidRPr="00F76225">
                              <w:rPr>
                                <w:rFonts w:ascii="Arial" w:hAnsi="Arial" w:cs="Arial"/>
                                <w:color w:val="000000"/>
                                <w:sz w:val="20"/>
                                <w:szCs w:val="20"/>
                              </w:rPr>
                              <w:t xml:space="preserve">.): </w:t>
                            </w:r>
                            <w:r>
                              <w:rPr>
                                <w:rFonts w:ascii="Arial" w:hAnsi="Arial" w:cs="Arial"/>
                                <w:color w:val="000000"/>
                                <w:sz w:val="20"/>
                                <w:szCs w:val="20"/>
                              </w:rPr>
                              <w:tab/>
                            </w:r>
                            <w:r w:rsidRPr="00F76225">
                              <w:rPr>
                                <w:rFonts w:ascii="Arial" w:hAnsi="Arial" w:cs="Arial"/>
                                <w:b/>
                                <w:bCs/>
                                <w:color w:val="000000"/>
                                <w:sz w:val="20"/>
                                <w:szCs w:val="20"/>
                              </w:rPr>
                              <w:t>$203</w:t>
                            </w:r>
                            <w:r>
                              <w:rPr>
                                <w:rFonts w:ascii="Arial" w:hAnsi="Arial" w:cs="Arial"/>
                                <w:b/>
                                <w:bCs/>
                                <w:color w:val="000000"/>
                                <w:sz w:val="20"/>
                                <w:szCs w:val="20"/>
                              </w:rPr>
                              <w:t xml:space="preserve"> </w:t>
                            </w:r>
                            <w:r w:rsidRPr="00F76225">
                              <w:rPr>
                                <w:rFonts w:ascii="Arial" w:hAnsi="Arial" w:cs="Arial"/>
                                <w:b/>
                                <w:bCs/>
                                <w:color w:val="000000"/>
                                <w:sz w:val="20"/>
                                <w:szCs w:val="20"/>
                              </w:rPr>
                              <w:t>768</w:t>
                            </w:r>
                          </w:p>
                          <w:p w:rsidR="008F2CD3" w:rsidRPr="00F76225" w:rsidRDefault="008F2CD3" w:rsidP="00897C77">
                            <w:pPr>
                              <w:rPr>
                                <w:rFonts w:ascii="Arial" w:hAnsi="Arial" w:cs="Arial"/>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$81</w:t>
                            </w:r>
                            <w:r>
                              <w:rPr>
                                <w:rFonts w:ascii="Arial" w:hAnsi="Arial" w:cs="Arial"/>
                                <w:b/>
                                <w:bCs/>
                                <w:color w:val="000000"/>
                                <w:sz w:val="20"/>
                                <w:szCs w:val="20"/>
                              </w:rPr>
                              <w:t xml:space="preserve"> </w:t>
                            </w:r>
                            <w:r w:rsidRPr="00F76225">
                              <w:rPr>
                                <w:rFonts w:ascii="Arial" w:hAnsi="Arial" w:cs="Arial"/>
                                <w:b/>
                                <w:bCs/>
                                <w:color w:val="000000"/>
                                <w:sz w:val="20"/>
                                <w:szCs w:val="20"/>
                              </w:rPr>
                              <w:t>861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03.45pt;margin-top:19.45pt;width:136.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0gKgIAAFE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">
                <v:textbox>
                  <w:txbxContent>
                    <w:p w:rsidR="008F2CD3" w:rsidRPr="00F76225" w:rsidRDefault="008F2CD3" w:rsidP="00897C77">
                      <w:pPr>
                        <w:autoSpaceDE w:val="0"/>
                        <w:autoSpaceDN w:val="0"/>
                        <w:adjustRightInd w:val="0"/>
                        <w:rPr>
                          <w:rFonts w:ascii="Arial" w:hAnsi="Arial" w:cs="Arial"/>
                          <w:b/>
                          <w:color w:val="000000"/>
                          <w:sz w:val="20"/>
                          <w:szCs w:val="20"/>
                        </w:rPr>
                      </w:pPr>
                      <w:r w:rsidRPr="00F76225">
                        <w:rPr>
                          <w:rFonts w:ascii="Arial" w:hAnsi="Arial" w:cs="Arial"/>
                          <w:b/>
                          <w:color w:val="000000"/>
                          <w:sz w:val="20"/>
                          <w:szCs w:val="20"/>
                        </w:rPr>
                        <w:t>HUASTECA</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w:t>
                      </w:r>
                      <w:r>
                        <w:rPr>
                          <w:rFonts w:ascii="Arial" w:hAnsi="Arial" w:cs="Arial"/>
                          <w:color w:val="000000"/>
                          <w:sz w:val="20"/>
                          <w:szCs w:val="20"/>
                        </w:rPr>
                        <w:t>n:</w:t>
                      </w:r>
                      <w:r>
                        <w:rPr>
                          <w:rFonts w:ascii="Arial" w:hAnsi="Arial" w:cs="Arial"/>
                          <w:color w:val="000000"/>
                          <w:sz w:val="20"/>
                          <w:szCs w:val="20"/>
                        </w:rPr>
                        <w:tab/>
                      </w:r>
                      <w:r w:rsidRPr="00F76225">
                        <w:rPr>
                          <w:rFonts w:ascii="Arial" w:hAnsi="Arial" w:cs="Arial"/>
                          <w:b/>
                          <w:bCs/>
                          <w:color w:val="000000"/>
                          <w:sz w:val="20"/>
                          <w:szCs w:val="20"/>
                        </w:rPr>
                        <w:t>708,024</w:t>
                      </w:r>
                    </w:p>
                    <w:p w:rsidR="008F2CD3" w:rsidRPr="00F76225" w:rsidRDefault="008F2CD3" w:rsidP="00897C77">
                      <w:pPr>
                        <w:autoSpaceDE w:val="0"/>
                        <w:autoSpaceDN w:val="0"/>
                        <w:adjustRightInd w:val="0"/>
                        <w:rPr>
                          <w:rFonts w:ascii="Arial" w:hAnsi="Arial" w:cs="Arial"/>
                          <w:b/>
                          <w:bCs/>
                          <w:color w:val="000000"/>
                          <w:sz w:val="20"/>
                          <w:szCs w:val="20"/>
                        </w:rPr>
                      </w:pPr>
                      <w:r>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13.6</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$39</w:t>
                      </w:r>
                      <w:r>
                        <w:rPr>
                          <w:rFonts w:ascii="Arial" w:hAnsi="Arial" w:cs="Arial"/>
                          <w:b/>
                          <w:bCs/>
                          <w:color w:val="000000"/>
                          <w:sz w:val="20"/>
                          <w:szCs w:val="20"/>
                        </w:rPr>
                        <w:t xml:space="preserve"> </w:t>
                      </w:r>
                      <w:r w:rsidRPr="00F76225">
                        <w:rPr>
                          <w:rFonts w:ascii="Arial" w:hAnsi="Arial" w:cs="Arial"/>
                          <w:b/>
                          <w:bCs/>
                          <w:color w:val="000000"/>
                          <w:sz w:val="20"/>
                          <w:szCs w:val="20"/>
                        </w:rPr>
                        <w:t>042</w:t>
                      </w:r>
                    </w:p>
                    <w:p w:rsidR="008F2CD3" w:rsidRPr="00F76225" w:rsidRDefault="008F2CD3" w:rsidP="00897C77">
                      <w:pPr>
                        <w:autoSpaceDE w:val="0"/>
                        <w:autoSpaceDN w:val="0"/>
                        <w:adjustRightInd w:val="0"/>
                        <w:rPr>
                          <w:rFonts w:ascii="Arial" w:hAnsi="Arial" w:cs="Arial"/>
                          <w:b/>
                          <w:bCs/>
                          <w:color w:val="FFFFFF"/>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MEDIA</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267,766</w:t>
                      </w:r>
                    </w:p>
                    <w:p w:rsidR="008F2CD3" w:rsidRPr="00F76225" w:rsidRDefault="008F2CD3" w:rsidP="00897C77">
                      <w:pPr>
                        <w:autoSpaceDE w:val="0"/>
                        <w:autoSpaceDN w:val="0"/>
                        <w:adjustRightInd w:val="0"/>
                        <w:rPr>
                          <w:rFonts w:ascii="Arial" w:hAnsi="Arial" w:cs="Arial"/>
                          <w:b/>
                          <w:bCs/>
                          <w:color w:val="000000"/>
                          <w:sz w:val="20"/>
                          <w:szCs w:val="20"/>
                        </w:rPr>
                      </w:pPr>
                      <w:r>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7.9</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$53</w:t>
                      </w:r>
                      <w:r>
                        <w:rPr>
                          <w:rFonts w:ascii="Arial" w:hAnsi="Arial" w:cs="Arial"/>
                          <w:b/>
                          <w:bCs/>
                          <w:color w:val="000000"/>
                          <w:sz w:val="20"/>
                          <w:szCs w:val="20"/>
                        </w:rPr>
                        <w:t xml:space="preserve"> </w:t>
                      </w:r>
                      <w:r w:rsidRPr="00F76225">
                        <w:rPr>
                          <w:rFonts w:ascii="Arial" w:hAnsi="Arial" w:cs="Arial"/>
                          <w:b/>
                          <w:bCs/>
                          <w:color w:val="000000"/>
                          <w:sz w:val="20"/>
                          <w:szCs w:val="20"/>
                        </w:rPr>
                        <w:t>269</w:t>
                      </w:r>
                    </w:p>
                    <w:p w:rsidR="008F2CD3" w:rsidRPr="00F76225" w:rsidRDefault="008F2CD3" w:rsidP="00897C77">
                      <w:pPr>
                        <w:autoSpaceDE w:val="0"/>
                        <w:autoSpaceDN w:val="0"/>
                        <w:adjustRightInd w:val="0"/>
                        <w:rPr>
                          <w:rFonts w:ascii="Arial" w:hAnsi="Arial" w:cs="Arial"/>
                          <w:b/>
                          <w:bCs/>
                          <w:color w:val="000000"/>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CENTRO</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1</w:t>
                      </w:r>
                      <w:r>
                        <w:rPr>
                          <w:rFonts w:ascii="Arial" w:hAnsi="Arial" w:cs="Arial"/>
                          <w:b/>
                          <w:bCs/>
                          <w:color w:val="000000"/>
                          <w:sz w:val="20"/>
                          <w:szCs w:val="20"/>
                        </w:rPr>
                        <w:t xml:space="preserve"> </w:t>
                      </w:r>
                      <w:r w:rsidRPr="00F76225">
                        <w:rPr>
                          <w:rFonts w:ascii="Arial" w:hAnsi="Arial" w:cs="Arial"/>
                          <w:b/>
                          <w:bCs/>
                          <w:color w:val="000000"/>
                          <w:sz w:val="20"/>
                          <w:szCs w:val="20"/>
                        </w:rPr>
                        <w:t>194</w:t>
                      </w:r>
                      <w:r>
                        <w:rPr>
                          <w:rFonts w:ascii="Arial" w:hAnsi="Arial" w:cs="Arial"/>
                          <w:b/>
                          <w:bCs/>
                          <w:color w:val="000000"/>
                          <w:sz w:val="20"/>
                          <w:szCs w:val="20"/>
                        </w:rPr>
                        <w:t xml:space="preserve"> </w:t>
                      </w:r>
                      <w:r w:rsidRPr="00F76225">
                        <w:rPr>
                          <w:rFonts w:ascii="Arial" w:hAnsi="Arial" w:cs="Arial"/>
                          <w:b/>
                          <w:bCs/>
                          <w:color w:val="000000"/>
                          <w:sz w:val="20"/>
                          <w:szCs w:val="20"/>
                        </w:rPr>
                        <w:t>937</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PIB Regional: </w:t>
                      </w:r>
                      <w:r>
                        <w:rPr>
                          <w:rFonts w:ascii="Arial" w:hAnsi="Arial" w:cs="Arial"/>
                          <w:color w:val="000000"/>
                          <w:sz w:val="20"/>
                          <w:szCs w:val="20"/>
                        </w:rPr>
                        <w:tab/>
                      </w:r>
                      <w:r w:rsidRPr="00F76225">
                        <w:rPr>
                          <w:rFonts w:ascii="Arial" w:hAnsi="Arial" w:cs="Arial"/>
                          <w:b/>
                          <w:bCs/>
                          <w:color w:val="000000"/>
                          <w:sz w:val="20"/>
                          <w:szCs w:val="20"/>
                        </w:rPr>
                        <w:t>71.5</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$122</w:t>
                      </w:r>
                      <w:r>
                        <w:rPr>
                          <w:rFonts w:ascii="Arial" w:hAnsi="Arial" w:cs="Arial"/>
                          <w:b/>
                          <w:bCs/>
                          <w:color w:val="000000"/>
                          <w:sz w:val="20"/>
                          <w:szCs w:val="20"/>
                        </w:rPr>
                        <w:t xml:space="preserve"> </w:t>
                      </w:r>
                      <w:r w:rsidRPr="00F76225">
                        <w:rPr>
                          <w:rFonts w:ascii="Arial" w:hAnsi="Arial" w:cs="Arial"/>
                          <w:b/>
                          <w:bCs/>
                          <w:color w:val="000000"/>
                          <w:sz w:val="20"/>
                          <w:szCs w:val="20"/>
                        </w:rPr>
                        <w:t>026</w:t>
                      </w:r>
                    </w:p>
                    <w:p w:rsidR="008F2CD3" w:rsidRPr="00F76225" w:rsidRDefault="008F2CD3" w:rsidP="00897C77">
                      <w:pPr>
                        <w:autoSpaceDE w:val="0"/>
                        <w:autoSpaceDN w:val="0"/>
                        <w:adjustRightInd w:val="0"/>
                        <w:rPr>
                          <w:rFonts w:ascii="Arial" w:hAnsi="Arial" w:cs="Arial"/>
                          <w:b/>
                          <w:bCs/>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ALTIPLANO</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Población: </w:t>
                      </w:r>
                      <w:r>
                        <w:rPr>
                          <w:rFonts w:ascii="Arial" w:hAnsi="Arial" w:cs="Arial"/>
                          <w:color w:val="000000"/>
                          <w:sz w:val="20"/>
                          <w:szCs w:val="20"/>
                        </w:rPr>
                        <w:tab/>
                      </w:r>
                      <w:r w:rsidRPr="00F76225">
                        <w:rPr>
                          <w:rFonts w:ascii="Arial" w:hAnsi="Arial" w:cs="Arial"/>
                          <w:b/>
                          <w:bCs/>
                          <w:color w:val="000000"/>
                          <w:sz w:val="20"/>
                          <w:szCs w:val="20"/>
                        </w:rPr>
                        <w:t>318</w:t>
                      </w:r>
                      <w:r>
                        <w:rPr>
                          <w:rFonts w:ascii="Arial" w:hAnsi="Arial" w:cs="Arial"/>
                          <w:b/>
                          <w:bCs/>
                          <w:color w:val="000000"/>
                          <w:sz w:val="20"/>
                          <w:szCs w:val="20"/>
                        </w:rPr>
                        <w:t xml:space="preserve"> </w:t>
                      </w:r>
                      <w:r w:rsidRPr="00F76225">
                        <w:rPr>
                          <w:rFonts w:ascii="Arial" w:hAnsi="Arial" w:cs="Arial"/>
                          <w:b/>
                          <w:bCs/>
                          <w:color w:val="000000"/>
                          <w:sz w:val="20"/>
                          <w:szCs w:val="20"/>
                        </w:rPr>
                        <w:t>456</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PIB Regional:</w:t>
                      </w:r>
                      <w:r>
                        <w:rPr>
                          <w:rFonts w:ascii="Arial" w:hAnsi="Arial" w:cs="Arial"/>
                          <w:color w:val="000000"/>
                          <w:sz w:val="20"/>
                          <w:szCs w:val="20"/>
                        </w:rPr>
                        <w:tab/>
                      </w:r>
                      <w:r w:rsidRPr="00F76225">
                        <w:rPr>
                          <w:rFonts w:ascii="Arial" w:hAnsi="Arial" w:cs="Arial"/>
                          <w:b/>
                          <w:bCs/>
                          <w:color w:val="000000"/>
                          <w:sz w:val="20"/>
                          <w:szCs w:val="20"/>
                        </w:rPr>
                        <w:t>7.0</w:t>
                      </w:r>
                      <w:r>
                        <w:rPr>
                          <w:rFonts w:ascii="Arial" w:hAnsi="Arial" w:cs="Arial"/>
                          <w:b/>
                          <w:bCs/>
                          <w:color w:val="000000"/>
                          <w:sz w:val="20"/>
                          <w:szCs w:val="20"/>
                        </w:rPr>
                        <w:t xml:space="preserve"> </w:t>
                      </w:r>
                      <w:r w:rsidRPr="00F76225">
                        <w:rPr>
                          <w:rFonts w:ascii="Arial" w:hAnsi="Arial" w:cs="Arial"/>
                          <w:b/>
                          <w:bCs/>
                          <w:color w:val="000000"/>
                          <w:sz w:val="20"/>
                          <w:szCs w:val="20"/>
                        </w:rPr>
                        <w:t>%</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PIB Per cápita: </w:t>
                      </w:r>
                      <w:r>
                        <w:rPr>
                          <w:rFonts w:ascii="Arial" w:hAnsi="Arial" w:cs="Arial"/>
                          <w:color w:val="000000"/>
                          <w:sz w:val="20"/>
                          <w:szCs w:val="20"/>
                        </w:rPr>
                        <w:tab/>
                      </w:r>
                      <w:r w:rsidRPr="00F76225">
                        <w:rPr>
                          <w:rFonts w:ascii="Arial" w:hAnsi="Arial" w:cs="Arial"/>
                          <w:b/>
                          <w:bCs/>
                          <w:color w:val="000000"/>
                          <w:sz w:val="20"/>
                          <w:szCs w:val="20"/>
                        </w:rPr>
                        <w:t>$50</w:t>
                      </w:r>
                      <w:r>
                        <w:rPr>
                          <w:rFonts w:ascii="Arial" w:hAnsi="Arial" w:cs="Arial"/>
                          <w:b/>
                          <w:bCs/>
                          <w:color w:val="000000"/>
                          <w:sz w:val="20"/>
                          <w:szCs w:val="20"/>
                        </w:rPr>
                        <w:t xml:space="preserve"> </w:t>
                      </w:r>
                      <w:r w:rsidRPr="00F76225">
                        <w:rPr>
                          <w:rFonts w:ascii="Arial" w:hAnsi="Arial" w:cs="Arial"/>
                          <w:b/>
                          <w:bCs/>
                          <w:color w:val="000000"/>
                          <w:sz w:val="20"/>
                          <w:szCs w:val="20"/>
                        </w:rPr>
                        <w:t>394</w:t>
                      </w:r>
                    </w:p>
                    <w:p w:rsidR="008F2CD3" w:rsidRPr="00F76225" w:rsidRDefault="008F2CD3" w:rsidP="00897C77">
                      <w:pPr>
                        <w:autoSpaceDE w:val="0"/>
                        <w:autoSpaceDN w:val="0"/>
                        <w:adjustRightInd w:val="0"/>
                        <w:rPr>
                          <w:rFonts w:ascii="Arial" w:hAnsi="Arial" w:cs="Arial"/>
                          <w:b/>
                          <w:bCs/>
                          <w:color w:val="000000"/>
                          <w:sz w:val="20"/>
                          <w:szCs w:val="20"/>
                        </w:rPr>
                      </w:pPr>
                    </w:p>
                    <w:p w:rsidR="008F2CD3" w:rsidRPr="00F76225" w:rsidRDefault="008F2CD3" w:rsidP="00897C77">
                      <w:pPr>
                        <w:autoSpaceDE w:val="0"/>
                        <w:autoSpaceDN w:val="0"/>
                        <w:adjustRightInd w:val="0"/>
                        <w:rPr>
                          <w:rFonts w:ascii="Arial" w:hAnsi="Arial" w:cs="Arial"/>
                          <w:b/>
                          <w:bCs/>
                          <w:sz w:val="20"/>
                          <w:szCs w:val="20"/>
                        </w:rPr>
                      </w:pPr>
                      <w:r w:rsidRPr="00F76225">
                        <w:rPr>
                          <w:rFonts w:ascii="Arial" w:hAnsi="Arial" w:cs="Arial"/>
                          <w:b/>
                          <w:bCs/>
                          <w:sz w:val="20"/>
                          <w:szCs w:val="20"/>
                        </w:rPr>
                        <w:t>ESTATAL</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Población:</w:t>
                      </w:r>
                      <w:r>
                        <w:rPr>
                          <w:rFonts w:ascii="Arial" w:hAnsi="Arial" w:cs="Arial"/>
                          <w:color w:val="000000"/>
                          <w:sz w:val="20"/>
                          <w:szCs w:val="20"/>
                        </w:rPr>
                        <w:tab/>
                      </w:r>
                      <w:r w:rsidRPr="00F76225">
                        <w:rPr>
                          <w:rFonts w:ascii="Arial" w:hAnsi="Arial" w:cs="Arial"/>
                          <w:b/>
                          <w:bCs/>
                          <w:color w:val="000000"/>
                          <w:sz w:val="20"/>
                          <w:szCs w:val="20"/>
                        </w:rPr>
                        <w:t>2</w:t>
                      </w:r>
                      <w:r>
                        <w:rPr>
                          <w:rFonts w:ascii="Arial" w:hAnsi="Arial" w:cs="Arial"/>
                          <w:b/>
                          <w:bCs/>
                          <w:color w:val="000000"/>
                          <w:sz w:val="20"/>
                          <w:szCs w:val="20"/>
                        </w:rPr>
                        <w:t xml:space="preserve"> </w:t>
                      </w:r>
                      <w:r w:rsidRPr="00F76225">
                        <w:rPr>
                          <w:rFonts w:ascii="Arial" w:hAnsi="Arial" w:cs="Arial"/>
                          <w:b/>
                          <w:bCs/>
                          <w:color w:val="000000"/>
                          <w:sz w:val="20"/>
                          <w:szCs w:val="20"/>
                        </w:rPr>
                        <w:t>489</w:t>
                      </w:r>
                      <w:r>
                        <w:rPr>
                          <w:rFonts w:ascii="Arial" w:hAnsi="Arial" w:cs="Arial"/>
                          <w:b/>
                          <w:bCs/>
                          <w:color w:val="000000"/>
                          <w:sz w:val="20"/>
                          <w:szCs w:val="20"/>
                        </w:rPr>
                        <w:t xml:space="preserve"> </w:t>
                      </w:r>
                      <w:r w:rsidRPr="00F76225">
                        <w:rPr>
                          <w:rFonts w:ascii="Arial" w:hAnsi="Arial" w:cs="Arial"/>
                          <w:b/>
                          <w:bCs/>
                          <w:color w:val="000000"/>
                          <w:sz w:val="20"/>
                          <w:szCs w:val="20"/>
                        </w:rPr>
                        <w:t>183</w:t>
                      </w:r>
                    </w:p>
                    <w:p w:rsidR="008F2CD3" w:rsidRPr="00F76225" w:rsidRDefault="008F2CD3" w:rsidP="00897C77">
                      <w:pPr>
                        <w:autoSpaceDE w:val="0"/>
                        <w:autoSpaceDN w:val="0"/>
                        <w:adjustRightInd w:val="0"/>
                        <w:rPr>
                          <w:rFonts w:ascii="Arial" w:hAnsi="Arial" w:cs="Arial"/>
                          <w:b/>
                          <w:bCs/>
                          <w:color w:val="000000"/>
                          <w:sz w:val="20"/>
                          <w:szCs w:val="20"/>
                        </w:rPr>
                      </w:pPr>
                      <w:r w:rsidRPr="00F76225">
                        <w:rPr>
                          <w:rFonts w:ascii="Arial" w:hAnsi="Arial" w:cs="Arial"/>
                          <w:color w:val="000000"/>
                          <w:sz w:val="20"/>
                          <w:szCs w:val="20"/>
                        </w:rPr>
                        <w:t xml:space="preserve">PIB (mill.): </w:t>
                      </w:r>
                      <w:r>
                        <w:rPr>
                          <w:rFonts w:ascii="Arial" w:hAnsi="Arial" w:cs="Arial"/>
                          <w:color w:val="000000"/>
                          <w:sz w:val="20"/>
                          <w:szCs w:val="20"/>
                        </w:rPr>
                        <w:tab/>
                      </w:r>
                      <w:r w:rsidRPr="00F76225">
                        <w:rPr>
                          <w:rFonts w:ascii="Arial" w:hAnsi="Arial" w:cs="Arial"/>
                          <w:b/>
                          <w:bCs/>
                          <w:color w:val="000000"/>
                          <w:sz w:val="20"/>
                          <w:szCs w:val="20"/>
                        </w:rPr>
                        <w:t>$203</w:t>
                      </w:r>
                      <w:r>
                        <w:rPr>
                          <w:rFonts w:ascii="Arial" w:hAnsi="Arial" w:cs="Arial"/>
                          <w:b/>
                          <w:bCs/>
                          <w:color w:val="000000"/>
                          <w:sz w:val="20"/>
                          <w:szCs w:val="20"/>
                        </w:rPr>
                        <w:t xml:space="preserve"> </w:t>
                      </w:r>
                      <w:r w:rsidRPr="00F76225">
                        <w:rPr>
                          <w:rFonts w:ascii="Arial" w:hAnsi="Arial" w:cs="Arial"/>
                          <w:b/>
                          <w:bCs/>
                          <w:color w:val="000000"/>
                          <w:sz w:val="20"/>
                          <w:szCs w:val="20"/>
                        </w:rPr>
                        <w:t>768</w:t>
                      </w:r>
                    </w:p>
                    <w:p w:rsidR="008F2CD3" w:rsidRPr="00F76225" w:rsidRDefault="008F2CD3" w:rsidP="00897C77">
                      <w:pPr>
                        <w:rPr>
                          <w:rFonts w:ascii="Arial" w:hAnsi="Arial" w:cs="Arial"/>
                          <w:sz w:val="20"/>
                          <w:szCs w:val="20"/>
                        </w:rPr>
                      </w:pPr>
                      <w:r w:rsidRPr="00F76225">
                        <w:rPr>
                          <w:rFonts w:ascii="Arial" w:hAnsi="Arial" w:cs="Arial"/>
                          <w:color w:val="000000"/>
                          <w:sz w:val="20"/>
                          <w:szCs w:val="20"/>
                        </w:rPr>
                        <w:t>PIB Per cápita:</w:t>
                      </w:r>
                      <w:r>
                        <w:rPr>
                          <w:rFonts w:ascii="Arial" w:hAnsi="Arial" w:cs="Arial"/>
                          <w:color w:val="000000"/>
                          <w:sz w:val="20"/>
                          <w:szCs w:val="20"/>
                        </w:rPr>
                        <w:tab/>
                      </w:r>
                      <w:r w:rsidRPr="00F76225">
                        <w:rPr>
                          <w:rFonts w:ascii="Arial" w:hAnsi="Arial" w:cs="Arial"/>
                          <w:b/>
                          <w:bCs/>
                          <w:color w:val="000000"/>
                          <w:sz w:val="20"/>
                          <w:szCs w:val="20"/>
                        </w:rPr>
                        <w:t>$81</w:t>
                      </w:r>
                      <w:r>
                        <w:rPr>
                          <w:rFonts w:ascii="Arial" w:hAnsi="Arial" w:cs="Arial"/>
                          <w:b/>
                          <w:bCs/>
                          <w:color w:val="000000"/>
                          <w:sz w:val="20"/>
                          <w:szCs w:val="20"/>
                        </w:rPr>
                        <w:t xml:space="preserve"> </w:t>
                      </w:r>
                      <w:r w:rsidRPr="00F76225">
                        <w:rPr>
                          <w:rFonts w:ascii="Arial" w:hAnsi="Arial" w:cs="Arial"/>
                          <w:b/>
                          <w:bCs/>
                          <w:color w:val="000000"/>
                          <w:sz w:val="20"/>
                          <w:szCs w:val="20"/>
                        </w:rPr>
                        <w:t>861</w:t>
                      </w:r>
                    </w:p>
                  </w:txbxContent>
                </v:textbox>
              </v:shape>
            </w:pict>
          </mc:Fallback>
        </mc:AlternateContent>
      </w:r>
    </w:p>
    <w:p w:rsidR="00897C77" w:rsidRPr="00487137" w:rsidRDefault="00897C77" w:rsidP="000C1003">
      <w:pPr>
        <w:autoSpaceDE w:val="0"/>
        <w:autoSpaceDN w:val="0"/>
        <w:adjustRightInd w:val="0"/>
        <w:rPr>
          <w:rFonts w:ascii="SegoeUI" w:hAnsi="SegoeUI" w:cs="SegoeUI"/>
          <w:color w:val="000000"/>
          <w:sz w:val="18"/>
          <w:szCs w:val="18"/>
        </w:rPr>
      </w:pPr>
      <w:r w:rsidRPr="00206631">
        <w:rPr>
          <w:rFonts w:ascii="Arial" w:hAnsi="Arial" w:cs="Arial"/>
          <w:noProof/>
          <w:sz w:val="24"/>
          <w:szCs w:val="24"/>
          <w:lang w:eastAsia="es-MX"/>
        </w:rPr>
        <w:drawing>
          <wp:inline distT="0" distB="0" distL="0" distR="0">
            <wp:extent cx="2686050" cy="2856817"/>
            <wp:effectExtent l="19050" t="0" r="0" b="0"/>
            <wp:docPr id="1" name="Imagen 1" descr="http://arodi.yolasite.com/resources/mapa%20zonas%20s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odi.yolasite.com/resources/mapa%20zonas%20slp.jpg"/>
                    <pic:cNvPicPr>
                      <a:picLocks noChangeAspect="1" noChangeArrowheads="1"/>
                    </pic:cNvPicPr>
                  </pic:nvPicPr>
                  <pic:blipFill>
                    <a:blip r:embed="rId9" cstate="print"/>
                    <a:srcRect/>
                    <a:stretch>
                      <a:fillRect/>
                    </a:stretch>
                  </pic:blipFill>
                  <pic:spPr bwMode="auto">
                    <a:xfrm>
                      <a:off x="0" y="0"/>
                      <a:ext cx="2691043" cy="2862127"/>
                    </a:xfrm>
                    <a:prstGeom prst="rect">
                      <a:avLst/>
                    </a:prstGeom>
                    <a:noFill/>
                    <a:ln w="9525">
                      <a:noFill/>
                      <a:miter lim="800000"/>
                      <a:headEnd/>
                      <a:tailEnd/>
                    </a:ln>
                  </pic:spPr>
                </pic:pic>
              </a:graphicData>
            </a:graphic>
          </wp:inline>
        </w:drawing>
      </w:r>
    </w:p>
    <w:p w:rsidR="009111FC" w:rsidRPr="006D124D" w:rsidRDefault="00897C77" w:rsidP="000C1003">
      <w:pPr>
        <w:autoSpaceDE w:val="0"/>
        <w:autoSpaceDN w:val="0"/>
        <w:adjustRightInd w:val="0"/>
        <w:rPr>
          <w:rFonts w:ascii="SegoeUI-Italic" w:hAnsi="SegoeUI-Italic" w:cs="SegoeUI-Italic"/>
          <w:b/>
          <w:iCs/>
          <w:sz w:val="14"/>
          <w:szCs w:val="14"/>
        </w:rPr>
      </w:pPr>
      <w:r w:rsidRPr="006D124D">
        <w:rPr>
          <w:rFonts w:ascii="SegoeUI-Italic" w:hAnsi="SegoeUI-Italic" w:cs="SegoeUI-Italic"/>
          <w:b/>
          <w:iCs/>
          <w:sz w:val="14"/>
          <w:szCs w:val="14"/>
        </w:rPr>
        <w:t xml:space="preserve">Fuente: </w:t>
      </w:r>
      <w:r w:rsidR="006D124D" w:rsidRPr="006D124D">
        <w:rPr>
          <w:rFonts w:ascii="SegoeUI-Italic" w:hAnsi="SegoeUI-Italic" w:cs="SegoeUI-Italic"/>
          <w:b/>
          <w:iCs/>
          <w:sz w:val="14"/>
          <w:szCs w:val="14"/>
        </w:rPr>
        <w:t>e</w:t>
      </w:r>
      <w:r w:rsidR="009111FC" w:rsidRPr="006D124D">
        <w:rPr>
          <w:rFonts w:ascii="SegoeUI-Italic" w:hAnsi="SegoeUI-Italic" w:cs="SegoeUI-Italic"/>
          <w:b/>
          <w:iCs/>
          <w:sz w:val="14"/>
          <w:szCs w:val="14"/>
        </w:rPr>
        <w:t xml:space="preserve">laboración propia con datos de la </w:t>
      </w:r>
      <w:r w:rsidRPr="006D124D">
        <w:rPr>
          <w:rFonts w:ascii="SegoeUI-Italic" w:hAnsi="SegoeUI-Italic" w:cs="SegoeUI-Italic"/>
          <w:b/>
          <w:iCs/>
          <w:sz w:val="14"/>
          <w:szCs w:val="14"/>
        </w:rPr>
        <w:t xml:space="preserve">SEDECO. </w:t>
      </w:r>
    </w:p>
    <w:p w:rsidR="00897C77" w:rsidRPr="006D124D" w:rsidRDefault="00897C77" w:rsidP="00777020">
      <w:pPr>
        <w:autoSpaceDE w:val="0"/>
        <w:autoSpaceDN w:val="0"/>
        <w:adjustRightInd w:val="0"/>
        <w:rPr>
          <w:b/>
        </w:rPr>
      </w:pPr>
      <w:r w:rsidRPr="006D124D">
        <w:rPr>
          <w:rFonts w:ascii="SegoeUI-Italic" w:hAnsi="SegoeUI-Italic" w:cs="SegoeUI-Italic"/>
          <w:b/>
          <w:iCs/>
          <w:sz w:val="14"/>
          <w:szCs w:val="14"/>
        </w:rPr>
        <w:t>Secretaría de Desarrollo Económico,</w:t>
      </w:r>
      <w:r w:rsidR="00777020">
        <w:rPr>
          <w:rFonts w:ascii="SegoeUI-Italic" w:hAnsi="SegoeUI-Italic" w:cs="SegoeUI-Italic"/>
          <w:b/>
          <w:iCs/>
          <w:sz w:val="14"/>
          <w:szCs w:val="14"/>
        </w:rPr>
        <w:t xml:space="preserve"> e</w:t>
      </w:r>
      <w:r w:rsidR="009111FC" w:rsidRPr="006D124D">
        <w:rPr>
          <w:rFonts w:ascii="SegoeUI-Italic" w:hAnsi="SegoeUI-Italic" w:cs="SegoeUI-Italic"/>
          <w:b/>
          <w:iCs/>
          <w:sz w:val="14"/>
          <w:szCs w:val="14"/>
        </w:rPr>
        <w:t>stimación</w:t>
      </w:r>
      <w:r w:rsidRPr="006D124D">
        <w:rPr>
          <w:rFonts w:ascii="SegoeUI-Italic" w:hAnsi="SegoeUI-Italic" w:cs="SegoeUI-Italic"/>
          <w:b/>
          <w:iCs/>
          <w:sz w:val="14"/>
          <w:szCs w:val="14"/>
        </w:rPr>
        <w:t xml:space="preserve"> 2009.</w:t>
      </w:r>
    </w:p>
    <w:p w:rsidR="00897C77" w:rsidRDefault="00897C77" w:rsidP="000C1003">
      <w:pPr>
        <w:pStyle w:val="NormalWeb"/>
        <w:shd w:val="clear" w:color="auto" w:fill="FFFFFF"/>
        <w:spacing w:before="0" w:beforeAutospacing="0" w:after="120" w:afterAutospacing="0"/>
        <w:jc w:val="both"/>
        <w:rPr>
          <w:rFonts w:ascii="Arial" w:hAnsi="Arial" w:cs="Arial"/>
          <w:color w:val="000000" w:themeColor="text1"/>
        </w:rPr>
      </w:pPr>
    </w:p>
    <w:p w:rsidR="00897C77" w:rsidRDefault="00897C77" w:rsidP="000C1003">
      <w:pPr>
        <w:pStyle w:val="NormalWeb"/>
        <w:shd w:val="clear" w:color="auto" w:fill="FFFFFF"/>
        <w:spacing w:before="0" w:beforeAutospacing="0" w:after="120" w:afterAutospacing="0"/>
        <w:jc w:val="both"/>
        <w:rPr>
          <w:rFonts w:ascii="Arial" w:hAnsi="Arial" w:cs="Arial"/>
          <w:color w:val="000000" w:themeColor="text1"/>
        </w:rPr>
      </w:pPr>
    </w:p>
    <w:p w:rsidR="009111FC" w:rsidRDefault="009111FC" w:rsidP="000C1003">
      <w:pPr>
        <w:pStyle w:val="NormalWeb"/>
        <w:shd w:val="clear" w:color="auto" w:fill="FFFFFF"/>
        <w:spacing w:before="0" w:beforeAutospacing="0" w:after="120" w:afterAutospacing="0"/>
        <w:jc w:val="both"/>
        <w:rPr>
          <w:rFonts w:ascii="Arial" w:hAnsi="Arial" w:cs="Arial"/>
          <w:color w:val="000000" w:themeColor="text1"/>
        </w:rPr>
      </w:pPr>
    </w:p>
    <w:p w:rsidR="00537EBC" w:rsidRDefault="00537EBC" w:rsidP="000C1003">
      <w:pPr>
        <w:pStyle w:val="NormalWeb"/>
        <w:shd w:val="clear" w:color="auto" w:fill="FFFFFF"/>
        <w:spacing w:before="0" w:beforeAutospacing="0" w:after="120" w:afterAutospacing="0"/>
        <w:jc w:val="both"/>
        <w:rPr>
          <w:rFonts w:ascii="Arial" w:hAnsi="Arial" w:cs="Arial"/>
          <w:color w:val="000000" w:themeColor="text1"/>
        </w:rPr>
      </w:pPr>
    </w:p>
    <w:p w:rsidR="00897C77" w:rsidRPr="008F2CD3" w:rsidRDefault="00897C77" w:rsidP="008F2CD3">
      <w:pPr>
        <w:pStyle w:val="NormalWeb"/>
        <w:shd w:val="clear" w:color="auto" w:fill="FFFFFF"/>
        <w:spacing w:before="0" w:beforeAutospacing="0" w:after="120" w:afterAutospacing="0" w:line="360" w:lineRule="auto"/>
        <w:jc w:val="both"/>
        <w:rPr>
          <w:color w:val="5C6161"/>
        </w:rPr>
      </w:pPr>
      <w:r w:rsidRPr="008F2CD3">
        <w:rPr>
          <w:color w:val="000000" w:themeColor="text1"/>
        </w:rPr>
        <w:t>De acuerdo a los datos del CONEVAL, en San Luis Potosí el porcentaje de habitantes del estado en condición de pobreza presentó una disminución</w:t>
      </w:r>
      <w:r w:rsidR="005C17C7" w:rsidRPr="008F2CD3">
        <w:rPr>
          <w:color w:val="000000" w:themeColor="text1"/>
        </w:rPr>
        <w:t>,</w:t>
      </w:r>
      <w:r w:rsidRPr="008F2CD3">
        <w:rPr>
          <w:color w:val="000000" w:themeColor="text1"/>
        </w:rPr>
        <w:t xml:space="preserve"> </w:t>
      </w:r>
      <w:r w:rsidR="00537EBC" w:rsidRPr="008F2CD3">
        <w:rPr>
          <w:color w:val="000000" w:themeColor="text1"/>
        </w:rPr>
        <w:t>de</w:t>
      </w:r>
      <w:r w:rsidRPr="008F2CD3">
        <w:rPr>
          <w:color w:val="000000" w:themeColor="text1"/>
        </w:rPr>
        <w:t xml:space="preserve"> 2010 a 2012</w:t>
      </w:r>
      <w:r w:rsidR="005C17C7" w:rsidRPr="008F2CD3">
        <w:rPr>
          <w:color w:val="000000" w:themeColor="text1"/>
        </w:rPr>
        <w:t>,</w:t>
      </w:r>
      <w:r w:rsidRPr="008F2CD3">
        <w:rPr>
          <w:color w:val="000000" w:themeColor="text1"/>
        </w:rPr>
        <w:t xml:space="preserve"> de casi dos puntos porcentuales, al pasar de 52.4</w:t>
      </w:r>
      <w:r w:rsidR="00BF0F04" w:rsidRPr="008F2CD3">
        <w:rPr>
          <w:color w:val="000000" w:themeColor="text1"/>
        </w:rPr>
        <w:t xml:space="preserve"> </w:t>
      </w:r>
      <w:r w:rsidRPr="008F2CD3">
        <w:rPr>
          <w:color w:val="000000" w:themeColor="text1"/>
        </w:rPr>
        <w:t>% a 50.5</w:t>
      </w:r>
      <w:r w:rsidR="00BF0F04" w:rsidRPr="008F2CD3">
        <w:rPr>
          <w:color w:val="000000" w:themeColor="text1"/>
        </w:rPr>
        <w:t xml:space="preserve"> </w:t>
      </w:r>
      <w:r w:rsidRPr="008F2CD3">
        <w:rPr>
          <w:color w:val="000000" w:themeColor="text1"/>
        </w:rPr>
        <w:t>%</w:t>
      </w:r>
      <w:r w:rsidR="00537EBC" w:rsidRPr="008F2CD3">
        <w:rPr>
          <w:color w:val="000000" w:themeColor="text1"/>
        </w:rPr>
        <w:t>. Esto</w:t>
      </w:r>
      <w:r w:rsidRPr="008F2CD3">
        <w:rPr>
          <w:color w:val="000000" w:themeColor="text1"/>
        </w:rPr>
        <w:t xml:space="preserve"> significó </w:t>
      </w:r>
      <w:r w:rsidR="00537EBC" w:rsidRPr="008F2CD3">
        <w:rPr>
          <w:color w:val="000000" w:themeColor="text1"/>
        </w:rPr>
        <w:t xml:space="preserve">identificar </w:t>
      </w:r>
      <w:r w:rsidRPr="008F2CD3">
        <w:rPr>
          <w:color w:val="000000" w:themeColor="text1"/>
        </w:rPr>
        <w:t>en números absolutos para el 2012 a 1 millón 354 mil personas en esta condición, aspecto que dos años antes fue de 1 millón 375</w:t>
      </w:r>
      <w:r w:rsidR="00F37F9A" w:rsidRPr="008F2CD3">
        <w:rPr>
          <w:color w:val="000000" w:themeColor="text1"/>
        </w:rPr>
        <w:t xml:space="preserve"> mil </w:t>
      </w:r>
      <w:r w:rsidRPr="008F2CD3">
        <w:rPr>
          <w:color w:val="000000" w:themeColor="text1"/>
        </w:rPr>
        <w:t>personas</w:t>
      </w:r>
      <w:r w:rsidRPr="008F2CD3">
        <w:rPr>
          <w:color w:val="5C6161"/>
        </w:rPr>
        <w:t>. </w:t>
      </w:r>
    </w:p>
    <w:p w:rsidR="00897C77" w:rsidRPr="008F2CD3" w:rsidRDefault="00897C77" w:rsidP="008F2CD3">
      <w:pPr>
        <w:spacing w:line="360" w:lineRule="auto"/>
        <w:jc w:val="both"/>
        <w:rPr>
          <w:rFonts w:ascii="Times New Roman" w:eastAsia="Times New Roman" w:hAnsi="Times New Roman" w:cs="Times New Roman"/>
          <w:color w:val="000000"/>
          <w:sz w:val="24"/>
          <w:szCs w:val="24"/>
          <w:lang w:eastAsia="es-MX"/>
        </w:rPr>
      </w:pPr>
      <w:r w:rsidRPr="008F2CD3">
        <w:rPr>
          <w:rFonts w:ascii="Times New Roman" w:hAnsi="Times New Roman" w:cs="Times New Roman"/>
          <w:sz w:val="24"/>
          <w:szCs w:val="24"/>
        </w:rPr>
        <w:lastRenderedPageBreak/>
        <w:t xml:space="preserve">De </w:t>
      </w:r>
      <w:r w:rsidR="00931414" w:rsidRPr="008F2CD3">
        <w:rPr>
          <w:rFonts w:ascii="Times New Roman" w:hAnsi="Times New Roman" w:cs="Times New Roman"/>
          <w:sz w:val="24"/>
          <w:szCs w:val="24"/>
        </w:rPr>
        <w:t xml:space="preserve">entre </w:t>
      </w:r>
      <w:r w:rsidRPr="008F2CD3">
        <w:rPr>
          <w:rFonts w:ascii="Times New Roman" w:hAnsi="Times New Roman" w:cs="Times New Roman"/>
          <w:sz w:val="24"/>
          <w:szCs w:val="24"/>
        </w:rPr>
        <w:t>las regiones mencionadas</w:t>
      </w:r>
      <w:r w:rsidR="00931414" w:rsidRPr="008F2CD3">
        <w:rPr>
          <w:rFonts w:ascii="Times New Roman" w:hAnsi="Times New Roman" w:cs="Times New Roman"/>
          <w:sz w:val="24"/>
          <w:szCs w:val="24"/>
        </w:rPr>
        <w:t>,</w:t>
      </w:r>
      <w:r w:rsidRPr="008F2CD3">
        <w:rPr>
          <w:rFonts w:ascii="Times New Roman" w:hAnsi="Times New Roman" w:cs="Times New Roman"/>
          <w:sz w:val="24"/>
          <w:szCs w:val="24"/>
        </w:rPr>
        <w:t xml:space="preserve"> la Huasteca </w:t>
      </w:r>
      <w:r w:rsidR="00931414" w:rsidRPr="008F2CD3">
        <w:rPr>
          <w:rFonts w:ascii="Times New Roman" w:hAnsi="Times New Roman" w:cs="Times New Roman"/>
          <w:sz w:val="24"/>
          <w:szCs w:val="24"/>
        </w:rPr>
        <w:t>se</w:t>
      </w:r>
      <w:r w:rsidRPr="008F2CD3">
        <w:rPr>
          <w:rFonts w:ascii="Times New Roman" w:hAnsi="Times New Roman" w:cs="Times New Roman"/>
          <w:sz w:val="24"/>
          <w:szCs w:val="24"/>
        </w:rPr>
        <w:t xml:space="preserve"> </w:t>
      </w:r>
      <w:r w:rsidR="00931414" w:rsidRPr="008F2CD3">
        <w:rPr>
          <w:rFonts w:ascii="Times New Roman" w:hAnsi="Times New Roman" w:cs="Times New Roman"/>
          <w:sz w:val="24"/>
          <w:szCs w:val="24"/>
        </w:rPr>
        <w:t>subdivide</w:t>
      </w:r>
      <w:r w:rsidRPr="008F2CD3">
        <w:rPr>
          <w:rFonts w:ascii="Times New Roman" w:hAnsi="Times New Roman" w:cs="Times New Roman"/>
          <w:sz w:val="24"/>
          <w:szCs w:val="24"/>
        </w:rPr>
        <w:t xml:space="preserve"> en tres zonas: Huasteca</w:t>
      </w:r>
      <w:r w:rsidR="00A30854" w:rsidRPr="008F2CD3">
        <w:rPr>
          <w:rFonts w:ascii="Times New Roman" w:hAnsi="Times New Roman" w:cs="Times New Roman"/>
          <w:sz w:val="24"/>
          <w:szCs w:val="24"/>
        </w:rPr>
        <w:t xml:space="preserve"> </w:t>
      </w:r>
      <w:r w:rsidRPr="008F2CD3">
        <w:rPr>
          <w:rFonts w:ascii="Times New Roman" w:eastAsia="Times New Roman" w:hAnsi="Times New Roman" w:cs="Times New Roman"/>
          <w:color w:val="000000"/>
          <w:sz w:val="24"/>
          <w:szCs w:val="24"/>
          <w:lang w:eastAsia="es-MX"/>
        </w:rPr>
        <w:t xml:space="preserve">centro, </w:t>
      </w:r>
      <w:r w:rsidR="00931414" w:rsidRPr="008F2CD3">
        <w:rPr>
          <w:rFonts w:ascii="Times New Roman" w:eastAsia="Times New Roman" w:hAnsi="Times New Roman" w:cs="Times New Roman"/>
          <w:color w:val="000000"/>
          <w:sz w:val="24"/>
          <w:szCs w:val="24"/>
          <w:lang w:eastAsia="es-MX"/>
        </w:rPr>
        <w:t>H</w:t>
      </w:r>
      <w:r w:rsidRPr="008F2CD3">
        <w:rPr>
          <w:rFonts w:ascii="Times New Roman" w:eastAsia="Times New Roman" w:hAnsi="Times New Roman" w:cs="Times New Roman"/>
          <w:color w:val="000000"/>
          <w:sz w:val="24"/>
          <w:szCs w:val="24"/>
          <w:lang w:eastAsia="es-MX"/>
        </w:rPr>
        <w:t>uasteca sur</w:t>
      </w:r>
      <w:r w:rsidR="00A30854" w:rsidRPr="008F2CD3">
        <w:rPr>
          <w:rFonts w:ascii="Times New Roman" w:eastAsia="Times New Roman" w:hAnsi="Times New Roman" w:cs="Times New Roman"/>
          <w:color w:val="000000"/>
          <w:sz w:val="24"/>
          <w:szCs w:val="24"/>
          <w:lang w:eastAsia="es-MX"/>
        </w:rPr>
        <w:t xml:space="preserve"> </w:t>
      </w:r>
      <w:r w:rsidRPr="008F2CD3">
        <w:rPr>
          <w:rFonts w:ascii="Times New Roman" w:eastAsia="Times New Roman" w:hAnsi="Times New Roman" w:cs="Times New Roman"/>
          <w:color w:val="000000"/>
          <w:sz w:val="24"/>
          <w:szCs w:val="24"/>
          <w:lang w:eastAsia="es-MX"/>
        </w:rPr>
        <w:t xml:space="preserve">y </w:t>
      </w:r>
      <w:r w:rsidR="00931414" w:rsidRPr="008F2CD3">
        <w:rPr>
          <w:rFonts w:ascii="Times New Roman" w:eastAsia="Times New Roman" w:hAnsi="Times New Roman" w:cs="Times New Roman"/>
          <w:color w:val="000000"/>
          <w:sz w:val="24"/>
          <w:szCs w:val="24"/>
          <w:lang w:eastAsia="es-MX"/>
        </w:rPr>
        <w:t>H</w:t>
      </w:r>
      <w:r w:rsidRPr="008F2CD3">
        <w:rPr>
          <w:rFonts w:ascii="Times New Roman" w:eastAsia="Times New Roman" w:hAnsi="Times New Roman" w:cs="Times New Roman"/>
          <w:color w:val="000000"/>
          <w:sz w:val="24"/>
          <w:szCs w:val="24"/>
          <w:lang w:eastAsia="es-MX"/>
        </w:rPr>
        <w:t>uasteca norte</w:t>
      </w:r>
      <w:r w:rsidR="00931414" w:rsidRPr="008F2CD3">
        <w:rPr>
          <w:rFonts w:ascii="Times New Roman" w:eastAsia="Times New Roman" w:hAnsi="Times New Roman" w:cs="Times New Roman"/>
          <w:color w:val="000000"/>
          <w:sz w:val="24"/>
          <w:szCs w:val="24"/>
          <w:lang w:eastAsia="es-MX"/>
        </w:rPr>
        <w:t>,</w:t>
      </w:r>
      <w:r w:rsidR="00A30854" w:rsidRPr="008F2CD3">
        <w:rPr>
          <w:rFonts w:ascii="Times New Roman" w:eastAsia="Times New Roman" w:hAnsi="Times New Roman" w:cs="Times New Roman"/>
          <w:b/>
          <w:color w:val="000000"/>
          <w:sz w:val="24"/>
          <w:szCs w:val="24"/>
          <w:lang w:eastAsia="es-MX"/>
        </w:rPr>
        <w:t xml:space="preserve"> </w:t>
      </w:r>
      <w:r w:rsidRPr="008F2CD3">
        <w:rPr>
          <w:rFonts w:ascii="Times New Roman" w:eastAsia="Times New Roman" w:hAnsi="Times New Roman" w:cs="Times New Roman"/>
          <w:color w:val="000000"/>
          <w:sz w:val="24"/>
          <w:szCs w:val="24"/>
          <w:lang w:eastAsia="es-MX"/>
        </w:rPr>
        <w:t>conformada</w:t>
      </w:r>
      <w:r w:rsidR="00931414" w:rsidRPr="008F2CD3">
        <w:rPr>
          <w:rFonts w:ascii="Times New Roman" w:eastAsia="Times New Roman" w:hAnsi="Times New Roman" w:cs="Times New Roman"/>
          <w:color w:val="000000"/>
          <w:sz w:val="24"/>
          <w:szCs w:val="24"/>
          <w:lang w:eastAsia="es-MX"/>
        </w:rPr>
        <w:t>s</w:t>
      </w:r>
      <w:r w:rsidR="00A30854" w:rsidRPr="008F2CD3">
        <w:rPr>
          <w:rFonts w:ascii="Times New Roman" w:eastAsia="Times New Roman" w:hAnsi="Times New Roman" w:cs="Times New Roman"/>
          <w:color w:val="000000"/>
          <w:sz w:val="24"/>
          <w:szCs w:val="24"/>
          <w:lang w:eastAsia="es-MX"/>
        </w:rPr>
        <w:t xml:space="preserve"> </w:t>
      </w:r>
      <w:r w:rsidRPr="008F2CD3">
        <w:rPr>
          <w:rFonts w:ascii="Times New Roman" w:eastAsia="Times New Roman" w:hAnsi="Times New Roman" w:cs="Times New Roman"/>
          <w:color w:val="000000"/>
          <w:sz w:val="24"/>
          <w:szCs w:val="24"/>
          <w:lang w:eastAsia="es-MX"/>
        </w:rPr>
        <w:t>por 7  municipios: El Naranjo, Ciudad Valles (municipio más poblado y más urbanizado de la Huasteca Potosina), Tamuín, Ébano, San Vicente Tancuayalab, Tanquián de Escobedo,  Tamasopo y El Naranjo.</w:t>
      </w:r>
    </w:p>
    <w:p w:rsidR="00897C77" w:rsidRDefault="008F2CD3" w:rsidP="008F2CD3">
      <w:pPr>
        <w:spacing w:line="360" w:lineRule="auto"/>
        <w:jc w:val="both"/>
        <w:rPr>
          <w:rFonts w:ascii="Arial" w:eastAsia="Times New Roman" w:hAnsi="Arial" w:cs="Arial"/>
          <w:color w:val="000000"/>
          <w:sz w:val="24"/>
          <w:szCs w:val="24"/>
          <w:lang w:eastAsia="es-MX"/>
        </w:rPr>
      </w:pPr>
      <w:r>
        <w:rPr>
          <w:rFonts w:ascii="Times New Roman" w:eastAsia="Times New Roman" w:hAnsi="Times New Roman" w:cs="Times New Roman"/>
          <w:color w:val="000000"/>
          <w:sz w:val="24"/>
          <w:szCs w:val="24"/>
          <w:lang w:eastAsia="es-MX"/>
        </w:rPr>
        <w:br/>
      </w:r>
      <w:r w:rsidR="00897C77" w:rsidRPr="008F2CD3">
        <w:rPr>
          <w:rFonts w:ascii="Times New Roman" w:eastAsia="Times New Roman" w:hAnsi="Times New Roman" w:cs="Times New Roman"/>
          <w:color w:val="000000"/>
          <w:sz w:val="24"/>
          <w:szCs w:val="24"/>
          <w:lang w:eastAsia="es-MX"/>
        </w:rPr>
        <w:t>Los municipios en los que centraremos nuestra atención pertenecen a esta zona y son los de Ébano, San Vicente Tancuayalab y Tamuín, que</w:t>
      </w:r>
      <w:r w:rsidR="009111FC" w:rsidRPr="008F2CD3">
        <w:rPr>
          <w:rFonts w:ascii="Times New Roman" w:eastAsia="Times New Roman" w:hAnsi="Times New Roman" w:cs="Times New Roman"/>
          <w:color w:val="000000"/>
          <w:sz w:val="24"/>
          <w:szCs w:val="24"/>
          <w:lang w:eastAsia="es-MX"/>
        </w:rPr>
        <w:t xml:space="preserve"> conforman la planicie Huasteca Potosina</w:t>
      </w:r>
      <w:r w:rsidR="00931414" w:rsidRPr="008F2CD3">
        <w:rPr>
          <w:rFonts w:ascii="Times New Roman" w:eastAsia="Times New Roman" w:hAnsi="Times New Roman" w:cs="Times New Roman"/>
          <w:color w:val="000000"/>
          <w:sz w:val="24"/>
          <w:szCs w:val="24"/>
          <w:lang w:eastAsia="es-MX"/>
        </w:rPr>
        <w:t xml:space="preserve"> y cuya</w:t>
      </w:r>
      <w:r w:rsidR="00897C77" w:rsidRPr="008F2CD3">
        <w:rPr>
          <w:rFonts w:ascii="Times New Roman" w:eastAsia="Times New Roman" w:hAnsi="Times New Roman" w:cs="Times New Roman"/>
          <w:color w:val="000000"/>
          <w:sz w:val="24"/>
          <w:szCs w:val="24"/>
          <w:lang w:eastAsia="es-MX"/>
        </w:rPr>
        <w:t xml:space="preserve"> población </w:t>
      </w:r>
      <w:r w:rsidR="00931414" w:rsidRPr="008F2CD3">
        <w:rPr>
          <w:rFonts w:ascii="Times New Roman" w:eastAsia="Times New Roman" w:hAnsi="Times New Roman" w:cs="Times New Roman"/>
          <w:color w:val="000000"/>
          <w:sz w:val="24"/>
          <w:szCs w:val="24"/>
          <w:lang w:eastAsia="es-MX"/>
        </w:rPr>
        <w:t>en</w:t>
      </w:r>
      <w:r w:rsidR="00897C77" w:rsidRPr="008F2CD3">
        <w:rPr>
          <w:rFonts w:ascii="Times New Roman" w:eastAsia="Times New Roman" w:hAnsi="Times New Roman" w:cs="Times New Roman"/>
          <w:color w:val="000000"/>
          <w:sz w:val="24"/>
          <w:szCs w:val="24"/>
          <w:lang w:eastAsia="es-MX"/>
        </w:rPr>
        <w:t xml:space="preserve"> </w:t>
      </w:r>
      <w:r w:rsidR="00931414" w:rsidRPr="008F2CD3">
        <w:rPr>
          <w:rFonts w:ascii="Times New Roman" w:eastAsia="Times New Roman" w:hAnsi="Times New Roman" w:cs="Times New Roman"/>
          <w:color w:val="000000"/>
          <w:sz w:val="24"/>
          <w:szCs w:val="24"/>
          <w:lang w:eastAsia="es-MX"/>
        </w:rPr>
        <w:t xml:space="preserve">estado de </w:t>
      </w:r>
      <w:r w:rsidR="00897C77" w:rsidRPr="008F2CD3">
        <w:rPr>
          <w:rFonts w:ascii="Times New Roman" w:eastAsia="Times New Roman" w:hAnsi="Times New Roman" w:cs="Times New Roman"/>
          <w:color w:val="000000"/>
          <w:sz w:val="24"/>
          <w:szCs w:val="24"/>
          <w:lang w:eastAsia="es-MX"/>
        </w:rPr>
        <w:t>pobreza</w:t>
      </w:r>
      <w:r w:rsidR="00931414" w:rsidRPr="008F2CD3">
        <w:rPr>
          <w:rFonts w:ascii="Times New Roman" w:eastAsia="Times New Roman" w:hAnsi="Times New Roman" w:cs="Times New Roman"/>
          <w:color w:val="000000"/>
          <w:sz w:val="24"/>
          <w:szCs w:val="24"/>
          <w:lang w:eastAsia="es-MX"/>
        </w:rPr>
        <w:t xml:space="preserve"> r</w:t>
      </w:r>
      <w:r w:rsidR="00897C77" w:rsidRPr="008F2CD3">
        <w:rPr>
          <w:rFonts w:ascii="Times New Roman" w:eastAsia="Times New Roman" w:hAnsi="Times New Roman" w:cs="Times New Roman"/>
          <w:color w:val="000000"/>
          <w:sz w:val="24"/>
          <w:szCs w:val="24"/>
          <w:lang w:eastAsia="es-MX"/>
        </w:rPr>
        <w:t xml:space="preserve">epresenta </w:t>
      </w:r>
      <w:r w:rsidR="00897C77" w:rsidRPr="008F2CD3">
        <w:rPr>
          <w:rFonts w:ascii="Times New Roman" w:eastAsia="Times New Roman" w:hAnsi="Times New Roman" w:cs="Times New Roman"/>
          <w:sz w:val="24"/>
          <w:szCs w:val="24"/>
          <w:lang w:eastAsia="es-MX"/>
        </w:rPr>
        <w:t>4</w:t>
      </w:r>
      <w:r w:rsidR="005C17C7" w:rsidRPr="008F2CD3">
        <w:rPr>
          <w:rFonts w:ascii="Times New Roman" w:eastAsia="Times New Roman" w:hAnsi="Times New Roman" w:cs="Times New Roman"/>
          <w:sz w:val="24"/>
          <w:szCs w:val="24"/>
          <w:lang w:eastAsia="es-MX"/>
        </w:rPr>
        <w:t>.</w:t>
      </w:r>
      <w:r w:rsidR="00897C77" w:rsidRPr="008F2CD3">
        <w:rPr>
          <w:rFonts w:ascii="Times New Roman" w:eastAsia="Times New Roman" w:hAnsi="Times New Roman" w:cs="Times New Roman"/>
          <w:sz w:val="24"/>
          <w:szCs w:val="24"/>
          <w:lang w:eastAsia="es-MX"/>
        </w:rPr>
        <w:t>096</w:t>
      </w:r>
      <w:r w:rsidR="00BF0F04" w:rsidRPr="008F2CD3">
        <w:rPr>
          <w:rFonts w:ascii="Times New Roman" w:eastAsia="Times New Roman" w:hAnsi="Times New Roman" w:cs="Times New Roman"/>
          <w:sz w:val="24"/>
          <w:szCs w:val="24"/>
          <w:lang w:eastAsia="es-MX"/>
        </w:rPr>
        <w:t xml:space="preserve"> </w:t>
      </w:r>
      <w:r w:rsidR="00897C77" w:rsidRPr="008F2CD3">
        <w:rPr>
          <w:rFonts w:ascii="Times New Roman" w:eastAsia="Times New Roman" w:hAnsi="Times New Roman" w:cs="Times New Roman"/>
          <w:sz w:val="24"/>
          <w:szCs w:val="24"/>
          <w:lang w:eastAsia="es-MX"/>
        </w:rPr>
        <w:t xml:space="preserve">% </w:t>
      </w:r>
      <w:r w:rsidR="00897C77" w:rsidRPr="008F2CD3">
        <w:rPr>
          <w:rFonts w:ascii="Times New Roman" w:eastAsia="Times New Roman" w:hAnsi="Times New Roman" w:cs="Times New Roman"/>
          <w:color w:val="000000"/>
          <w:sz w:val="24"/>
          <w:szCs w:val="24"/>
          <w:lang w:eastAsia="es-MX"/>
        </w:rPr>
        <w:t>del total del Estado (</w:t>
      </w:r>
      <w:r w:rsidR="00BF0F04" w:rsidRPr="008F2CD3">
        <w:rPr>
          <w:rFonts w:ascii="Times New Roman" w:eastAsia="Times New Roman" w:hAnsi="Times New Roman" w:cs="Times New Roman"/>
          <w:color w:val="000000"/>
          <w:sz w:val="24"/>
          <w:szCs w:val="24"/>
          <w:lang w:eastAsia="es-MX"/>
        </w:rPr>
        <w:t>m</w:t>
      </w:r>
      <w:r w:rsidR="00897C77" w:rsidRPr="008F2CD3">
        <w:rPr>
          <w:rFonts w:ascii="Times New Roman" w:eastAsia="Times New Roman" w:hAnsi="Times New Roman" w:cs="Times New Roman"/>
          <w:color w:val="000000"/>
          <w:sz w:val="24"/>
          <w:szCs w:val="24"/>
          <w:lang w:eastAsia="es-MX"/>
        </w:rPr>
        <w:t>apa 2)</w:t>
      </w:r>
      <w:r w:rsidR="008A7AB2" w:rsidRPr="008F2CD3">
        <w:rPr>
          <w:rFonts w:ascii="Times New Roman" w:eastAsia="Times New Roman" w:hAnsi="Times New Roman" w:cs="Times New Roman"/>
          <w:color w:val="000000"/>
          <w:sz w:val="24"/>
          <w:szCs w:val="24"/>
          <w:lang w:eastAsia="es-MX"/>
        </w:rPr>
        <w:t>.</w:t>
      </w:r>
    </w:p>
    <w:p w:rsidR="00EF7FC1" w:rsidRDefault="00EF7FC1" w:rsidP="000C1003">
      <w:pPr>
        <w:jc w:val="center"/>
        <w:rPr>
          <w:rFonts w:ascii="Arial" w:eastAsia="Times New Roman" w:hAnsi="Arial" w:cs="Arial"/>
          <w:color w:val="000000"/>
          <w:sz w:val="24"/>
          <w:szCs w:val="24"/>
          <w:lang w:eastAsia="es-MX"/>
        </w:rPr>
      </w:pPr>
    </w:p>
    <w:p w:rsidR="006B28C5" w:rsidRDefault="00BA74C5" w:rsidP="000C1003">
      <w:pPr>
        <w:jc w:val="center"/>
        <w:rPr>
          <w:rFonts w:ascii="Arial" w:eastAsia="Times New Roman" w:hAnsi="Arial" w:cs="Arial"/>
          <w:b/>
          <w:color w:val="000000"/>
          <w:sz w:val="24"/>
          <w:szCs w:val="24"/>
          <w:lang w:eastAsia="es-MX"/>
        </w:rPr>
      </w:pPr>
      <w:r w:rsidRPr="007B1231">
        <w:rPr>
          <w:rFonts w:ascii="Arial" w:hAnsi="Arial" w:cs="Arial"/>
          <w:b/>
          <w:sz w:val="24"/>
          <w:szCs w:val="24"/>
        </w:rPr>
        <w:t>Mapa 2</w:t>
      </w:r>
      <w:r w:rsidR="007B1231">
        <w:rPr>
          <w:rFonts w:ascii="Arial" w:hAnsi="Arial" w:cs="Arial"/>
          <w:b/>
          <w:sz w:val="24"/>
          <w:szCs w:val="24"/>
        </w:rPr>
        <w:t>.</w:t>
      </w:r>
      <w:r w:rsidRPr="009111FC">
        <w:rPr>
          <w:rFonts w:ascii="Arial" w:hAnsi="Arial" w:cs="Arial"/>
          <w:sz w:val="16"/>
          <w:szCs w:val="16"/>
        </w:rPr>
        <w:t xml:space="preserve"> </w:t>
      </w:r>
      <w:r w:rsidR="003D09FA" w:rsidRPr="000C1003">
        <w:rPr>
          <w:rFonts w:ascii="Arial" w:eastAsia="Times New Roman" w:hAnsi="Arial" w:cs="Arial"/>
          <w:b/>
          <w:color w:val="000000"/>
          <w:sz w:val="24"/>
          <w:szCs w:val="24"/>
          <w:lang w:eastAsia="es-MX"/>
        </w:rPr>
        <w:t>MUNICIPIOS DE LA PLANICIE HUASTECA POTOSINA</w:t>
      </w:r>
    </w:p>
    <w:p w:rsidR="006B28C5" w:rsidRDefault="006B28C5" w:rsidP="000C1003">
      <w:pPr>
        <w:jc w:val="center"/>
        <w:rPr>
          <w:rFonts w:ascii="Arial" w:eastAsia="Times New Roman" w:hAnsi="Arial" w:cs="Arial"/>
          <w:b/>
          <w:color w:val="000000"/>
          <w:sz w:val="24"/>
          <w:szCs w:val="24"/>
          <w:lang w:eastAsia="es-MX"/>
        </w:rPr>
      </w:pPr>
    </w:p>
    <w:p w:rsidR="00897C77" w:rsidRDefault="007A0193" w:rsidP="000C1003">
      <w:pPr>
        <w:jc w:val="center"/>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3977640</wp:posOffset>
                </wp:positionH>
                <wp:positionV relativeFrom="paragraph">
                  <wp:posOffset>1649095</wp:posOffset>
                </wp:positionV>
                <wp:extent cx="533400" cy="209550"/>
                <wp:effectExtent l="9525" t="10795" r="9525" b="1892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09550"/>
                        </a:xfrm>
                        <a:prstGeom prst="wedgeRectCallout">
                          <a:avLst>
                            <a:gd name="adj1" fmla="val -43690"/>
                            <a:gd name="adj2" fmla="val 129093"/>
                          </a:avLst>
                        </a:prstGeom>
                        <a:solidFill>
                          <a:srgbClr val="FFFFFF"/>
                        </a:solidFill>
                        <a:ln w="9525">
                          <a:solidFill>
                            <a:srgbClr val="000000"/>
                          </a:solidFill>
                          <a:miter lim="800000"/>
                          <a:headEnd/>
                          <a:tailEnd/>
                        </a:ln>
                      </wps:spPr>
                      <wps:txbx>
                        <w:txbxContent>
                          <w:p w:rsidR="008F2CD3" w:rsidRPr="003D09FA" w:rsidRDefault="008F2CD3" w:rsidP="008A7AB2">
                            <w:pPr>
                              <w:rPr>
                                <w:rFonts w:ascii="Arial" w:hAnsi="Arial" w:cs="Arial"/>
                                <w:b/>
                                <w:sz w:val="14"/>
                                <w:szCs w:val="14"/>
                              </w:rPr>
                            </w:pPr>
                            <w:r>
                              <w:rPr>
                                <w:rFonts w:ascii="Arial" w:hAnsi="Arial" w:cs="Arial"/>
                                <w:b/>
                                <w:sz w:val="14"/>
                                <w:szCs w:val="14"/>
                              </w:rPr>
                              <w:t>É</w:t>
                            </w:r>
                            <w:r w:rsidRPr="003D09FA">
                              <w:rPr>
                                <w:rFonts w:ascii="Arial" w:hAnsi="Arial" w:cs="Arial"/>
                                <w:b/>
                                <w:sz w:val="14"/>
                                <w:szCs w:val="14"/>
                              </w:rPr>
                              <w:t>BAN</w:t>
                            </w:r>
                            <w:r>
                              <w:rPr>
                                <w:rFonts w:ascii="Arial" w:hAnsi="Arial" w:cs="Arial"/>
                                <w:b/>
                                <w:sz w:val="14"/>
                                <w:szCs w:val="1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7" type="#_x0000_t61" style="position:absolute;left:0;text-align:left;margin-left:313.2pt;margin-top:129.85pt;width:42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" adj="1363,38684">
                <v:textbox>
                  <w:txbxContent>
                    <w:p w:rsidR="008F2CD3" w:rsidRPr="003D09FA" w:rsidRDefault="008F2CD3" w:rsidP="008A7AB2">
                      <w:pPr>
                        <w:rPr>
                          <w:rFonts w:ascii="Arial" w:hAnsi="Arial" w:cs="Arial"/>
                          <w:b/>
                          <w:sz w:val="14"/>
                          <w:szCs w:val="14"/>
                        </w:rPr>
                      </w:pPr>
                      <w:r>
                        <w:rPr>
                          <w:rFonts w:ascii="Arial" w:hAnsi="Arial" w:cs="Arial"/>
                          <w:b/>
                          <w:sz w:val="14"/>
                          <w:szCs w:val="14"/>
                        </w:rPr>
                        <w:t>É</w:t>
                      </w:r>
                      <w:r w:rsidRPr="003D09FA">
                        <w:rPr>
                          <w:rFonts w:ascii="Arial" w:hAnsi="Arial" w:cs="Arial"/>
                          <w:b/>
                          <w:sz w:val="14"/>
                          <w:szCs w:val="14"/>
                        </w:rPr>
                        <w:t>BAN</w:t>
                      </w:r>
                      <w:r>
                        <w:rPr>
                          <w:rFonts w:ascii="Arial" w:hAnsi="Arial" w:cs="Arial"/>
                          <w:b/>
                          <w:sz w:val="14"/>
                          <w:szCs w:val="14"/>
                        </w:rPr>
                        <w:t>O</w:t>
                      </w:r>
                    </w:p>
                  </w:txbxContent>
                </v:textbox>
              </v:shape>
            </w:pict>
          </mc:Fallback>
        </mc:AlternateContent>
      </w:r>
      <w:r>
        <w:rPr>
          <w:rFonts w:ascii="Arial" w:hAnsi="Arial"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3101340</wp:posOffset>
                </wp:positionH>
                <wp:positionV relativeFrom="paragraph">
                  <wp:posOffset>1515745</wp:posOffset>
                </wp:positionV>
                <wp:extent cx="600075" cy="198755"/>
                <wp:effectExtent l="9525" t="10795" r="95250" b="3810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98755"/>
                        </a:xfrm>
                        <a:prstGeom prst="wedgeRectCallout">
                          <a:avLst>
                            <a:gd name="adj1" fmla="val 60583"/>
                            <a:gd name="adj2" fmla="val 224120"/>
                          </a:avLst>
                        </a:prstGeom>
                        <a:solidFill>
                          <a:srgbClr val="FFFFFF"/>
                        </a:solidFill>
                        <a:ln w="9525">
                          <a:solidFill>
                            <a:srgbClr val="000000"/>
                          </a:solidFill>
                          <a:miter lim="800000"/>
                          <a:headEnd/>
                          <a:tailEnd/>
                        </a:ln>
                      </wps:spPr>
                      <wps:txbx>
                        <w:txbxContent>
                          <w:p w:rsidR="008F2CD3" w:rsidRPr="003D09FA" w:rsidRDefault="008F2CD3">
                            <w:pPr>
                              <w:rPr>
                                <w:rFonts w:ascii="Arial" w:hAnsi="Arial" w:cs="Arial"/>
                                <w:b/>
                                <w:sz w:val="14"/>
                                <w:szCs w:val="14"/>
                              </w:rPr>
                            </w:pPr>
                            <w:r w:rsidRPr="003D09FA">
                              <w:rPr>
                                <w:rFonts w:ascii="Arial" w:hAnsi="Arial" w:cs="Arial"/>
                                <w:b/>
                                <w:sz w:val="14"/>
                                <w:szCs w:val="14"/>
                              </w:rPr>
                              <w:t>TAMU</w:t>
                            </w:r>
                            <w:r>
                              <w:rPr>
                                <w:rFonts w:ascii="Arial" w:hAnsi="Arial" w:cs="Arial"/>
                                <w:b/>
                                <w:sz w:val="14"/>
                                <w:szCs w:val="14"/>
                              </w:rPr>
                              <w:t>Í</w:t>
                            </w:r>
                            <w:r w:rsidRPr="003D09FA">
                              <w:rPr>
                                <w:rFonts w:ascii="Arial" w:hAnsi="Arial" w:cs="Arial"/>
                                <w:b/>
                                <w:sz w:val="14"/>
                                <w:szCs w:val="14"/>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 o:spid="_x0000_s1028" type="#_x0000_t61" style="position:absolute;left:0;text-align:left;margin-left:244.2pt;margin-top:119.35pt;width:47.2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" adj="23886,59210">
                <v:textbox>
                  <w:txbxContent>
                    <w:p w:rsidR="008F2CD3" w:rsidRPr="003D09FA" w:rsidRDefault="008F2CD3">
                      <w:pPr>
                        <w:rPr>
                          <w:rFonts w:ascii="Arial" w:hAnsi="Arial" w:cs="Arial"/>
                          <w:b/>
                          <w:sz w:val="14"/>
                          <w:szCs w:val="14"/>
                        </w:rPr>
                      </w:pPr>
                      <w:r w:rsidRPr="003D09FA">
                        <w:rPr>
                          <w:rFonts w:ascii="Arial" w:hAnsi="Arial" w:cs="Arial"/>
                          <w:b/>
                          <w:sz w:val="14"/>
                          <w:szCs w:val="14"/>
                        </w:rPr>
                        <w:t>TAMU</w:t>
                      </w:r>
                      <w:r>
                        <w:rPr>
                          <w:rFonts w:ascii="Arial" w:hAnsi="Arial" w:cs="Arial"/>
                          <w:b/>
                          <w:sz w:val="14"/>
                          <w:szCs w:val="14"/>
                        </w:rPr>
                        <w:t>Í</w:t>
                      </w:r>
                      <w:r w:rsidRPr="003D09FA">
                        <w:rPr>
                          <w:rFonts w:ascii="Arial" w:hAnsi="Arial" w:cs="Arial"/>
                          <w:b/>
                          <w:sz w:val="14"/>
                          <w:szCs w:val="14"/>
                        </w:rPr>
                        <w:t>N</w:t>
                      </w:r>
                    </w:p>
                  </w:txbxContent>
                </v:textbox>
              </v:shape>
            </w:pict>
          </mc:Fallback>
        </mc:AlternateContent>
      </w:r>
      <w:r>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4177665</wp:posOffset>
                </wp:positionH>
                <wp:positionV relativeFrom="paragraph">
                  <wp:posOffset>2172970</wp:posOffset>
                </wp:positionV>
                <wp:extent cx="885825" cy="303530"/>
                <wp:effectExtent l="295275" t="1079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03530"/>
                        </a:xfrm>
                        <a:prstGeom prst="wedgeRectCallout">
                          <a:avLst>
                            <a:gd name="adj1" fmla="val -78532"/>
                            <a:gd name="adj2" fmla="val 40375"/>
                          </a:avLst>
                        </a:prstGeom>
                        <a:solidFill>
                          <a:srgbClr val="FFFFFF"/>
                        </a:solidFill>
                        <a:ln w="9525">
                          <a:solidFill>
                            <a:srgbClr val="000000"/>
                          </a:solidFill>
                          <a:miter lim="800000"/>
                          <a:headEnd/>
                          <a:tailEnd/>
                        </a:ln>
                      </wps:spPr>
                      <wps:txbx>
                        <w:txbxContent>
                          <w:p w:rsidR="008F2CD3" w:rsidRPr="003D09FA" w:rsidRDefault="008F2CD3" w:rsidP="008A7AB2">
                            <w:pPr>
                              <w:rPr>
                                <w:rFonts w:ascii="Arial" w:hAnsi="Arial" w:cs="Arial"/>
                                <w:b/>
                                <w:sz w:val="14"/>
                                <w:szCs w:val="14"/>
                              </w:rPr>
                            </w:pPr>
                            <w:r w:rsidRPr="003D09FA">
                              <w:rPr>
                                <w:rFonts w:ascii="Arial" w:hAnsi="Arial" w:cs="Arial"/>
                                <w:b/>
                                <w:sz w:val="14"/>
                                <w:szCs w:val="14"/>
                              </w:rPr>
                              <w:t>SAN VICENTE</w:t>
                            </w:r>
                          </w:p>
                          <w:p w:rsidR="008F2CD3" w:rsidRPr="003D09FA" w:rsidRDefault="008F2CD3" w:rsidP="008A7AB2">
                            <w:pPr>
                              <w:rPr>
                                <w:rFonts w:ascii="Arial" w:hAnsi="Arial" w:cs="Arial"/>
                                <w:b/>
                                <w:sz w:val="14"/>
                                <w:szCs w:val="14"/>
                              </w:rPr>
                            </w:pPr>
                            <w:r w:rsidRPr="003D09FA">
                              <w:rPr>
                                <w:rFonts w:ascii="Arial" w:hAnsi="Arial" w:cs="Arial"/>
                                <w:b/>
                                <w:sz w:val="14"/>
                                <w:szCs w:val="14"/>
                              </w:rPr>
                              <w:t>TANCUAYALAB</w:t>
                            </w:r>
                          </w:p>
                          <w:p w:rsidR="008F2CD3" w:rsidRPr="00677365" w:rsidRDefault="008F2CD3" w:rsidP="008A7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 o:spid="_x0000_s1029" type="#_x0000_t61" style="position:absolute;left:0;text-align:left;margin-left:328.95pt;margin-top:171.1pt;width:69.75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" adj="-6163,19521">
                <v:textbox>
                  <w:txbxContent>
                    <w:p w:rsidR="008F2CD3" w:rsidRPr="003D09FA" w:rsidRDefault="008F2CD3" w:rsidP="008A7AB2">
                      <w:pPr>
                        <w:rPr>
                          <w:rFonts w:ascii="Arial" w:hAnsi="Arial" w:cs="Arial"/>
                          <w:b/>
                          <w:sz w:val="14"/>
                          <w:szCs w:val="14"/>
                        </w:rPr>
                      </w:pPr>
                      <w:r w:rsidRPr="003D09FA">
                        <w:rPr>
                          <w:rFonts w:ascii="Arial" w:hAnsi="Arial" w:cs="Arial"/>
                          <w:b/>
                          <w:sz w:val="14"/>
                          <w:szCs w:val="14"/>
                        </w:rPr>
                        <w:t>SAN VICENTE</w:t>
                      </w:r>
                    </w:p>
                    <w:p w:rsidR="008F2CD3" w:rsidRPr="003D09FA" w:rsidRDefault="008F2CD3" w:rsidP="008A7AB2">
                      <w:pPr>
                        <w:rPr>
                          <w:rFonts w:ascii="Arial" w:hAnsi="Arial" w:cs="Arial"/>
                          <w:b/>
                          <w:sz w:val="14"/>
                          <w:szCs w:val="14"/>
                        </w:rPr>
                      </w:pPr>
                      <w:r w:rsidRPr="003D09FA">
                        <w:rPr>
                          <w:rFonts w:ascii="Arial" w:hAnsi="Arial" w:cs="Arial"/>
                          <w:b/>
                          <w:sz w:val="14"/>
                          <w:szCs w:val="14"/>
                        </w:rPr>
                        <w:t>TANCUAYALAB</w:t>
                      </w:r>
                    </w:p>
                    <w:p w:rsidR="008F2CD3" w:rsidRPr="00677365" w:rsidRDefault="008F2CD3" w:rsidP="008A7AB2"/>
                  </w:txbxContent>
                </v:textbox>
              </v:shape>
            </w:pict>
          </mc:Fallback>
        </mc:AlternateContent>
      </w:r>
      <w:r w:rsidR="008A7AB2" w:rsidRPr="008A7AB2">
        <w:rPr>
          <w:rFonts w:ascii="Arial" w:hAnsi="Arial" w:cs="Arial"/>
          <w:noProof/>
          <w:sz w:val="24"/>
          <w:szCs w:val="24"/>
          <w:lang w:eastAsia="es-MX"/>
        </w:rPr>
        <w:drawing>
          <wp:inline distT="0" distB="0" distL="0" distR="0">
            <wp:extent cx="3571875" cy="2828925"/>
            <wp:effectExtent l="19050" t="19050" r="28575" b="28575"/>
            <wp:docPr id="3" name="Imagen 1" descr="http://www.e-local.gob.mx/work/templates/enciclo/EMM24sanluispotosi/municipios/mapas/24m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ocal.gob.mx/work/templates/enciclo/EMM24sanluispotosi/municipios/mapas/24m016.jpg"/>
                    <pic:cNvPicPr>
                      <a:picLocks noChangeAspect="1" noChangeArrowheads="1"/>
                    </pic:cNvPicPr>
                  </pic:nvPicPr>
                  <pic:blipFill>
                    <a:blip r:embed="rId10" cstate="print"/>
                    <a:srcRect/>
                    <a:stretch>
                      <a:fillRect/>
                    </a:stretch>
                  </pic:blipFill>
                  <pic:spPr bwMode="auto">
                    <a:xfrm>
                      <a:off x="0" y="0"/>
                      <a:ext cx="3571875" cy="2828925"/>
                    </a:xfrm>
                    <a:prstGeom prst="rect">
                      <a:avLst/>
                    </a:prstGeom>
                    <a:noFill/>
                    <a:ln w="9525">
                      <a:solidFill>
                        <a:schemeClr val="tx2">
                          <a:alpha val="75000"/>
                        </a:schemeClr>
                      </a:solidFill>
                      <a:miter lim="800000"/>
                      <a:headEnd/>
                      <a:tailEnd/>
                    </a:ln>
                  </pic:spPr>
                </pic:pic>
              </a:graphicData>
            </a:graphic>
          </wp:inline>
        </w:drawing>
      </w:r>
    </w:p>
    <w:p w:rsidR="006B28C5" w:rsidRDefault="006B28C5" w:rsidP="000C1003">
      <w:pPr>
        <w:jc w:val="center"/>
        <w:rPr>
          <w:rFonts w:ascii="Arial" w:hAnsi="Arial" w:cs="Arial"/>
          <w:sz w:val="16"/>
          <w:szCs w:val="16"/>
        </w:rPr>
      </w:pPr>
    </w:p>
    <w:p w:rsidR="00897C77" w:rsidRPr="009111FC" w:rsidRDefault="003C717D" w:rsidP="000C1003">
      <w:pPr>
        <w:jc w:val="center"/>
        <w:rPr>
          <w:rFonts w:ascii="Arial" w:hAnsi="Arial" w:cs="Arial"/>
          <w:sz w:val="16"/>
          <w:szCs w:val="16"/>
        </w:rPr>
      </w:pPr>
      <w:r>
        <w:rPr>
          <w:rFonts w:ascii="Arial" w:hAnsi="Arial" w:cs="Arial"/>
          <w:sz w:val="16"/>
          <w:szCs w:val="16"/>
        </w:rPr>
        <w:t xml:space="preserve">Fuente: </w:t>
      </w:r>
      <w:r w:rsidR="00BF0F04">
        <w:rPr>
          <w:rFonts w:ascii="Arial" w:hAnsi="Arial" w:cs="Arial"/>
          <w:sz w:val="16"/>
          <w:szCs w:val="16"/>
        </w:rPr>
        <w:t>e</w:t>
      </w:r>
      <w:r w:rsidR="009111FC" w:rsidRPr="009111FC">
        <w:rPr>
          <w:rFonts w:ascii="Arial" w:hAnsi="Arial" w:cs="Arial"/>
          <w:sz w:val="16"/>
          <w:szCs w:val="16"/>
        </w:rPr>
        <w:t xml:space="preserve">laboración propia </w:t>
      </w:r>
      <w:r w:rsidR="00931414">
        <w:rPr>
          <w:rFonts w:ascii="Arial" w:hAnsi="Arial" w:cs="Arial"/>
          <w:sz w:val="16"/>
          <w:szCs w:val="16"/>
        </w:rPr>
        <w:t>a partir de</w:t>
      </w:r>
      <w:r w:rsidR="009111FC" w:rsidRPr="009111FC">
        <w:rPr>
          <w:rFonts w:ascii="Arial" w:hAnsi="Arial" w:cs="Arial"/>
          <w:sz w:val="16"/>
          <w:szCs w:val="16"/>
        </w:rPr>
        <w:t xml:space="preserve"> datos de</w:t>
      </w:r>
      <w:r w:rsidR="00BF0F04">
        <w:rPr>
          <w:rFonts w:ascii="Arial" w:hAnsi="Arial" w:cs="Arial"/>
          <w:sz w:val="16"/>
          <w:szCs w:val="16"/>
        </w:rPr>
        <w:t>l</w:t>
      </w:r>
      <w:r w:rsidR="009111FC" w:rsidRPr="009111FC">
        <w:rPr>
          <w:rFonts w:ascii="Arial" w:hAnsi="Arial" w:cs="Arial"/>
          <w:sz w:val="16"/>
          <w:szCs w:val="16"/>
        </w:rPr>
        <w:t xml:space="preserve"> INEGI</w:t>
      </w:r>
    </w:p>
    <w:p w:rsidR="000C1003" w:rsidRDefault="000C1003"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9111FC" w:rsidRDefault="00BA74C5" w:rsidP="000C1003">
      <w:pPr>
        <w:jc w:val="both"/>
        <w:rPr>
          <w:rFonts w:ascii="Arial" w:hAnsi="Arial" w:cs="Arial"/>
          <w:b/>
          <w:sz w:val="24"/>
          <w:szCs w:val="24"/>
        </w:rPr>
      </w:pPr>
      <w:r w:rsidRPr="005C4CCC">
        <w:rPr>
          <w:rFonts w:ascii="Arial" w:hAnsi="Arial" w:cs="Arial"/>
          <w:b/>
          <w:sz w:val="24"/>
          <w:szCs w:val="24"/>
        </w:rPr>
        <w:lastRenderedPageBreak/>
        <w:t>Cuadro 1.</w:t>
      </w:r>
      <w:r w:rsidRPr="003C717D">
        <w:rPr>
          <w:rFonts w:ascii="Arial" w:hAnsi="Arial" w:cs="Arial"/>
          <w:sz w:val="20"/>
          <w:szCs w:val="20"/>
        </w:rPr>
        <w:t xml:space="preserve"> </w:t>
      </w:r>
      <w:r w:rsidR="00897C77" w:rsidRPr="008E494E">
        <w:rPr>
          <w:rFonts w:ascii="Arial" w:hAnsi="Arial" w:cs="Arial"/>
          <w:b/>
          <w:sz w:val="24"/>
          <w:szCs w:val="24"/>
        </w:rPr>
        <w:t xml:space="preserve">Clasificación de pobreza multidimensional municipio de </w:t>
      </w:r>
      <w:r w:rsidR="003C717D" w:rsidRPr="008E494E">
        <w:rPr>
          <w:rFonts w:ascii="Arial" w:hAnsi="Arial" w:cs="Arial"/>
          <w:b/>
          <w:sz w:val="24"/>
          <w:szCs w:val="24"/>
        </w:rPr>
        <w:t>Ébano</w:t>
      </w:r>
      <w:r w:rsidR="00897C77" w:rsidRPr="008E494E">
        <w:rPr>
          <w:rFonts w:ascii="Arial" w:hAnsi="Arial" w:cs="Arial"/>
          <w:b/>
          <w:sz w:val="24"/>
          <w:szCs w:val="24"/>
        </w:rPr>
        <w:t xml:space="preserve">, </w:t>
      </w:r>
      <w:r w:rsidR="003C717D" w:rsidRPr="008E494E">
        <w:rPr>
          <w:rFonts w:ascii="Arial" w:hAnsi="Arial" w:cs="Arial"/>
          <w:b/>
          <w:sz w:val="24"/>
          <w:szCs w:val="24"/>
        </w:rPr>
        <w:t>San Luis Potosí</w:t>
      </w:r>
      <w:r w:rsidR="00897C77" w:rsidRPr="008E494E">
        <w:rPr>
          <w:rFonts w:ascii="Arial" w:hAnsi="Arial" w:cs="Arial"/>
          <w:b/>
          <w:sz w:val="24"/>
          <w:szCs w:val="24"/>
        </w:rPr>
        <w:t xml:space="preserve"> (CONEVAL, 2010).</w:t>
      </w:r>
    </w:p>
    <w:p w:rsidR="00FA7268" w:rsidRDefault="00FA7268" w:rsidP="000C1003">
      <w:pPr>
        <w:jc w:val="both"/>
        <w:rPr>
          <w:rFonts w:ascii="Arial" w:hAnsi="Arial" w:cs="Arial"/>
          <w:b/>
          <w:sz w:val="24"/>
          <w:szCs w:val="24"/>
        </w:rPr>
      </w:pPr>
    </w:p>
    <w:tbl>
      <w:tblPr>
        <w:tblW w:w="7280" w:type="dxa"/>
        <w:jc w:val="center"/>
        <w:tblCellMar>
          <w:left w:w="70" w:type="dxa"/>
          <w:right w:w="70" w:type="dxa"/>
        </w:tblCellMar>
        <w:tblLook w:val="04A0" w:firstRow="1" w:lastRow="0" w:firstColumn="1" w:lastColumn="0" w:noHBand="0" w:noVBand="1"/>
      </w:tblPr>
      <w:tblGrid>
        <w:gridCol w:w="4182"/>
        <w:gridCol w:w="1063"/>
        <w:gridCol w:w="993"/>
        <w:gridCol w:w="1042"/>
      </w:tblGrid>
      <w:tr w:rsidR="00897C77" w:rsidRPr="0006130E" w:rsidTr="004E0B04">
        <w:trPr>
          <w:trHeight w:val="222"/>
          <w:jc w:val="center"/>
        </w:trPr>
        <w:tc>
          <w:tcPr>
            <w:tcW w:w="7280" w:type="dxa"/>
            <w:gridSpan w:val="4"/>
            <w:tcBorders>
              <w:top w:val="double" w:sz="6" w:space="0" w:color="auto"/>
              <w:left w:val="double" w:sz="6" w:space="0" w:color="auto"/>
              <w:bottom w:val="nil"/>
              <w:right w:val="double" w:sz="6" w:space="0" w:color="000000"/>
            </w:tcBorders>
            <w:shd w:val="clear" w:color="auto" w:fill="EEECE1" w:themeFill="background2"/>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MEDICIÓN MUNICIPAL DE LA POBREZA 2010</w:t>
            </w:r>
          </w:p>
        </w:tc>
      </w:tr>
      <w:tr w:rsidR="00897C77" w:rsidRPr="0006130E" w:rsidTr="004E0B04">
        <w:trPr>
          <w:trHeight w:val="222"/>
          <w:jc w:val="center"/>
        </w:trPr>
        <w:tc>
          <w:tcPr>
            <w:tcW w:w="7280" w:type="dxa"/>
            <w:gridSpan w:val="4"/>
            <w:tcBorders>
              <w:top w:val="nil"/>
              <w:left w:val="double" w:sz="6" w:space="0" w:color="auto"/>
              <w:bottom w:val="nil"/>
              <w:right w:val="double" w:sz="6" w:space="0" w:color="000000"/>
            </w:tcBorders>
            <w:shd w:val="clear" w:color="auto" w:fill="EEECE1" w:themeFill="background2"/>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Ébano, San Luis Potosí</w:t>
            </w:r>
          </w:p>
        </w:tc>
      </w:tr>
      <w:tr w:rsidR="00897C77" w:rsidRPr="0006130E" w:rsidTr="004E0B04">
        <w:trPr>
          <w:trHeight w:val="79"/>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b/>
                <w:bCs/>
                <w:color w:val="000000"/>
                <w:sz w:val="14"/>
                <w:szCs w:val="14"/>
                <w:lang w:eastAsia="es-MX"/>
              </w:rPr>
            </w:pPr>
            <w:r w:rsidRPr="0006130E">
              <w:rPr>
                <w:rFonts w:ascii="Arial" w:eastAsia="Times New Roman" w:hAnsi="Arial" w:cs="Arial"/>
                <w:b/>
                <w:bCs/>
                <w:color w:val="000000"/>
                <w:sz w:val="14"/>
                <w:szCs w:val="14"/>
                <w:lang w:eastAsia="es-MX"/>
              </w:rPr>
              <w:t>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885"/>
          <w:jc w:val="center"/>
        </w:trPr>
        <w:tc>
          <w:tcPr>
            <w:tcW w:w="4182" w:type="dxa"/>
            <w:tcBorders>
              <w:top w:val="nil"/>
              <w:left w:val="double" w:sz="6" w:space="0" w:color="auto"/>
              <w:bottom w:val="nil"/>
              <w:right w:val="nil"/>
            </w:tcBorders>
            <w:shd w:val="clear" w:color="auto" w:fill="EEECE1" w:themeFill="background2"/>
            <w:noWrap/>
            <w:vAlign w:val="center"/>
            <w:hideMark/>
          </w:tcPr>
          <w:p w:rsidR="00897C77" w:rsidRPr="0006130E" w:rsidRDefault="00897C77" w:rsidP="000C1003">
            <w:pP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Indicadores</w:t>
            </w:r>
          </w:p>
        </w:tc>
        <w:tc>
          <w:tcPr>
            <w:tcW w:w="1063" w:type="dxa"/>
            <w:tcBorders>
              <w:top w:val="nil"/>
              <w:left w:val="nil"/>
              <w:bottom w:val="nil"/>
              <w:right w:val="nil"/>
            </w:tcBorders>
            <w:shd w:val="clear" w:color="auto" w:fill="EEECE1" w:themeFill="background2"/>
            <w:vAlign w:val="center"/>
            <w:hideMark/>
          </w:tcPr>
          <w:p w:rsidR="00897C77" w:rsidRPr="0006130E" w:rsidRDefault="00897C77" w:rsidP="000C1003">
            <w:pP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 xml:space="preserve">      Porcentaje</w:t>
            </w:r>
          </w:p>
        </w:tc>
        <w:tc>
          <w:tcPr>
            <w:tcW w:w="993" w:type="dxa"/>
            <w:tcBorders>
              <w:top w:val="nil"/>
              <w:left w:val="nil"/>
              <w:bottom w:val="nil"/>
              <w:right w:val="nil"/>
            </w:tcBorders>
            <w:shd w:val="clear" w:color="auto" w:fill="EEECE1" w:themeFill="background2"/>
            <w:vAlign w:val="center"/>
            <w:hideMark/>
          </w:tcPr>
          <w:p w:rsidR="00897C77" w:rsidRPr="0006130E" w:rsidRDefault="00897C77" w:rsidP="000C1003">
            <w:pP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de personas</w:t>
            </w:r>
          </w:p>
        </w:tc>
        <w:tc>
          <w:tcPr>
            <w:tcW w:w="1042" w:type="dxa"/>
            <w:tcBorders>
              <w:top w:val="nil"/>
              <w:left w:val="nil"/>
              <w:bottom w:val="nil"/>
              <w:right w:val="double" w:sz="6" w:space="0" w:color="auto"/>
            </w:tcBorders>
            <w:shd w:val="clear" w:color="auto" w:fill="EEECE1" w:themeFill="background2"/>
            <w:vAlign w:val="center"/>
            <w:hideMark/>
          </w:tcPr>
          <w:p w:rsidR="00897C77" w:rsidRPr="0006130E" w:rsidRDefault="00897C77" w:rsidP="000C1003">
            <w:pP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promedio de carencias</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Pobreza</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64.6</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23</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297</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2.9</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C34110">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 moderada</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44.9</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16</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175</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2.4</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en situación de pobreza extrema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19.8</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7</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123</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3.9</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carencias sociales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19.0</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867</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2.3</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ingresos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5.3</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895</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no pobre y no vulnerable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11.1</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989</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Privación social</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al menos una carencia social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83.7</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30</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164</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2.7</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al menos tres carencias sociales</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43.2</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15</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578</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3.8</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Indicadores de carencia social</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Rezago educativo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24.5</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8</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824</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3.5</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de salud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21.2</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7</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633</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3.3</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seguridad social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73.4</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26</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456</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2.9</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Calidad y espacios de la vivienda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20.8</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7</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481</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4.2</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básicos en la vivienda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54.6</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19</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671</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3.3</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alimentación </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34.7</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12</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517</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4.0</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Bienestar económico</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182" w:type="dxa"/>
            <w:tcBorders>
              <w:top w:val="nil"/>
              <w:left w:val="double" w:sz="6" w:space="0" w:color="auto"/>
              <w:bottom w:val="nil"/>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ingreso inferior a la línea de bienestar mínimo</w:t>
            </w:r>
          </w:p>
        </w:tc>
        <w:tc>
          <w:tcPr>
            <w:tcW w:w="1063" w:type="dxa"/>
            <w:tcBorders>
              <w:top w:val="nil"/>
              <w:left w:val="nil"/>
              <w:bottom w:val="nil"/>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30.3</w:t>
            </w:r>
          </w:p>
        </w:tc>
        <w:tc>
          <w:tcPr>
            <w:tcW w:w="993" w:type="dxa"/>
            <w:tcBorders>
              <w:top w:val="nil"/>
              <w:left w:val="nil"/>
              <w:bottom w:val="nil"/>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10</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912</w:t>
            </w:r>
          </w:p>
        </w:tc>
        <w:tc>
          <w:tcPr>
            <w:tcW w:w="1042" w:type="dxa"/>
            <w:tcBorders>
              <w:top w:val="nil"/>
              <w:left w:val="nil"/>
              <w:bottom w:val="nil"/>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3.1</w:t>
            </w:r>
          </w:p>
        </w:tc>
      </w:tr>
      <w:tr w:rsidR="00897C77" w:rsidRPr="0006130E" w:rsidTr="004E0B04">
        <w:trPr>
          <w:trHeight w:val="222"/>
          <w:jc w:val="center"/>
        </w:trPr>
        <w:tc>
          <w:tcPr>
            <w:tcW w:w="4182" w:type="dxa"/>
            <w:tcBorders>
              <w:top w:val="nil"/>
              <w:left w:val="double" w:sz="6" w:space="0" w:color="auto"/>
              <w:bottom w:val="double" w:sz="6" w:space="0" w:color="auto"/>
              <w:right w:val="nil"/>
            </w:tcBorders>
            <w:shd w:val="clear" w:color="auto" w:fill="EEECE1" w:themeFill="background2"/>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ingreso inferior a la línea de bienestar </w:t>
            </w:r>
          </w:p>
        </w:tc>
        <w:tc>
          <w:tcPr>
            <w:tcW w:w="1063" w:type="dxa"/>
            <w:tcBorders>
              <w:top w:val="nil"/>
              <w:left w:val="nil"/>
              <w:bottom w:val="double" w:sz="6" w:space="0" w:color="auto"/>
              <w:right w:val="nil"/>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69.9</w:t>
            </w:r>
          </w:p>
        </w:tc>
        <w:tc>
          <w:tcPr>
            <w:tcW w:w="993" w:type="dxa"/>
            <w:tcBorders>
              <w:top w:val="nil"/>
              <w:left w:val="nil"/>
              <w:bottom w:val="double" w:sz="6" w:space="0" w:color="auto"/>
              <w:right w:val="nil"/>
            </w:tcBorders>
            <w:shd w:val="clear" w:color="auto" w:fill="EEECE1" w:themeFill="background2"/>
            <w:noWrap/>
            <w:vAlign w:val="bottom"/>
            <w:hideMark/>
          </w:tcPr>
          <w:p w:rsidR="00897C77" w:rsidRPr="0006130E" w:rsidRDefault="00897C77" w:rsidP="00BF0F04">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25</w:t>
            </w:r>
            <w:r w:rsidR="00BF0F04">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192</w:t>
            </w:r>
          </w:p>
        </w:tc>
        <w:tc>
          <w:tcPr>
            <w:tcW w:w="1042" w:type="dxa"/>
            <w:tcBorders>
              <w:top w:val="nil"/>
              <w:left w:val="nil"/>
              <w:bottom w:val="double" w:sz="6" w:space="0" w:color="auto"/>
              <w:right w:val="double" w:sz="6" w:space="0" w:color="auto"/>
            </w:tcBorders>
            <w:shd w:val="clear" w:color="auto" w:fill="EEECE1" w:themeFill="background2"/>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2.7</w:t>
            </w:r>
          </w:p>
        </w:tc>
      </w:tr>
    </w:tbl>
    <w:p w:rsidR="00897C77" w:rsidRPr="003C717D" w:rsidRDefault="003C717D" w:rsidP="000C1003">
      <w:pPr>
        <w:jc w:val="center"/>
        <w:rPr>
          <w:rFonts w:ascii="Arial" w:hAnsi="Arial" w:cs="Arial"/>
          <w:sz w:val="20"/>
          <w:szCs w:val="20"/>
        </w:rPr>
      </w:pPr>
      <w:r w:rsidRPr="003C717D">
        <w:rPr>
          <w:rFonts w:ascii="Arial" w:hAnsi="Arial" w:cs="Arial"/>
          <w:sz w:val="20"/>
          <w:szCs w:val="20"/>
        </w:rPr>
        <w:t xml:space="preserve">Fuente: </w:t>
      </w:r>
      <w:r w:rsidR="00BA74C5">
        <w:rPr>
          <w:rFonts w:ascii="Arial" w:hAnsi="Arial" w:cs="Arial"/>
          <w:sz w:val="20"/>
          <w:szCs w:val="20"/>
        </w:rPr>
        <w:t>e</w:t>
      </w:r>
      <w:r w:rsidRPr="003C717D">
        <w:rPr>
          <w:rFonts w:ascii="Arial" w:hAnsi="Arial" w:cs="Arial"/>
          <w:sz w:val="20"/>
          <w:szCs w:val="20"/>
        </w:rPr>
        <w:t>laboración propia con datos del CONEVAL,</w:t>
      </w:r>
      <w:r w:rsidR="00BA74C5">
        <w:rPr>
          <w:rFonts w:ascii="Arial" w:hAnsi="Arial" w:cs="Arial"/>
          <w:sz w:val="20"/>
          <w:szCs w:val="20"/>
        </w:rPr>
        <w:t xml:space="preserve"> </w:t>
      </w:r>
      <w:r w:rsidRPr="003C717D">
        <w:rPr>
          <w:rFonts w:ascii="Arial" w:hAnsi="Arial" w:cs="Arial"/>
          <w:sz w:val="20"/>
          <w:szCs w:val="20"/>
        </w:rPr>
        <w:t>2010</w:t>
      </w:r>
      <w:r w:rsidR="00FA7268">
        <w:rPr>
          <w:rFonts w:ascii="Arial" w:hAnsi="Arial" w:cs="Arial"/>
          <w:sz w:val="20"/>
          <w:szCs w:val="20"/>
        </w:rPr>
        <w:t>.</w:t>
      </w:r>
    </w:p>
    <w:p w:rsidR="001039A5" w:rsidRDefault="001039A5" w:rsidP="000C1003">
      <w:pPr>
        <w:jc w:val="both"/>
        <w:rPr>
          <w:rFonts w:ascii="Arial" w:hAnsi="Arial" w:cs="Arial"/>
          <w:b/>
          <w:sz w:val="24"/>
          <w:szCs w:val="24"/>
        </w:rPr>
      </w:pPr>
    </w:p>
    <w:p w:rsidR="00897C77" w:rsidRDefault="00897C77" w:rsidP="000C1003">
      <w:pPr>
        <w:jc w:val="both"/>
        <w:rPr>
          <w:rFonts w:ascii="Arial" w:hAnsi="Arial" w:cs="Arial"/>
          <w:b/>
          <w:sz w:val="24"/>
          <w:szCs w:val="24"/>
        </w:rPr>
      </w:pPr>
      <w:r w:rsidRPr="003C717D">
        <w:rPr>
          <w:rFonts w:ascii="Arial" w:hAnsi="Arial" w:cs="Arial"/>
          <w:b/>
          <w:sz w:val="24"/>
          <w:szCs w:val="24"/>
        </w:rPr>
        <w:t>Descripción del Municipio</w:t>
      </w:r>
    </w:p>
    <w:p w:rsidR="00C34110" w:rsidRPr="003C717D" w:rsidRDefault="00C34110" w:rsidP="000C1003">
      <w:pPr>
        <w:jc w:val="both"/>
        <w:rPr>
          <w:rFonts w:ascii="Arial" w:hAnsi="Arial" w:cs="Arial"/>
          <w:b/>
          <w:sz w:val="24"/>
          <w:szCs w:val="24"/>
        </w:rPr>
      </w:pPr>
    </w:p>
    <w:p w:rsidR="00897C77" w:rsidRPr="008F2CD3" w:rsidRDefault="00897C77" w:rsidP="008F2CD3">
      <w:pPr>
        <w:pStyle w:val="Default"/>
        <w:spacing w:line="360" w:lineRule="auto"/>
        <w:jc w:val="both"/>
        <w:rPr>
          <w:rFonts w:ascii="Times New Roman" w:hAnsi="Times New Roman" w:cs="Times New Roman"/>
        </w:rPr>
      </w:pPr>
      <w:r w:rsidRPr="008F2CD3">
        <w:rPr>
          <w:rFonts w:ascii="Times New Roman" w:hAnsi="Times New Roman" w:cs="Times New Roman"/>
        </w:rPr>
        <w:t xml:space="preserve">Ébano cuenta con una población de </w:t>
      </w:r>
      <w:r w:rsidRPr="008F2CD3">
        <w:rPr>
          <w:rFonts w:ascii="Times New Roman" w:eastAsia="Times New Roman" w:hAnsi="Times New Roman" w:cs="Times New Roman"/>
          <w:lang w:eastAsia="es-MX"/>
        </w:rPr>
        <w:t>41</w:t>
      </w:r>
      <w:r w:rsidR="00FA7268" w:rsidRPr="008F2CD3">
        <w:rPr>
          <w:rFonts w:ascii="Times New Roman" w:eastAsia="Times New Roman" w:hAnsi="Times New Roman" w:cs="Times New Roman"/>
          <w:lang w:eastAsia="es-MX"/>
        </w:rPr>
        <w:t xml:space="preserve"> </w:t>
      </w:r>
      <w:r w:rsidRPr="008F2CD3">
        <w:rPr>
          <w:rFonts w:ascii="Times New Roman" w:eastAsia="Times New Roman" w:hAnsi="Times New Roman" w:cs="Times New Roman"/>
          <w:lang w:eastAsia="es-MX"/>
        </w:rPr>
        <w:t>529 habitantes (INEGI, 2010), su superficie</w:t>
      </w:r>
      <w:r w:rsidRPr="008F2CD3">
        <w:rPr>
          <w:rFonts w:ascii="Times New Roman" w:hAnsi="Times New Roman" w:cs="Times New Roman"/>
        </w:rPr>
        <w:t xml:space="preserve">  total es</w:t>
      </w:r>
      <w:r w:rsidR="00A30854" w:rsidRPr="008F2CD3">
        <w:rPr>
          <w:rFonts w:ascii="Times New Roman" w:hAnsi="Times New Roman" w:cs="Times New Roman"/>
        </w:rPr>
        <w:t xml:space="preserve"> </w:t>
      </w:r>
      <w:r w:rsidRPr="008F2CD3">
        <w:rPr>
          <w:rFonts w:ascii="Times New Roman" w:hAnsi="Times New Roman" w:cs="Times New Roman"/>
        </w:rPr>
        <w:t>de 700</w:t>
      </w:r>
      <w:r w:rsidR="00FA7268" w:rsidRPr="008F2CD3">
        <w:rPr>
          <w:rFonts w:ascii="Times New Roman" w:hAnsi="Times New Roman" w:cs="Times New Roman"/>
        </w:rPr>
        <w:t xml:space="preserve"> </w:t>
      </w:r>
      <w:r w:rsidRPr="008F2CD3">
        <w:rPr>
          <w:rFonts w:ascii="Times New Roman" w:hAnsi="Times New Roman" w:cs="Times New Roman"/>
        </w:rPr>
        <w:t>275km</w:t>
      </w:r>
      <w:r w:rsidRPr="008F2CD3">
        <w:rPr>
          <w:rFonts w:ascii="Times New Roman" w:hAnsi="Times New Roman" w:cs="Times New Roman"/>
          <w:vertAlign w:val="superscript"/>
        </w:rPr>
        <w:t>2</w:t>
      </w:r>
      <w:r w:rsidRPr="008F2CD3">
        <w:rPr>
          <w:rFonts w:ascii="Times New Roman" w:hAnsi="Times New Roman" w:cs="Times New Roman"/>
        </w:rPr>
        <w:t xml:space="preserve">, </w:t>
      </w:r>
      <w:r w:rsidR="005C17C7" w:rsidRPr="008F2CD3">
        <w:rPr>
          <w:rFonts w:ascii="Times New Roman" w:hAnsi="Times New Roman" w:cs="Times New Roman"/>
        </w:rPr>
        <w:t>y</w:t>
      </w:r>
      <w:r w:rsidRPr="008F2CD3">
        <w:rPr>
          <w:rFonts w:ascii="Times New Roman" w:hAnsi="Times New Roman" w:cs="Times New Roman"/>
        </w:rPr>
        <w:t xml:space="preserve"> representa </w:t>
      </w:r>
      <w:r w:rsidR="00C34110" w:rsidRPr="008F2CD3">
        <w:rPr>
          <w:rFonts w:ascii="Times New Roman" w:hAnsi="Times New Roman" w:cs="Times New Roman"/>
        </w:rPr>
        <w:t xml:space="preserve">al </w:t>
      </w:r>
      <w:r w:rsidRPr="008F2CD3">
        <w:rPr>
          <w:rFonts w:ascii="Times New Roman" w:hAnsi="Times New Roman" w:cs="Times New Roman"/>
        </w:rPr>
        <w:t>1.15</w:t>
      </w:r>
      <w:r w:rsidR="00FA7268" w:rsidRPr="008F2CD3">
        <w:rPr>
          <w:rFonts w:ascii="Times New Roman" w:hAnsi="Times New Roman" w:cs="Times New Roman"/>
        </w:rPr>
        <w:t xml:space="preserve"> </w:t>
      </w:r>
      <w:r w:rsidRPr="008F2CD3">
        <w:rPr>
          <w:rFonts w:ascii="Times New Roman" w:hAnsi="Times New Roman" w:cs="Times New Roman"/>
        </w:rPr>
        <w:t>% del territorio estatal.</w:t>
      </w:r>
      <w:r w:rsidR="00DB6B43" w:rsidRPr="008F2CD3">
        <w:rPr>
          <w:rFonts w:ascii="Times New Roman" w:hAnsi="Times New Roman" w:cs="Times New Roman"/>
        </w:rPr>
        <w:t xml:space="preserve"> </w:t>
      </w:r>
      <w:r w:rsidR="00DB6B43" w:rsidRPr="008F2CD3">
        <w:rPr>
          <w:rFonts w:ascii="Times New Roman" w:hAnsi="Times New Roman" w:cs="Times New Roman"/>
          <w:color w:val="auto"/>
        </w:rPr>
        <w:t xml:space="preserve">Colinda al norte, </w:t>
      </w:r>
      <w:r w:rsidR="00DB6B43" w:rsidRPr="008F2CD3">
        <w:rPr>
          <w:rFonts w:ascii="Times New Roman" w:hAnsi="Times New Roman" w:cs="Times New Roman"/>
        </w:rPr>
        <w:t xml:space="preserve">al este </w:t>
      </w:r>
      <w:r w:rsidR="00624CBD" w:rsidRPr="008F2CD3">
        <w:rPr>
          <w:rFonts w:ascii="Times New Roman" w:hAnsi="Times New Roman" w:cs="Times New Roman"/>
        </w:rPr>
        <w:t xml:space="preserve">y al sur </w:t>
      </w:r>
      <w:r w:rsidR="00DB6B43" w:rsidRPr="008F2CD3">
        <w:rPr>
          <w:rFonts w:ascii="Times New Roman" w:hAnsi="Times New Roman" w:cs="Times New Roman"/>
        </w:rPr>
        <w:t xml:space="preserve">con el estado de Veracruz y el municipio de Tamuín, </w:t>
      </w:r>
      <w:r w:rsidR="00624CBD" w:rsidRPr="008F2CD3">
        <w:rPr>
          <w:rFonts w:ascii="Times New Roman" w:hAnsi="Times New Roman" w:cs="Times New Roman"/>
        </w:rPr>
        <w:t xml:space="preserve">y </w:t>
      </w:r>
      <w:r w:rsidR="00DB6B43" w:rsidRPr="008F2CD3">
        <w:rPr>
          <w:rFonts w:ascii="Times New Roman" w:hAnsi="Times New Roman" w:cs="Times New Roman"/>
        </w:rPr>
        <w:t>al oeste con e</w:t>
      </w:r>
      <w:r w:rsidR="00754214" w:rsidRPr="008F2CD3">
        <w:rPr>
          <w:rFonts w:ascii="Times New Roman" w:hAnsi="Times New Roman" w:cs="Times New Roman"/>
        </w:rPr>
        <w:t>ste mismo</w:t>
      </w:r>
      <w:r w:rsidR="00DB6B43" w:rsidRPr="008F2CD3">
        <w:rPr>
          <w:rFonts w:ascii="Times New Roman" w:hAnsi="Times New Roman" w:cs="Times New Roman"/>
        </w:rPr>
        <w:t xml:space="preserve"> municipio. </w:t>
      </w:r>
      <w:r w:rsidR="00754214" w:rsidRPr="008F2CD3">
        <w:rPr>
          <w:rFonts w:ascii="Times New Roman" w:hAnsi="Times New Roman" w:cs="Times New Roman"/>
        </w:rPr>
        <w:t>Ébano s</w:t>
      </w:r>
      <w:r w:rsidRPr="008F2CD3">
        <w:rPr>
          <w:rFonts w:ascii="Times New Roman" w:hAnsi="Times New Roman" w:cs="Times New Roman"/>
        </w:rPr>
        <w:t>e encuentra</w:t>
      </w:r>
      <w:r w:rsidR="00624CBD" w:rsidRPr="008F2CD3">
        <w:rPr>
          <w:rFonts w:ascii="Times New Roman" w:hAnsi="Times New Roman" w:cs="Times New Roman"/>
        </w:rPr>
        <w:t xml:space="preserve"> ubicado</w:t>
      </w:r>
      <w:r w:rsidRPr="008F2CD3">
        <w:rPr>
          <w:rFonts w:ascii="Times New Roman" w:hAnsi="Times New Roman" w:cs="Times New Roman"/>
        </w:rPr>
        <w:t xml:space="preserve"> en una gran planicie denominada Llanura Costera del Golfo Norte. El río Pánuco se localiza en la parte sur del municipio </w:t>
      </w:r>
      <w:r w:rsidR="00747579" w:rsidRPr="008F2CD3">
        <w:rPr>
          <w:rFonts w:ascii="Times New Roman" w:hAnsi="Times New Roman" w:cs="Times New Roman"/>
        </w:rPr>
        <w:t>y a</w:t>
      </w:r>
      <w:r w:rsidRPr="008F2CD3">
        <w:rPr>
          <w:rFonts w:ascii="Times New Roman" w:hAnsi="Times New Roman" w:cs="Times New Roman"/>
        </w:rPr>
        <w:t xml:space="preserve"> su paso por </w:t>
      </w:r>
      <w:r w:rsidR="00747579" w:rsidRPr="008F2CD3">
        <w:rPr>
          <w:rFonts w:ascii="Times New Roman" w:hAnsi="Times New Roman" w:cs="Times New Roman"/>
        </w:rPr>
        <w:t>estas</w:t>
      </w:r>
      <w:r w:rsidRPr="008F2CD3">
        <w:rPr>
          <w:rFonts w:ascii="Times New Roman" w:hAnsi="Times New Roman" w:cs="Times New Roman"/>
        </w:rPr>
        <w:t xml:space="preserve"> tierras recibe el nombre de río Oviedo. Al norte se encuentra una pequeña porción del río Tamesí, que </w:t>
      </w:r>
      <w:r w:rsidR="00050BB8" w:rsidRPr="008F2CD3">
        <w:rPr>
          <w:rFonts w:ascii="Times New Roman" w:hAnsi="Times New Roman" w:cs="Times New Roman"/>
        </w:rPr>
        <w:t>a</w:t>
      </w:r>
      <w:r w:rsidRPr="008F2CD3">
        <w:rPr>
          <w:rFonts w:ascii="Times New Roman" w:hAnsi="Times New Roman" w:cs="Times New Roman"/>
        </w:rPr>
        <w:t xml:space="preserve"> su paso por el municipio de Ébano recibe el nombre de río Jopoy</w:t>
      </w:r>
      <w:r w:rsidR="00747579" w:rsidRPr="008F2CD3">
        <w:rPr>
          <w:rFonts w:ascii="Times New Roman" w:hAnsi="Times New Roman" w:cs="Times New Roman"/>
        </w:rPr>
        <w:t>. A</w:t>
      </w:r>
      <w:r w:rsidRPr="008F2CD3">
        <w:rPr>
          <w:rFonts w:ascii="Times New Roman" w:hAnsi="Times New Roman" w:cs="Times New Roman"/>
        </w:rPr>
        <w:t>l sur de la cabecera municipal e</w:t>
      </w:r>
      <w:r w:rsidR="00050BB8" w:rsidRPr="008F2CD3">
        <w:rPr>
          <w:rFonts w:ascii="Times New Roman" w:hAnsi="Times New Roman" w:cs="Times New Roman"/>
        </w:rPr>
        <w:t>stán</w:t>
      </w:r>
      <w:r w:rsidRPr="008F2CD3">
        <w:rPr>
          <w:rFonts w:ascii="Times New Roman" w:hAnsi="Times New Roman" w:cs="Times New Roman"/>
        </w:rPr>
        <w:t xml:space="preserve"> las lagunas del Pez, Chajoy, </w:t>
      </w:r>
      <w:r w:rsidR="00747579" w:rsidRPr="008F2CD3">
        <w:rPr>
          <w:rFonts w:ascii="Times New Roman" w:hAnsi="Times New Roman" w:cs="Times New Roman"/>
        </w:rPr>
        <w:t>L</w:t>
      </w:r>
      <w:r w:rsidRPr="008F2CD3">
        <w:rPr>
          <w:rFonts w:ascii="Times New Roman" w:hAnsi="Times New Roman" w:cs="Times New Roman"/>
        </w:rPr>
        <w:t xml:space="preserve">aguna </w:t>
      </w:r>
      <w:r w:rsidR="00747579" w:rsidRPr="008F2CD3">
        <w:rPr>
          <w:rFonts w:ascii="Times New Roman" w:hAnsi="Times New Roman" w:cs="Times New Roman"/>
        </w:rPr>
        <w:t>S</w:t>
      </w:r>
      <w:r w:rsidRPr="008F2CD3">
        <w:rPr>
          <w:rFonts w:ascii="Times New Roman" w:hAnsi="Times New Roman" w:cs="Times New Roman"/>
        </w:rPr>
        <w:t xml:space="preserve">eca y La </w:t>
      </w:r>
      <w:r w:rsidR="00747579" w:rsidRPr="008F2CD3">
        <w:rPr>
          <w:rFonts w:ascii="Times New Roman" w:hAnsi="Times New Roman" w:cs="Times New Roman"/>
        </w:rPr>
        <w:t>L</w:t>
      </w:r>
      <w:r w:rsidRPr="008F2CD3">
        <w:rPr>
          <w:rFonts w:ascii="Times New Roman" w:hAnsi="Times New Roman" w:cs="Times New Roman"/>
        </w:rPr>
        <w:t>aguna Iguala.</w:t>
      </w:r>
    </w:p>
    <w:p w:rsidR="009308BC" w:rsidRPr="008F2CD3" w:rsidRDefault="009308BC" w:rsidP="008F2CD3">
      <w:pPr>
        <w:pStyle w:val="Default"/>
        <w:spacing w:line="360" w:lineRule="auto"/>
        <w:jc w:val="both"/>
        <w:rPr>
          <w:rFonts w:ascii="Times New Roman" w:hAnsi="Times New Roman" w:cs="Times New Roman"/>
        </w:rPr>
      </w:pPr>
    </w:p>
    <w:p w:rsidR="00897C77" w:rsidRPr="008F2CD3" w:rsidRDefault="00897C77" w:rsidP="008F2CD3">
      <w:pPr>
        <w:pStyle w:val="Default"/>
        <w:spacing w:line="360" w:lineRule="auto"/>
        <w:jc w:val="both"/>
        <w:rPr>
          <w:rFonts w:ascii="Times New Roman" w:hAnsi="Times New Roman" w:cs="Times New Roman"/>
        </w:rPr>
      </w:pPr>
      <w:r w:rsidRPr="008F2CD3">
        <w:rPr>
          <w:rFonts w:ascii="Times New Roman" w:hAnsi="Times New Roman" w:cs="Times New Roman"/>
        </w:rPr>
        <w:t xml:space="preserve">El clima </w:t>
      </w:r>
      <w:r w:rsidR="00050BB8" w:rsidRPr="008F2CD3">
        <w:rPr>
          <w:rFonts w:ascii="Times New Roman" w:hAnsi="Times New Roman" w:cs="Times New Roman"/>
        </w:rPr>
        <w:t>predominante</w:t>
      </w:r>
      <w:r w:rsidRPr="008F2CD3">
        <w:rPr>
          <w:rFonts w:ascii="Times New Roman" w:hAnsi="Times New Roman" w:cs="Times New Roman"/>
        </w:rPr>
        <w:t xml:space="preserve"> en todo el municipio es cálido subhúmedo, con lluvias en verano. Su temperatura media anual es de 24.8°C</w:t>
      </w:r>
      <w:r w:rsidR="007B61A3" w:rsidRPr="008F2CD3">
        <w:rPr>
          <w:rFonts w:ascii="Times New Roman" w:hAnsi="Times New Roman" w:cs="Times New Roman"/>
        </w:rPr>
        <w:t xml:space="preserve">, con </w:t>
      </w:r>
      <w:r w:rsidRPr="008F2CD3">
        <w:rPr>
          <w:rFonts w:ascii="Times New Roman" w:hAnsi="Times New Roman" w:cs="Times New Roman"/>
        </w:rPr>
        <w:t xml:space="preserve">una precipitación pluvial de 800 a 1000 mm. Las precipitaciones más importantes ocurren durante los meses de mayo a octubre; la </w:t>
      </w:r>
      <w:r w:rsidRPr="008F2CD3">
        <w:rPr>
          <w:rFonts w:ascii="Times New Roman" w:hAnsi="Times New Roman" w:cs="Times New Roman"/>
        </w:rPr>
        <w:lastRenderedPageBreak/>
        <w:t xml:space="preserve">sequía </w:t>
      </w:r>
      <w:r w:rsidR="00DD6978" w:rsidRPr="008F2CD3">
        <w:rPr>
          <w:rFonts w:ascii="Times New Roman" w:hAnsi="Times New Roman" w:cs="Times New Roman"/>
        </w:rPr>
        <w:t xml:space="preserve">es </w:t>
      </w:r>
      <w:r w:rsidRPr="008F2CD3">
        <w:rPr>
          <w:rFonts w:ascii="Times New Roman" w:hAnsi="Times New Roman" w:cs="Times New Roman"/>
        </w:rPr>
        <w:t>de noviembre a mayo, la temperatura cálida es de abril a septiembre y el periodo frío de noviembre a febrero.</w:t>
      </w:r>
    </w:p>
    <w:p w:rsidR="00897C77" w:rsidRPr="008F2CD3" w:rsidRDefault="00897C77" w:rsidP="008F2CD3">
      <w:pPr>
        <w:pStyle w:val="Default"/>
        <w:spacing w:line="360" w:lineRule="auto"/>
        <w:jc w:val="both"/>
        <w:rPr>
          <w:rFonts w:ascii="Times New Roman" w:hAnsi="Times New Roman" w:cs="Times New Roman"/>
        </w:rPr>
      </w:pPr>
    </w:p>
    <w:p w:rsidR="0089342F" w:rsidRDefault="00897C77" w:rsidP="008F2CD3">
      <w:pPr>
        <w:pStyle w:val="Default"/>
        <w:spacing w:line="360" w:lineRule="auto"/>
        <w:jc w:val="both"/>
        <w:rPr>
          <w:rFonts w:ascii="Arial" w:hAnsi="Arial" w:cs="Arial"/>
        </w:rPr>
      </w:pPr>
      <w:r w:rsidRPr="008F2CD3">
        <w:rPr>
          <w:rFonts w:ascii="Times New Roman" w:hAnsi="Times New Roman" w:cs="Times New Roman"/>
        </w:rPr>
        <w:t xml:space="preserve">La actividad que </w:t>
      </w:r>
      <w:r w:rsidR="007B61A3" w:rsidRPr="008F2CD3">
        <w:rPr>
          <w:rFonts w:ascii="Times New Roman" w:hAnsi="Times New Roman" w:cs="Times New Roman"/>
        </w:rPr>
        <w:t>pre</w:t>
      </w:r>
      <w:r w:rsidRPr="008F2CD3">
        <w:rPr>
          <w:rFonts w:ascii="Times New Roman" w:hAnsi="Times New Roman" w:cs="Times New Roman"/>
        </w:rPr>
        <w:t xml:space="preserve">domina en la región es la ganadería, </w:t>
      </w:r>
      <w:r w:rsidR="007B61A3" w:rsidRPr="008F2CD3">
        <w:rPr>
          <w:rFonts w:ascii="Times New Roman" w:hAnsi="Times New Roman" w:cs="Times New Roman"/>
        </w:rPr>
        <w:t>por lo que</w:t>
      </w:r>
      <w:r w:rsidRPr="008F2CD3">
        <w:rPr>
          <w:rFonts w:ascii="Times New Roman" w:hAnsi="Times New Roman" w:cs="Times New Roman"/>
        </w:rPr>
        <w:t xml:space="preserve"> gran parte de sus terrenos están dedicados a cultivar pastos para </w:t>
      </w:r>
      <w:r w:rsidR="007B61A3" w:rsidRPr="008F2CD3">
        <w:rPr>
          <w:rFonts w:ascii="Times New Roman" w:hAnsi="Times New Roman" w:cs="Times New Roman"/>
        </w:rPr>
        <w:t>dicho</w:t>
      </w:r>
      <w:r w:rsidRPr="008F2CD3">
        <w:rPr>
          <w:rFonts w:ascii="Times New Roman" w:hAnsi="Times New Roman" w:cs="Times New Roman"/>
        </w:rPr>
        <w:t xml:space="preserve"> fin. Estas áreas se alternan con terrenos dedicados a la agricultura de riego y temporal.</w:t>
      </w:r>
      <w:r w:rsidR="00682AC8" w:rsidRPr="008F2CD3">
        <w:rPr>
          <w:rFonts w:ascii="Times New Roman" w:hAnsi="Times New Roman" w:cs="Times New Roman"/>
        </w:rPr>
        <w:t xml:space="preserve"> </w:t>
      </w:r>
      <w:r w:rsidR="00FF50A5" w:rsidRPr="008F2CD3">
        <w:rPr>
          <w:rFonts w:ascii="Times New Roman" w:hAnsi="Times New Roman" w:cs="Times New Roman"/>
        </w:rPr>
        <w:t>Dicho</w:t>
      </w:r>
      <w:r w:rsidR="007B61A3" w:rsidRPr="008F2CD3">
        <w:rPr>
          <w:rFonts w:ascii="Times New Roman" w:hAnsi="Times New Roman" w:cs="Times New Roman"/>
        </w:rPr>
        <w:t xml:space="preserve"> municipio </w:t>
      </w:r>
      <w:r w:rsidR="00FF50A5" w:rsidRPr="008F2CD3">
        <w:rPr>
          <w:rFonts w:ascii="Times New Roman" w:hAnsi="Times New Roman" w:cs="Times New Roman"/>
        </w:rPr>
        <w:t>se encuentra</w:t>
      </w:r>
      <w:r w:rsidR="0089342F" w:rsidRPr="008F2CD3">
        <w:rPr>
          <w:rFonts w:ascii="Times New Roman" w:hAnsi="Times New Roman" w:cs="Times New Roman"/>
        </w:rPr>
        <w:t xml:space="preserve"> entre los </w:t>
      </w:r>
      <w:r w:rsidR="00FF50A5" w:rsidRPr="008F2CD3">
        <w:rPr>
          <w:rFonts w:ascii="Times New Roman" w:hAnsi="Times New Roman" w:cs="Times New Roman"/>
        </w:rPr>
        <w:t xml:space="preserve">que están inscritos </w:t>
      </w:r>
      <w:r w:rsidR="007B61A3" w:rsidRPr="008F2CD3">
        <w:rPr>
          <w:rFonts w:ascii="Times New Roman" w:hAnsi="Times New Roman" w:cs="Times New Roman"/>
        </w:rPr>
        <w:t>en la c</w:t>
      </w:r>
      <w:r w:rsidR="0089342F" w:rsidRPr="008F2CD3">
        <w:rPr>
          <w:rFonts w:ascii="Times New Roman" w:hAnsi="Times New Roman" w:cs="Times New Roman"/>
        </w:rPr>
        <w:t xml:space="preserve">ruzada </w:t>
      </w:r>
      <w:r w:rsidR="00D80C0E" w:rsidRPr="008F2CD3">
        <w:rPr>
          <w:rFonts w:ascii="Times New Roman" w:hAnsi="Times New Roman" w:cs="Times New Roman"/>
        </w:rPr>
        <w:t xml:space="preserve">nacional </w:t>
      </w:r>
      <w:r w:rsidR="00E327F7" w:rsidRPr="008F2CD3">
        <w:rPr>
          <w:rFonts w:ascii="Times New Roman" w:hAnsi="Times New Roman" w:cs="Times New Roman"/>
        </w:rPr>
        <w:t>contra el hambre</w:t>
      </w:r>
      <w:r w:rsidR="00682AC8" w:rsidRPr="008F2CD3">
        <w:rPr>
          <w:rFonts w:ascii="Times New Roman" w:hAnsi="Times New Roman" w:cs="Times New Roman"/>
        </w:rPr>
        <w:t xml:space="preserve"> (SEDESOL, 2014).</w:t>
      </w:r>
    </w:p>
    <w:p w:rsidR="00FA7268" w:rsidRDefault="00FA7268" w:rsidP="000C1003">
      <w:pPr>
        <w:pStyle w:val="Default"/>
        <w:jc w:val="both"/>
        <w:rPr>
          <w:rFonts w:ascii="Arial" w:hAnsi="Arial" w:cs="Arial"/>
        </w:rPr>
      </w:pPr>
    </w:p>
    <w:p w:rsidR="004E0B04" w:rsidRDefault="002C7ECB" w:rsidP="000C1003">
      <w:pPr>
        <w:jc w:val="both"/>
        <w:rPr>
          <w:rFonts w:ascii="Arial" w:hAnsi="Arial" w:cs="Arial"/>
          <w:b/>
          <w:sz w:val="24"/>
          <w:szCs w:val="24"/>
        </w:rPr>
      </w:pPr>
      <w:r w:rsidRPr="002C7ECB">
        <w:rPr>
          <w:rFonts w:ascii="Arial" w:hAnsi="Arial" w:cs="Arial"/>
          <w:b/>
          <w:sz w:val="24"/>
          <w:szCs w:val="24"/>
        </w:rPr>
        <w:t>Cuadro 2.</w:t>
      </w:r>
      <w:r w:rsidRPr="003C717D">
        <w:rPr>
          <w:rFonts w:ascii="Arial" w:hAnsi="Arial" w:cs="Arial"/>
          <w:sz w:val="20"/>
          <w:szCs w:val="20"/>
        </w:rPr>
        <w:t xml:space="preserve"> </w:t>
      </w:r>
      <w:r w:rsidR="004E0B04" w:rsidRPr="008E494E">
        <w:rPr>
          <w:rFonts w:ascii="Arial" w:hAnsi="Arial" w:cs="Arial"/>
          <w:b/>
          <w:sz w:val="24"/>
          <w:szCs w:val="24"/>
        </w:rPr>
        <w:t>Clasificación de pob</w:t>
      </w:r>
      <w:r w:rsidR="00D80C0E" w:rsidRPr="008E494E">
        <w:rPr>
          <w:rFonts w:ascii="Arial" w:hAnsi="Arial" w:cs="Arial"/>
          <w:b/>
          <w:sz w:val="24"/>
          <w:szCs w:val="24"/>
        </w:rPr>
        <w:t xml:space="preserve">reza multidimensional </w:t>
      </w:r>
      <w:r w:rsidR="007B61A3">
        <w:rPr>
          <w:rFonts w:ascii="Arial" w:hAnsi="Arial" w:cs="Arial"/>
          <w:b/>
          <w:sz w:val="24"/>
          <w:szCs w:val="24"/>
        </w:rPr>
        <w:t xml:space="preserve">en el </w:t>
      </w:r>
      <w:r w:rsidR="00D80C0E" w:rsidRPr="008E494E">
        <w:rPr>
          <w:rFonts w:ascii="Arial" w:hAnsi="Arial" w:cs="Arial"/>
          <w:b/>
          <w:sz w:val="24"/>
          <w:szCs w:val="24"/>
        </w:rPr>
        <w:t>municipio</w:t>
      </w:r>
      <w:r w:rsidR="004E0B04" w:rsidRPr="008E494E">
        <w:rPr>
          <w:rFonts w:ascii="Arial" w:hAnsi="Arial" w:cs="Arial"/>
          <w:b/>
          <w:sz w:val="24"/>
          <w:szCs w:val="24"/>
        </w:rPr>
        <w:t xml:space="preserve"> de San Vicente Tancuayalab, San Luis Potosí (CONEVAL, 2010).</w:t>
      </w:r>
    </w:p>
    <w:p w:rsidR="00FA7268" w:rsidRDefault="00FA7268" w:rsidP="000C1003">
      <w:pPr>
        <w:jc w:val="both"/>
        <w:rPr>
          <w:rFonts w:ascii="Arial" w:hAnsi="Arial" w:cs="Arial"/>
          <w:b/>
          <w:sz w:val="24"/>
          <w:szCs w:val="24"/>
        </w:rPr>
      </w:pPr>
    </w:p>
    <w:p w:rsidR="00FA7268" w:rsidRPr="008E494E" w:rsidRDefault="00FA7268" w:rsidP="000C1003">
      <w:pPr>
        <w:jc w:val="both"/>
        <w:rPr>
          <w:rFonts w:ascii="Arial" w:hAnsi="Arial" w:cs="Arial"/>
          <w:b/>
          <w:sz w:val="24"/>
          <w:szCs w:val="24"/>
        </w:rPr>
      </w:pPr>
    </w:p>
    <w:tbl>
      <w:tblPr>
        <w:tblW w:w="6961" w:type="dxa"/>
        <w:jc w:val="center"/>
        <w:tblCellMar>
          <w:left w:w="70" w:type="dxa"/>
          <w:right w:w="70" w:type="dxa"/>
        </w:tblCellMar>
        <w:tblLook w:val="04A0" w:firstRow="1" w:lastRow="0" w:firstColumn="1" w:lastColumn="0" w:noHBand="0" w:noVBand="1"/>
      </w:tblPr>
      <w:tblGrid>
        <w:gridCol w:w="4080"/>
        <w:gridCol w:w="1030"/>
        <w:gridCol w:w="886"/>
        <w:gridCol w:w="965"/>
      </w:tblGrid>
      <w:tr w:rsidR="00897C77" w:rsidRPr="0006130E" w:rsidTr="004E0B04">
        <w:trPr>
          <w:trHeight w:val="222"/>
          <w:jc w:val="center"/>
        </w:trPr>
        <w:tc>
          <w:tcPr>
            <w:tcW w:w="6961" w:type="dxa"/>
            <w:gridSpan w:val="4"/>
            <w:tcBorders>
              <w:top w:val="double" w:sz="6" w:space="0" w:color="auto"/>
              <w:left w:val="double" w:sz="6" w:space="0" w:color="auto"/>
              <w:bottom w:val="nil"/>
              <w:right w:val="double" w:sz="6" w:space="0" w:color="000000"/>
            </w:tcBorders>
            <w:shd w:val="clear" w:color="auto" w:fill="D9D9D9" w:themeFill="background1" w:themeFillShade="D9"/>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MEDICIÓN MUNICIPAL DE LA POBREZA 2010</w:t>
            </w:r>
          </w:p>
        </w:tc>
      </w:tr>
      <w:tr w:rsidR="00897C77" w:rsidRPr="0006130E" w:rsidTr="004E0B04">
        <w:trPr>
          <w:trHeight w:val="222"/>
          <w:jc w:val="center"/>
        </w:trPr>
        <w:tc>
          <w:tcPr>
            <w:tcW w:w="6961" w:type="dxa"/>
            <w:gridSpan w:val="4"/>
            <w:tcBorders>
              <w:top w:val="nil"/>
              <w:left w:val="double" w:sz="6" w:space="0" w:color="auto"/>
              <w:bottom w:val="nil"/>
              <w:right w:val="double" w:sz="6" w:space="0" w:color="000000"/>
            </w:tcBorders>
            <w:shd w:val="clear" w:color="auto" w:fill="D9D9D9" w:themeFill="background1" w:themeFillShade="D9"/>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San Vicente Tancuayalab, San Luis Potosí</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b/>
                <w:bCs/>
                <w:color w:val="000000"/>
                <w:sz w:val="14"/>
                <w:szCs w:val="14"/>
                <w:lang w:eastAsia="es-MX"/>
              </w:rPr>
            </w:pPr>
            <w:r w:rsidRPr="0006130E">
              <w:rPr>
                <w:rFonts w:ascii="Arial" w:eastAsia="Times New Roman" w:hAnsi="Arial" w:cs="Arial"/>
                <w:b/>
                <w:bCs/>
                <w:color w:val="000000"/>
                <w:sz w:val="14"/>
                <w:szCs w:val="14"/>
                <w:lang w:eastAsia="es-MX"/>
              </w:rPr>
              <w:t>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870"/>
          <w:jc w:val="center"/>
        </w:trPr>
        <w:tc>
          <w:tcPr>
            <w:tcW w:w="4080" w:type="dxa"/>
            <w:tcBorders>
              <w:top w:val="nil"/>
              <w:left w:val="double" w:sz="6" w:space="0" w:color="auto"/>
              <w:bottom w:val="nil"/>
              <w:right w:val="nil"/>
            </w:tcBorders>
            <w:shd w:val="clear" w:color="auto" w:fill="D9D9D9" w:themeFill="background1" w:themeFillShade="D9"/>
            <w:noWrap/>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Indicadores</w:t>
            </w:r>
          </w:p>
        </w:tc>
        <w:tc>
          <w:tcPr>
            <w:tcW w:w="1030" w:type="dxa"/>
            <w:tcBorders>
              <w:top w:val="nil"/>
              <w:left w:val="nil"/>
              <w:bottom w:val="nil"/>
              <w:right w:val="nil"/>
            </w:tcBorders>
            <w:shd w:val="clear" w:color="auto" w:fill="D9D9D9" w:themeFill="background1" w:themeFillShade="D9"/>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 xml:space="preserve">      Porcentaje</w:t>
            </w:r>
          </w:p>
        </w:tc>
        <w:tc>
          <w:tcPr>
            <w:tcW w:w="886" w:type="dxa"/>
            <w:tcBorders>
              <w:top w:val="nil"/>
              <w:left w:val="nil"/>
              <w:bottom w:val="nil"/>
              <w:right w:val="nil"/>
            </w:tcBorders>
            <w:shd w:val="clear" w:color="auto" w:fill="D9D9D9" w:themeFill="background1" w:themeFillShade="D9"/>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de personas</w:t>
            </w:r>
          </w:p>
        </w:tc>
        <w:tc>
          <w:tcPr>
            <w:tcW w:w="965" w:type="dxa"/>
            <w:tcBorders>
              <w:top w:val="nil"/>
              <w:left w:val="nil"/>
              <w:bottom w:val="nil"/>
              <w:right w:val="double" w:sz="6" w:space="0" w:color="auto"/>
            </w:tcBorders>
            <w:shd w:val="clear" w:color="auto" w:fill="D9D9D9" w:themeFill="background1" w:themeFillShade="D9"/>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promedio de carencias</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Pobreza</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77.1</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11</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341</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3.1</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3447C2">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 moderada</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43.5</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6</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400</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2.4</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en situación de pobreza extrema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33.6</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941</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4.0</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carencias sociales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17.1</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2</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512</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2.3</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ingresos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1.4</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207</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no pobre y no vulnerable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4.4</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653</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Privación social</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al menos una carencia social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94.2</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13</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854</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3.0</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al menos tres carencias sociales</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55.9</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8</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226</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3.9</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Indicadores de carencia social</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Rezago educativo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25.4</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735</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3.6</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de salud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40.1</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5</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907</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3.9</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seguridad social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75.6</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11</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122</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3.2</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Calidad y espacios de la vivienda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32.4</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765</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4.0</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básicos en la vivienda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57.8</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8</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499</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3.5</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alimentación </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47.3</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FA7268">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6</w:t>
            </w:r>
            <w:r w:rsidR="00FA7268">
              <w:rPr>
                <w:rFonts w:ascii="Arial" w:eastAsia="Times New Roman" w:hAnsi="Arial" w:cs="Arial"/>
                <w:color w:val="000000"/>
                <w:sz w:val="14"/>
                <w:szCs w:val="14"/>
                <w:lang w:eastAsia="es-MX"/>
              </w:rPr>
              <w:t xml:space="preserve"> </w:t>
            </w:r>
            <w:r w:rsidRPr="0006130E">
              <w:rPr>
                <w:rFonts w:ascii="Arial" w:eastAsia="Times New Roman" w:hAnsi="Arial" w:cs="Arial"/>
                <w:color w:val="000000"/>
                <w:sz w:val="14"/>
                <w:szCs w:val="14"/>
                <w:lang w:eastAsia="es-MX"/>
              </w:rPr>
              <w:t>956</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3.9</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Bienestar económico</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080" w:type="dxa"/>
            <w:tcBorders>
              <w:top w:val="nil"/>
              <w:left w:val="double" w:sz="6" w:space="0" w:color="auto"/>
              <w:bottom w:val="nil"/>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ingreso inferior a la línea de bienestar mínimo</w:t>
            </w:r>
          </w:p>
        </w:tc>
        <w:tc>
          <w:tcPr>
            <w:tcW w:w="1030"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47.3</w:t>
            </w:r>
          </w:p>
        </w:tc>
        <w:tc>
          <w:tcPr>
            <w:tcW w:w="886" w:type="dxa"/>
            <w:tcBorders>
              <w:top w:val="nil"/>
              <w:left w:val="nil"/>
              <w:bottom w:val="nil"/>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6,958</w:t>
            </w:r>
          </w:p>
        </w:tc>
        <w:tc>
          <w:tcPr>
            <w:tcW w:w="965" w:type="dxa"/>
            <w:tcBorders>
              <w:top w:val="nil"/>
              <w:left w:val="nil"/>
              <w:bottom w:val="nil"/>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3.3</w:t>
            </w:r>
          </w:p>
        </w:tc>
      </w:tr>
      <w:tr w:rsidR="00897C77" w:rsidRPr="0006130E" w:rsidTr="004E0B04">
        <w:trPr>
          <w:trHeight w:val="222"/>
          <w:jc w:val="center"/>
        </w:trPr>
        <w:tc>
          <w:tcPr>
            <w:tcW w:w="4080" w:type="dxa"/>
            <w:tcBorders>
              <w:top w:val="nil"/>
              <w:left w:val="double" w:sz="6" w:space="0" w:color="auto"/>
              <w:bottom w:val="double" w:sz="6" w:space="0" w:color="auto"/>
              <w:right w:val="nil"/>
            </w:tcBorders>
            <w:shd w:val="clear" w:color="auto" w:fill="D9D9D9" w:themeFill="background1" w:themeFillShade="D9"/>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ingreso inferior a la línea de bienestar </w:t>
            </w:r>
          </w:p>
        </w:tc>
        <w:tc>
          <w:tcPr>
            <w:tcW w:w="1030" w:type="dxa"/>
            <w:tcBorders>
              <w:top w:val="nil"/>
              <w:left w:val="nil"/>
              <w:bottom w:val="double" w:sz="6" w:space="0" w:color="auto"/>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78.5</w:t>
            </w:r>
          </w:p>
        </w:tc>
        <w:tc>
          <w:tcPr>
            <w:tcW w:w="886" w:type="dxa"/>
            <w:tcBorders>
              <w:top w:val="nil"/>
              <w:left w:val="nil"/>
              <w:bottom w:val="double" w:sz="6" w:space="0" w:color="auto"/>
              <w:right w:val="nil"/>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11,549</w:t>
            </w:r>
          </w:p>
        </w:tc>
        <w:tc>
          <w:tcPr>
            <w:tcW w:w="965" w:type="dxa"/>
            <w:tcBorders>
              <w:top w:val="nil"/>
              <w:left w:val="nil"/>
              <w:bottom w:val="double" w:sz="6" w:space="0" w:color="auto"/>
              <w:right w:val="double" w:sz="6" w:space="0" w:color="auto"/>
            </w:tcBorders>
            <w:shd w:val="clear" w:color="auto" w:fill="D9D9D9" w:themeFill="background1" w:themeFillShade="D9"/>
            <w:noWrap/>
            <w:vAlign w:val="bottom"/>
            <w:hideMark/>
          </w:tcPr>
          <w:p w:rsidR="00897C77" w:rsidRPr="0006130E" w:rsidRDefault="00897C77" w:rsidP="000C1003">
            <w:pPr>
              <w:jc w:val="right"/>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3.0</w:t>
            </w:r>
          </w:p>
        </w:tc>
      </w:tr>
    </w:tbl>
    <w:p w:rsidR="004E0B04" w:rsidRPr="003C717D" w:rsidRDefault="004E0B04" w:rsidP="000C1003">
      <w:pPr>
        <w:jc w:val="center"/>
        <w:rPr>
          <w:rFonts w:ascii="Arial" w:hAnsi="Arial" w:cs="Arial"/>
          <w:sz w:val="20"/>
          <w:szCs w:val="20"/>
        </w:rPr>
      </w:pPr>
      <w:r w:rsidRPr="003C717D">
        <w:rPr>
          <w:rFonts w:ascii="Arial" w:hAnsi="Arial" w:cs="Arial"/>
          <w:sz w:val="20"/>
          <w:szCs w:val="20"/>
        </w:rPr>
        <w:t xml:space="preserve">Fuente: </w:t>
      </w:r>
      <w:r w:rsidR="002C7ECB">
        <w:rPr>
          <w:rFonts w:ascii="Arial" w:hAnsi="Arial" w:cs="Arial"/>
          <w:sz w:val="20"/>
          <w:szCs w:val="20"/>
        </w:rPr>
        <w:t>e</w:t>
      </w:r>
      <w:r w:rsidRPr="003C717D">
        <w:rPr>
          <w:rFonts w:ascii="Arial" w:hAnsi="Arial" w:cs="Arial"/>
          <w:sz w:val="20"/>
          <w:szCs w:val="20"/>
        </w:rPr>
        <w:t>laboración propia con datos del CONEVAL,</w:t>
      </w:r>
      <w:r w:rsidR="00A30854">
        <w:rPr>
          <w:rFonts w:ascii="Arial" w:hAnsi="Arial" w:cs="Arial"/>
          <w:sz w:val="20"/>
          <w:szCs w:val="20"/>
        </w:rPr>
        <w:t xml:space="preserve"> </w:t>
      </w:r>
      <w:r w:rsidRPr="003C717D">
        <w:rPr>
          <w:rFonts w:ascii="Arial" w:hAnsi="Arial" w:cs="Arial"/>
          <w:sz w:val="20"/>
          <w:szCs w:val="20"/>
        </w:rPr>
        <w:t>2010</w:t>
      </w:r>
      <w:r w:rsidR="002C7ECB">
        <w:rPr>
          <w:rFonts w:ascii="Arial" w:hAnsi="Arial" w:cs="Arial"/>
          <w:sz w:val="20"/>
          <w:szCs w:val="20"/>
        </w:rPr>
        <w:t>.</w:t>
      </w:r>
    </w:p>
    <w:p w:rsidR="002C7ECB" w:rsidRDefault="002C7ECB" w:rsidP="000C1003">
      <w:pPr>
        <w:jc w:val="both"/>
        <w:rPr>
          <w:rFonts w:ascii="Arial" w:hAnsi="Arial" w:cs="Arial"/>
          <w:b/>
          <w:sz w:val="24"/>
          <w:szCs w:val="24"/>
        </w:rPr>
      </w:pPr>
    </w:p>
    <w:p w:rsidR="002C7ECB" w:rsidRDefault="002C7ECB"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1039A5" w:rsidRDefault="001039A5" w:rsidP="000C1003">
      <w:pPr>
        <w:jc w:val="both"/>
        <w:rPr>
          <w:rFonts w:ascii="Arial" w:hAnsi="Arial" w:cs="Arial"/>
          <w:b/>
          <w:sz w:val="24"/>
          <w:szCs w:val="24"/>
        </w:rPr>
      </w:pPr>
    </w:p>
    <w:p w:rsidR="004E0B04" w:rsidRDefault="004E0B04" w:rsidP="000C1003">
      <w:pPr>
        <w:jc w:val="both"/>
        <w:rPr>
          <w:rFonts w:ascii="Arial" w:hAnsi="Arial" w:cs="Arial"/>
          <w:b/>
          <w:sz w:val="24"/>
          <w:szCs w:val="24"/>
        </w:rPr>
      </w:pPr>
      <w:r w:rsidRPr="004E0B04">
        <w:rPr>
          <w:rFonts w:ascii="Arial" w:hAnsi="Arial" w:cs="Arial"/>
          <w:b/>
          <w:sz w:val="24"/>
          <w:szCs w:val="24"/>
        </w:rPr>
        <w:lastRenderedPageBreak/>
        <w:t>Descripción del Municipio</w:t>
      </w:r>
    </w:p>
    <w:p w:rsidR="003447C2" w:rsidRDefault="003447C2" w:rsidP="000C1003">
      <w:pPr>
        <w:jc w:val="both"/>
        <w:rPr>
          <w:rFonts w:ascii="Arial" w:hAnsi="Arial" w:cs="Arial"/>
          <w:b/>
          <w:sz w:val="24"/>
          <w:szCs w:val="24"/>
        </w:rPr>
      </w:pPr>
    </w:p>
    <w:p w:rsidR="00897C77" w:rsidRPr="008F2CD3" w:rsidRDefault="00897C77"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sz w:val="24"/>
          <w:szCs w:val="24"/>
        </w:rPr>
        <w:t xml:space="preserve">La población de San Vicente </w:t>
      </w:r>
      <w:r w:rsidR="0089342F" w:rsidRPr="008F2CD3">
        <w:rPr>
          <w:rFonts w:ascii="Times New Roman" w:hAnsi="Times New Roman" w:cs="Times New Roman"/>
          <w:sz w:val="24"/>
          <w:szCs w:val="24"/>
        </w:rPr>
        <w:t>Tancuayalab</w:t>
      </w:r>
      <w:r w:rsidR="00BD2334"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es de </w:t>
      </w:r>
      <w:r w:rsidRPr="008F2CD3">
        <w:rPr>
          <w:rFonts w:ascii="Times New Roman" w:eastAsia="Times New Roman" w:hAnsi="Times New Roman" w:cs="Times New Roman"/>
          <w:color w:val="000000"/>
          <w:sz w:val="24"/>
          <w:szCs w:val="24"/>
          <w:lang w:eastAsia="es-MX"/>
        </w:rPr>
        <w:t>14 958 habitantes (INEGI, 2010)</w:t>
      </w:r>
      <w:r w:rsidR="003447C2" w:rsidRPr="008F2CD3">
        <w:rPr>
          <w:rFonts w:ascii="Times New Roman" w:eastAsia="Times New Roman" w:hAnsi="Times New Roman" w:cs="Times New Roman"/>
          <w:color w:val="000000"/>
          <w:sz w:val="24"/>
          <w:szCs w:val="24"/>
          <w:lang w:eastAsia="es-MX"/>
        </w:rPr>
        <w:t>,</w:t>
      </w:r>
      <w:r w:rsidRPr="008F2CD3">
        <w:rPr>
          <w:rFonts w:ascii="Times New Roman" w:eastAsia="Times New Roman" w:hAnsi="Times New Roman" w:cs="Times New Roman"/>
          <w:color w:val="000000"/>
          <w:sz w:val="24"/>
          <w:szCs w:val="24"/>
          <w:lang w:eastAsia="es-MX"/>
        </w:rPr>
        <w:t xml:space="preserve">  su superficie es de </w:t>
      </w:r>
      <w:r w:rsidRPr="008F2CD3">
        <w:rPr>
          <w:rFonts w:ascii="Times New Roman" w:hAnsi="Times New Roman" w:cs="Times New Roman"/>
          <w:color w:val="000000"/>
          <w:sz w:val="24"/>
          <w:szCs w:val="24"/>
        </w:rPr>
        <w:t>520.108 km</w:t>
      </w:r>
      <w:r w:rsidRPr="008F2CD3">
        <w:rPr>
          <w:rFonts w:ascii="Times New Roman" w:hAnsi="Times New Roman" w:cs="Times New Roman"/>
          <w:color w:val="000000"/>
          <w:sz w:val="24"/>
          <w:szCs w:val="24"/>
          <w:vertAlign w:val="superscript"/>
        </w:rPr>
        <w:t>2</w:t>
      </w:r>
      <w:r w:rsidRPr="008F2CD3">
        <w:rPr>
          <w:rFonts w:ascii="Times New Roman" w:hAnsi="Times New Roman" w:cs="Times New Roman"/>
          <w:color w:val="000000"/>
          <w:sz w:val="24"/>
          <w:szCs w:val="24"/>
        </w:rPr>
        <w:t>,</w:t>
      </w:r>
      <w:r w:rsidR="003447C2" w:rsidRPr="008F2CD3">
        <w:rPr>
          <w:rFonts w:ascii="Times New Roman" w:hAnsi="Times New Roman" w:cs="Times New Roman"/>
          <w:color w:val="000000"/>
          <w:sz w:val="24"/>
          <w:szCs w:val="24"/>
        </w:rPr>
        <w:t xml:space="preserve"> que</w:t>
      </w:r>
      <w:r w:rsidRPr="008F2CD3">
        <w:rPr>
          <w:rFonts w:ascii="Times New Roman" w:hAnsi="Times New Roman" w:cs="Times New Roman"/>
          <w:color w:val="000000"/>
          <w:sz w:val="24"/>
          <w:szCs w:val="24"/>
        </w:rPr>
        <w:t xml:space="preserve"> representa </w:t>
      </w:r>
      <w:r w:rsidR="003447C2" w:rsidRPr="008F2CD3">
        <w:rPr>
          <w:rFonts w:ascii="Times New Roman" w:hAnsi="Times New Roman" w:cs="Times New Roman"/>
          <w:color w:val="000000"/>
          <w:sz w:val="24"/>
          <w:szCs w:val="24"/>
        </w:rPr>
        <w:t xml:space="preserve">al </w:t>
      </w:r>
      <w:r w:rsidRPr="008F2CD3">
        <w:rPr>
          <w:rFonts w:ascii="Times New Roman" w:hAnsi="Times New Roman" w:cs="Times New Roman"/>
          <w:color w:val="000000"/>
          <w:sz w:val="24"/>
          <w:szCs w:val="24"/>
        </w:rPr>
        <w:t>0.84</w:t>
      </w:r>
      <w:r w:rsidR="00176CDC" w:rsidRPr="008F2CD3">
        <w:rPr>
          <w:rFonts w:ascii="Times New Roman" w:hAnsi="Times New Roman" w:cs="Times New Roman"/>
          <w:color w:val="000000"/>
          <w:sz w:val="24"/>
          <w:szCs w:val="24"/>
        </w:rPr>
        <w:t xml:space="preserve"> </w:t>
      </w:r>
      <w:r w:rsidRPr="008F2CD3">
        <w:rPr>
          <w:rFonts w:ascii="Times New Roman" w:hAnsi="Times New Roman" w:cs="Times New Roman"/>
          <w:color w:val="000000"/>
          <w:sz w:val="24"/>
          <w:szCs w:val="24"/>
        </w:rPr>
        <w:t>% del territorio estatal. Colinda</w:t>
      </w:r>
      <w:r w:rsidR="00E327F7" w:rsidRPr="008F2CD3">
        <w:rPr>
          <w:rFonts w:ascii="Times New Roman" w:hAnsi="Times New Roman" w:cs="Times New Roman"/>
          <w:color w:val="000000"/>
          <w:sz w:val="24"/>
          <w:szCs w:val="24"/>
        </w:rPr>
        <w:t xml:space="preserve"> al noreste con Tamuín</w:t>
      </w:r>
      <w:r w:rsidR="003447C2" w:rsidRPr="008F2CD3">
        <w:rPr>
          <w:rFonts w:ascii="Times New Roman" w:hAnsi="Times New Roman" w:cs="Times New Roman"/>
          <w:color w:val="000000"/>
          <w:sz w:val="24"/>
          <w:szCs w:val="24"/>
        </w:rPr>
        <w:t>,</w:t>
      </w:r>
      <w:r w:rsidR="003C717D" w:rsidRPr="008F2CD3">
        <w:rPr>
          <w:rFonts w:ascii="Times New Roman" w:hAnsi="Times New Roman" w:cs="Times New Roman"/>
          <w:color w:val="000000"/>
          <w:sz w:val="24"/>
          <w:szCs w:val="24"/>
        </w:rPr>
        <w:t xml:space="preserve"> al sur con Tanquián de Escobedo</w:t>
      </w:r>
      <w:r w:rsidR="003447C2" w:rsidRPr="008F2CD3">
        <w:rPr>
          <w:rFonts w:ascii="Times New Roman" w:hAnsi="Times New Roman" w:cs="Times New Roman"/>
          <w:color w:val="000000"/>
          <w:sz w:val="24"/>
          <w:szCs w:val="24"/>
        </w:rPr>
        <w:t>,</w:t>
      </w:r>
      <w:r w:rsidR="003C717D" w:rsidRPr="008F2CD3">
        <w:rPr>
          <w:rFonts w:ascii="Times New Roman" w:hAnsi="Times New Roman" w:cs="Times New Roman"/>
          <w:color w:val="000000"/>
          <w:sz w:val="24"/>
          <w:szCs w:val="24"/>
        </w:rPr>
        <w:t xml:space="preserve"> al suroeste</w:t>
      </w:r>
      <w:r w:rsidR="004E0B04" w:rsidRPr="008F2CD3">
        <w:rPr>
          <w:rFonts w:ascii="Times New Roman" w:hAnsi="Times New Roman" w:cs="Times New Roman"/>
          <w:color w:val="000000"/>
          <w:sz w:val="24"/>
          <w:szCs w:val="24"/>
        </w:rPr>
        <w:t xml:space="preserve"> con Tanlajás</w:t>
      </w:r>
      <w:r w:rsidR="003447C2" w:rsidRPr="008F2CD3">
        <w:rPr>
          <w:rFonts w:ascii="Times New Roman" w:hAnsi="Times New Roman" w:cs="Times New Roman"/>
          <w:color w:val="000000"/>
          <w:sz w:val="24"/>
          <w:szCs w:val="24"/>
        </w:rPr>
        <w:t>,</w:t>
      </w:r>
      <w:r w:rsidR="004E0B04" w:rsidRPr="008F2CD3">
        <w:rPr>
          <w:rFonts w:ascii="Times New Roman" w:hAnsi="Times New Roman" w:cs="Times New Roman"/>
          <w:color w:val="000000"/>
          <w:sz w:val="24"/>
          <w:szCs w:val="24"/>
        </w:rPr>
        <w:t xml:space="preserve"> al este </w:t>
      </w:r>
      <w:r w:rsidR="003447C2" w:rsidRPr="008F2CD3">
        <w:rPr>
          <w:rFonts w:ascii="Times New Roman" w:hAnsi="Times New Roman" w:cs="Times New Roman"/>
          <w:color w:val="000000"/>
          <w:sz w:val="24"/>
          <w:szCs w:val="24"/>
        </w:rPr>
        <w:t xml:space="preserve">con </w:t>
      </w:r>
      <w:r w:rsidR="004E0B04" w:rsidRPr="008F2CD3">
        <w:rPr>
          <w:rFonts w:ascii="Times New Roman" w:hAnsi="Times New Roman" w:cs="Times New Roman"/>
          <w:color w:val="000000"/>
          <w:sz w:val="24"/>
          <w:szCs w:val="24"/>
        </w:rPr>
        <w:t>el Higo</w:t>
      </w:r>
      <w:r w:rsidR="003447C2" w:rsidRPr="008F2CD3">
        <w:rPr>
          <w:rFonts w:ascii="Times New Roman" w:hAnsi="Times New Roman" w:cs="Times New Roman"/>
          <w:color w:val="000000"/>
          <w:sz w:val="24"/>
          <w:szCs w:val="24"/>
        </w:rPr>
        <w:t>,</w:t>
      </w:r>
      <w:r w:rsidR="004E0B04" w:rsidRPr="008F2CD3">
        <w:rPr>
          <w:rFonts w:ascii="Times New Roman" w:hAnsi="Times New Roman" w:cs="Times New Roman"/>
          <w:color w:val="000000"/>
          <w:sz w:val="24"/>
          <w:szCs w:val="24"/>
        </w:rPr>
        <w:t xml:space="preserve"> al sureste con Tempoal y al noreste con P</w:t>
      </w:r>
      <w:r w:rsidR="003447C2" w:rsidRPr="008F2CD3">
        <w:rPr>
          <w:rFonts w:ascii="Times New Roman" w:hAnsi="Times New Roman" w:cs="Times New Roman"/>
          <w:color w:val="000000"/>
          <w:sz w:val="24"/>
          <w:szCs w:val="24"/>
        </w:rPr>
        <w:t>á</w:t>
      </w:r>
      <w:r w:rsidR="004E0B04" w:rsidRPr="008F2CD3">
        <w:rPr>
          <w:rFonts w:ascii="Times New Roman" w:hAnsi="Times New Roman" w:cs="Times New Roman"/>
          <w:color w:val="000000"/>
          <w:sz w:val="24"/>
          <w:szCs w:val="24"/>
        </w:rPr>
        <w:t>nuco, los tres últimos en el estado de Veracruz de Ignacio Llave.</w:t>
      </w:r>
    </w:p>
    <w:p w:rsidR="00D80C0E" w:rsidRPr="008F2CD3" w:rsidRDefault="00D80C0E" w:rsidP="008F2CD3">
      <w:pPr>
        <w:spacing w:line="360" w:lineRule="auto"/>
        <w:jc w:val="both"/>
        <w:rPr>
          <w:rFonts w:ascii="Times New Roman" w:hAnsi="Times New Roman" w:cs="Times New Roman"/>
          <w:color w:val="3F3F3A"/>
          <w:sz w:val="18"/>
          <w:szCs w:val="18"/>
          <w:shd w:val="clear" w:color="auto" w:fill="D1D2CF"/>
        </w:rPr>
      </w:pPr>
    </w:p>
    <w:p w:rsidR="00897C77" w:rsidRPr="008F2CD3" w:rsidRDefault="00176CDC"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 xml:space="preserve">Una proporción de </w:t>
      </w:r>
      <w:r w:rsidR="00897C77" w:rsidRPr="008F2CD3">
        <w:rPr>
          <w:rFonts w:ascii="Times New Roman" w:hAnsi="Times New Roman" w:cs="Times New Roman"/>
          <w:color w:val="000000"/>
          <w:sz w:val="24"/>
          <w:szCs w:val="24"/>
        </w:rPr>
        <w:t>25</w:t>
      </w:r>
      <w:r w:rsidRPr="008F2CD3">
        <w:rPr>
          <w:rFonts w:ascii="Times New Roman" w:hAnsi="Times New Roman" w:cs="Times New Roman"/>
          <w:color w:val="000000"/>
          <w:sz w:val="24"/>
          <w:szCs w:val="24"/>
        </w:rPr>
        <w:t xml:space="preserve"> </w:t>
      </w:r>
      <w:r w:rsidR="00897C77" w:rsidRPr="008F2CD3">
        <w:rPr>
          <w:rFonts w:ascii="Times New Roman" w:hAnsi="Times New Roman" w:cs="Times New Roman"/>
          <w:color w:val="000000"/>
          <w:sz w:val="24"/>
          <w:szCs w:val="24"/>
        </w:rPr>
        <w:t xml:space="preserve">% o más de la población en pobreza extrema se encuentra entre los municipios </w:t>
      </w:r>
      <w:r w:rsidR="003447C2" w:rsidRPr="008F2CD3">
        <w:rPr>
          <w:rFonts w:ascii="Times New Roman" w:hAnsi="Times New Roman" w:cs="Times New Roman"/>
          <w:color w:val="000000"/>
          <w:sz w:val="24"/>
          <w:szCs w:val="24"/>
        </w:rPr>
        <w:t>in</w:t>
      </w:r>
      <w:r w:rsidR="0091535F" w:rsidRPr="008F2CD3">
        <w:rPr>
          <w:rFonts w:ascii="Times New Roman" w:hAnsi="Times New Roman" w:cs="Times New Roman"/>
          <w:color w:val="000000"/>
          <w:sz w:val="24"/>
          <w:szCs w:val="24"/>
        </w:rPr>
        <w:t>scritos</w:t>
      </w:r>
      <w:r w:rsidR="003447C2" w:rsidRPr="008F2CD3">
        <w:rPr>
          <w:rFonts w:ascii="Times New Roman" w:hAnsi="Times New Roman" w:cs="Times New Roman"/>
          <w:color w:val="000000"/>
          <w:sz w:val="24"/>
          <w:szCs w:val="24"/>
        </w:rPr>
        <w:t xml:space="preserve"> en la c</w:t>
      </w:r>
      <w:r w:rsidR="00897C77" w:rsidRPr="008F2CD3">
        <w:rPr>
          <w:rFonts w:ascii="Times New Roman" w:hAnsi="Times New Roman" w:cs="Times New Roman"/>
          <w:color w:val="000000"/>
          <w:sz w:val="24"/>
          <w:szCs w:val="24"/>
        </w:rPr>
        <w:t>ruzada nacional contra el hambre (SEDESOL, 2014)</w:t>
      </w:r>
      <w:r w:rsidR="0089342F" w:rsidRPr="008F2CD3">
        <w:rPr>
          <w:rFonts w:ascii="Times New Roman" w:hAnsi="Times New Roman" w:cs="Times New Roman"/>
          <w:color w:val="000000"/>
          <w:sz w:val="24"/>
          <w:szCs w:val="24"/>
        </w:rPr>
        <w:t>.</w:t>
      </w:r>
    </w:p>
    <w:p w:rsidR="002F4BB8" w:rsidRPr="008F2CD3" w:rsidRDefault="002F4BB8" w:rsidP="008F2CD3">
      <w:pPr>
        <w:spacing w:line="360" w:lineRule="auto"/>
        <w:jc w:val="both"/>
        <w:rPr>
          <w:rFonts w:ascii="Times New Roman" w:hAnsi="Times New Roman" w:cs="Times New Roman"/>
          <w:color w:val="000000"/>
          <w:sz w:val="24"/>
          <w:szCs w:val="24"/>
        </w:rPr>
      </w:pPr>
    </w:p>
    <w:p w:rsidR="00897C77" w:rsidRPr="008F2CD3" w:rsidRDefault="00897C77"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 xml:space="preserve">El río Moctezuma, que determina el límite oriental del municipio con el estado de Veracruz, es el recurso fluvial más importante, </w:t>
      </w:r>
      <w:r w:rsidR="00DA2CDF" w:rsidRPr="008F2CD3">
        <w:rPr>
          <w:rFonts w:ascii="Times New Roman" w:hAnsi="Times New Roman" w:cs="Times New Roman"/>
          <w:color w:val="000000"/>
          <w:sz w:val="24"/>
          <w:szCs w:val="24"/>
        </w:rPr>
        <w:t xml:space="preserve">con </w:t>
      </w:r>
      <w:r w:rsidRPr="008F2CD3">
        <w:rPr>
          <w:rFonts w:ascii="Times New Roman" w:hAnsi="Times New Roman" w:cs="Times New Roman"/>
          <w:color w:val="000000"/>
          <w:sz w:val="24"/>
          <w:szCs w:val="24"/>
        </w:rPr>
        <w:t>una trayectoria de sur a norte, procedente del municipio de Tanqui</w:t>
      </w:r>
      <w:r w:rsidR="002C771F" w:rsidRPr="008F2CD3">
        <w:rPr>
          <w:rFonts w:ascii="Times New Roman" w:hAnsi="Times New Roman" w:cs="Times New Roman"/>
          <w:color w:val="000000"/>
          <w:sz w:val="24"/>
          <w:szCs w:val="24"/>
        </w:rPr>
        <w:t>á</w:t>
      </w:r>
      <w:r w:rsidRPr="008F2CD3">
        <w:rPr>
          <w:rFonts w:ascii="Times New Roman" w:hAnsi="Times New Roman" w:cs="Times New Roman"/>
          <w:color w:val="000000"/>
          <w:sz w:val="24"/>
          <w:szCs w:val="24"/>
        </w:rPr>
        <w:t xml:space="preserve">n de Escobedo hasta unirse con el río Tampaón. </w:t>
      </w:r>
      <w:r w:rsidR="00A30854" w:rsidRPr="008F2CD3">
        <w:rPr>
          <w:rFonts w:ascii="Times New Roman" w:hAnsi="Times New Roman" w:cs="Times New Roman"/>
          <w:color w:val="000000"/>
          <w:sz w:val="24"/>
          <w:szCs w:val="24"/>
        </w:rPr>
        <w:t>También</w:t>
      </w:r>
      <w:r w:rsidRPr="008F2CD3">
        <w:rPr>
          <w:rFonts w:ascii="Times New Roman" w:hAnsi="Times New Roman" w:cs="Times New Roman"/>
          <w:color w:val="000000"/>
          <w:sz w:val="24"/>
          <w:szCs w:val="24"/>
        </w:rPr>
        <w:t xml:space="preserve"> son importantes las lagunas conocidas como Laguna Laróga y Laguna del Olivio</w:t>
      </w:r>
      <w:r w:rsidR="00DA2CDF" w:rsidRPr="008F2CD3">
        <w:rPr>
          <w:rFonts w:ascii="Times New Roman" w:hAnsi="Times New Roman" w:cs="Times New Roman"/>
          <w:color w:val="000000"/>
          <w:sz w:val="24"/>
          <w:szCs w:val="24"/>
        </w:rPr>
        <w:t>,</w:t>
      </w:r>
      <w:r w:rsidRPr="008F2CD3">
        <w:rPr>
          <w:rFonts w:ascii="Times New Roman" w:hAnsi="Times New Roman" w:cs="Times New Roman"/>
          <w:color w:val="000000"/>
          <w:sz w:val="24"/>
          <w:szCs w:val="24"/>
        </w:rPr>
        <w:t xml:space="preserve"> situadas al norte del municipio.</w:t>
      </w:r>
    </w:p>
    <w:p w:rsidR="004E0B04" w:rsidRPr="008F2CD3" w:rsidRDefault="004E0B04" w:rsidP="008F2CD3">
      <w:pPr>
        <w:spacing w:line="360" w:lineRule="auto"/>
        <w:jc w:val="both"/>
        <w:rPr>
          <w:rFonts w:ascii="Times New Roman" w:hAnsi="Times New Roman" w:cs="Times New Roman"/>
          <w:color w:val="000000"/>
          <w:sz w:val="24"/>
          <w:szCs w:val="24"/>
        </w:rPr>
      </w:pPr>
    </w:p>
    <w:p w:rsidR="00897C77" w:rsidRPr="008F2CD3" w:rsidRDefault="00897C77"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Su clima es cálido subhúmedo, con lluvias en verano. La temperatura media anual es de 26ºC, una máxima absoluta de 45ºC y una mínima de 8ºC.</w:t>
      </w:r>
    </w:p>
    <w:p w:rsidR="00D80C0E" w:rsidRPr="008F2CD3" w:rsidRDefault="00D80C0E" w:rsidP="008F2CD3">
      <w:pPr>
        <w:spacing w:line="360" w:lineRule="auto"/>
        <w:jc w:val="both"/>
        <w:rPr>
          <w:rFonts w:ascii="Times New Roman" w:hAnsi="Times New Roman" w:cs="Times New Roman"/>
          <w:color w:val="000000"/>
          <w:sz w:val="24"/>
          <w:szCs w:val="24"/>
        </w:rPr>
      </w:pPr>
    </w:p>
    <w:p w:rsidR="00897C77" w:rsidRPr="008F2CD3" w:rsidRDefault="00897C77"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La intervención del hombre en estos suelos determina la explotación y uso en las actividades agrícola y pecuaria.</w:t>
      </w:r>
    </w:p>
    <w:p w:rsidR="00176CDC" w:rsidRDefault="00176CDC"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039A5" w:rsidRDefault="001039A5" w:rsidP="000C1003">
      <w:pPr>
        <w:jc w:val="both"/>
        <w:rPr>
          <w:rFonts w:ascii="Arial" w:hAnsi="Arial" w:cs="Arial"/>
          <w:color w:val="000000"/>
          <w:sz w:val="24"/>
          <w:szCs w:val="24"/>
        </w:rPr>
      </w:pPr>
    </w:p>
    <w:p w:rsidR="00176CDC" w:rsidRDefault="00176CDC" w:rsidP="000C1003">
      <w:pPr>
        <w:jc w:val="both"/>
        <w:rPr>
          <w:rFonts w:ascii="Arial" w:hAnsi="Arial" w:cs="Arial"/>
          <w:color w:val="000000"/>
          <w:sz w:val="24"/>
          <w:szCs w:val="24"/>
        </w:rPr>
      </w:pPr>
    </w:p>
    <w:p w:rsidR="00897C77" w:rsidRDefault="00176CDC" w:rsidP="000C1003">
      <w:pPr>
        <w:jc w:val="both"/>
        <w:rPr>
          <w:rFonts w:ascii="Arial" w:hAnsi="Arial" w:cs="Arial"/>
          <w:b/>
          <w:sz w:val="24"/>
          <w:szCs w:val="24"/>
        </w:rPr>
      </w:pPr>
      <w:r w:rsidRPr="00176CDC">
        <w:rPr>
          <w:rFonts w:ascii="Arial" w:hAnsi="Arial" w:cs="Arial"/>
          <w:b/>
          <w:sz w:val="24"/>
          <w:szCs w:val="24"/>
        </w:rPr>
        <w:lastRenderedPageBreak/>
        <w:t>Cuadro 3.</w:t>
      </w:r>
      <w:r w:rsidRPr="003C717D">
        <w:rPr>
          <w:rFonts w:ascii="Arial" w:hAnsi="Arial" w:cs="Arial"/>
          <w:sz w:val="20"/>
          <w:szCs w:val="20"/>
        </w:rPr>
        <w:t xml:space="preserve"> </w:t>
      </w:r>
      <w:r w:rsidR="004E0B04" w:rsidRPr="008E494E">
        <w:rPr>
          <w:rFonts w:ascii="Arial" w:hAnsi="Arial" w:cs="Arial"/>
          <w:b/>
          <w:sz w:val="24"/>
          <w:szCs w:val="24"/>
        </w:rPr>
        <w:t>Clasificación de pob</w:t>
      </w:r>
      <w:r w:rsidR="0089342F" w:rsidRPr="008E494E">
        <w:rPr>
          <w:rFonts w:ascii="Arial" w:hAnsi="Arial" w:cs="Arial"/>
          <w:b/>
          <w:sz w:val="24"/>
          <w:szCs w:val="24"/>
        </w:rPr>
        <w:t xml:space="preserve">reza multidimensional </w:t>
      </w:r>
      <w:r w:rsidR="00DA2CDF">
        <w:rPr>
          <w:rFonts w:ascii="Arial" w:hAnsi="Arial" w:cs="Arial"/>
          <w:b/>
          <w:sz w:val="24"/>
          <w:szCs w:val="24"/>
        </w:rPr>
        <w:t xml:space="preserve">en el </w:t>
      </w:r>
      <w:r w:rsidR="0089342F" w:rsidRPr="008E494E">
        <w:rPr>
          <w:rFonts w:ascii="Arial" w:hAnsi="Arial" w:cs="Arial"/>
          <w:b/>
          <w:sz w:val="24"/>
          <w:szCs w:val="24"/>
        </w:rPr>
        <w:t>municipio</w:t>
      </w:r>
      <w:r w:rsidR="004E0B04" w:rsidRPr="008E494E">
        <w:rPr>
          <w:rFonts w:ascii="Arial" w:hAnsi="Arial" w:cs="Arial"/>
          <w:b/>
          <w:sz w:val="24"/>
          <w:szCs w:val="24"/>
        </w:rPr>
        <w:t xml:space="preserve"> de Tamuín, San Luis Potosí (CONEVAL, 2010).</w:t>
      </w:r>
    </w:p>
    <w:p w:rsidR="000C1003" w:rsidRPr="008E494E" w:rsidRDefault="000C1003" w:rsidP="000C1003">
      <w:pPr>
        <w:jc w:val="both"/>
        <w:rPr>
          <w:rFonts w:ascii="Arial" w:hAnsi="Arial" w:cs="Arial"/>
          <w:b/>
          <w:sz w:val="24"/>
          <w:szCs w:val="24"/>
        </w:rPr>
      </w:pPr>
    </w:p>
    <w:tbl>
      <w:tblPr>
        <w:tblW w:w="7221" w:type="dxa"/>
        <w:jc w:val="center"/>
        <w:tblCellMar>
          <w:left w:w="70" w:type="dxa"/>
          <w:right w:w="70" w:type="dxa"/>
        </w:tblCellMar>
        <w:tblLook w:val="04A0" w:firstRow="1" w:lastRow="0" w:firstColumn="1" w:lastColumn="0" w:noHBand="0" w:noVBand="1"/>
      </w:tblPr>
      <w:tblGrid>
        <w:gridCol w:w="4093"/>
        <w:gridCol w:w="1055"/>
        <w:gridCol w:w="1051"/>
        <w:gridCol w:w="1022"/>
      </w:tblGrid>
      <w:tr w:rsidR="00897C77" w:rsidRPr="0006130E" w:rsidTr="004E0B04">
        <w:trPr>
          <w:trHeight w:val="222"/>
          <w:jc w:val="center"/>
        </w:trPr>
        <w:tc>
          <w:tcPr>
            <w:tcW w:w="7221" w:type="dxa"/>
            <w:gridSpan w:val="4"/>
            <w:tcBorders>
              <w:top w:val="double" w:sz="6" w:space="0" w:color="auto"/>
              <w:left w:val="double" w:sz="6" w:space="0" w:color="auto"/>
              <w:bottom w:val="nil"/>
              <w:right w:val="double" w:sz="6" w:space="0" w:color="000000"/>
            </w:tcBorders>
            <w:shd w:val="clear" w:color="auto" w:fill="DDD9C3" w:themeFill="background2" w:themeFillShade="E6"/>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MEDICIÓN MUNICIPAL DE LA POBREZA 2010</w:t>
            </w:r>
          </w:p>
        </w:tc>
      </w:tr>
      <w:tr w:rsidR="00897C77" w:rsidRPr="0006130E" w:rsidTr="004E0B04">
        <w:trPr>
          <w:trHeight w:val="222"/>
          <w:jc w:val="center"/>
        </w:trPr>
        <w:tc>
          <w:tcPr>
            <w:tcW w:w="7221" w:type="dxa"/>
            <w:gridSpan w:val="4"/>
            <w:tcBorders>
              <w:top w:val="nil"/>
              <w:left w:val="double" w:sz="6" w:space="0" w:color="auto"/>
              <w:bottom w:val="nil"/>
              <w:right w:val="double" w:sz="6" w:space="0" w:color="000000"/>
            </w:tcBorders>
            <w:shd w:val="clear" w:color="auto" w:fill="DDD9C3" w:themeFill="background2" w:themeFillShade="E6"/>
            <w:noWrap/>
            <w:vAlign w:val="bottom"/>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Tamuín, San Luis Potosí</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b/>
                <w:bCs/>
                <w:color w:val="000000"/>
                <w:sz w:val="14"/>
                <w:szCs w:val="14"/>
                <w:lang w:eastAsia="es-MX"/>
              </w:rPr>
            </w:pPr>
            <w:r w:rsidRPr="0006130E">
              <w:rPr>
                <w:rFonts w:ascii="Arial" w:eastAsia="Times New Roman" w:hAnsi="Arial" w:cs="Arial"/>
                <w:b/>
                <w:bCs/>
                <w:color w:val="000000"/>
                <w:sz w:val="14"/>
                <w:szCs w:val="14"/>
                <w:lang w:eastAsia="es-MX"/>
              </w:rPr>
              <w:t>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915"/>
          <w:jc w:val="center"/>
        </w:trPr>
        <w:tc>
          <w:tcPr>
            <w:tcW w:w="4093" w:type="dxa"/>
            <w:tcBorders>
              <w:top w:val="nil"/>
              <w:left w:val="double" w:sz="6" w:space="0" w:color="auto"/>
              <w:bottom w:val="nil"/>
              <w:right w:val="nil"/>
            </w:tcBorders>
            <w:shd w:val="clear" w:color="auto" w:fill="DDD9C3" w:themeFill="background2" w:themeFillShade="E6"/>
            <w:noWrap/>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Indicadores</w:t>
            </w:r>
          </w:p>
        </w:tc>
        <w:tc>
          <w:tcPr>
            <w:tcW w:w="1055" w:type="dxa"/>
            <w:tcBorders>
              <w:top w:val="nil"/>
              <w:left w:val="nil"/>
              <w:bottom w:val="nil"/>
              <w:right w:val="nil"/>
            </w:tcBorders>
            <w:shd w:val="clear" w:color="auto" w:fill="DDD9C3" w:themeFill="background2" w:themeFillShade="E6"/>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 xml:space="preserve">      Porcentaje</w:t>
            </w:r>
          </w:p>
        </w:tc>
        <w:tc>
          <w:tcPr>
            <w:tcW w:w="1051" w:type="dxa"/>
            <w:tcBorders>
              <w:top w:val="nil"/>
              <w:left w:val="nil"/>
              <w:bottom w:val="nil"/>
              <w:right w:val="nil"/>
            </w:tcBorders>
            <w:shd w:val="clear" w:color="auto" w:fill="DDD9C3" w:themeFill="background2" w:themeFillShade="E6"/>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de personas</w:t>
            </w:r>
          </w:p>
        </w:tc>
        <w:tc>
          <w:tcPr>
            <w:tcW w:w="1022" w:type="dxa"/>
            <w:tcBorders>
              <w:top w:val="nil"/>
              <w:left w:val="nil"/>
              <w:bottom w:val="nil"/>
              <w:right w:val="double" w:sz="6" w:space="0" w:color="auto"/>
            </w:tcBorders>
            <w:shd w:val="clear" w:color="auto" w:fill="DDD9C3" w:themeFill="background2" w:themeFillShade="E6"/>
            <w:vAlign w:val="center"/>
            <w:hideMark/>
          </w:tcPr>
          <w:p w:rsidR="00897C77" w:rsidRPr="0006130E" w:rsidRDefault="00897C77" w:rsidP="000C1003">
            <w:pPr>
              <w:jc w:val="center"/>
              <w:rPr>
                <w:rFonts w:ascii="Arial" w:eastAsia="Times New Roman" w:hAnsi="Arial" w:cs="Arial"/>
                <w:b/>
                <w:bCs/>
                <w:color w:val="000000"/>
                <w:sz w:val="16"/>
                <w:szCs w:val="16"/>
                <w:lang w:eastAsia="es-MX"/>
              </w:rPr>
            </w:pPr>
            <w:r w:rsidRPr="0006130E">
              <w:rPr>
                <w:rFonts w:ascii="Arial" w:eastAsia="Times New Roman" w:hAnsi="Arial" w:cs="Arial"/>
                <w:b/>
                <w:bCs/>
                <w:color w:val="000000"/>
                <w:sz w:val="16"/>
                <w:szCs w:val="16"/>
                <w:lang w:eastAsia="es-MX"/>
              </w:rPr>
              <w:t>Número promedio de carencias</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Pobreza</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rPr>
                <w:rFonts w:ascii="Calibri" w:eastAsia="Times New Roman" w:hAnsi="Calibri" w:cs="Calibri"/>
                <w:color w:val="000000"/>
                <w:lang w:eastAsia="es-MX"/>
              </w:rPr>
            </w:pPr>
            <w:r w:rsidRPr="0006130E">
              <w:rPr>
                <w:rFonts w:ascii="Calibri" w:eastAsia="Times New Roman" w:hAnsi="Calibri" w:cs="Calibri"/>
                <w:color w:val="000000"/>
                <w:lang w:eastAsia="es-MX"/>
              </w:rPr>
              <w:t> </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57.4</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20</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822</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2.6</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8C4272">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en situación de pobreza moderada</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43.5</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15</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758</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2.2</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en situación de pobreza extrema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14.0</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064</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3.7</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carencias sociales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27.1</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9</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837</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2.0</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vulnerable por ingresos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5.9</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123</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no pobre y no vulnerable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9.6</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465</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Privación social</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al menos una carencia social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84.6</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30</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659</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2.4</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al menos tres carencias sociales</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35.1</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12</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710</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3.6</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Indicadores de carencia social</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Rezago educativo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26.1</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9</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451</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2.9</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de salud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16.3</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5</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924</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3.3</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seguridad social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62.8</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22</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752</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2.6</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Calidad y espacios de la vivienda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16.7</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042</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3.6</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los servicios básicos en la vivienda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43.6</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15</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797</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3.0</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Acceso a la alimentación </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36.2</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13</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131</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3.3</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b/>
                <w:bCs/>
                <w:i/>
                <w:iCs/>
                <w:color w:val="000000"/>
                <w:sz w:val="16"/>
                <w:szCs w:val="16"/>
                <w:lang w:eastAsia="es-MX"/>
              </w:rPr>
            </w:pPr>
            <w:r w:rsidRPr="0006130E">
              <w:rPr>
                <w:rFonts w:ascii="Arial" w:eastAsia="Times New Roman" w:hAnsi="Arial" w:cs="Arial"/>
                <w:b/>
                <w:bCs/>
                <w:i/>
                <w:iCs/>
                <w:color w:val="000000"/>
                <w:sz w:val="16"/>
                <w:szCs w:val="16"/>
                <w:lang w:eastAsia="es-MX"/>
              </w:rPr>
              <w:t>Bienestar económico</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 </w:t>
            </w:r>
          </w:p>
        </w:tc>
      </w:tr>
      <w:tr w:rsidR="00897C77" w:rsidRPr="0006130E" w:rsidTr="004E0B04">
        <w:trPr>
          <w:trHeight w:val="222"/>
          <w:jc w:val="center"/>
        </w:trPr>
        <w:tc>
          <w:tcPr>
            <w:tcW w:w="4093" w:type="dxa"/>
            <w:tcBorders>
              <w:top w:val="nil"/>
              <w:left w:val="double" w:sz="6" w:space="0" w:color="auto"/>
              <w:bottom w:val="nil"/>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Población con ingreso inferior a la línea de bienestar mínimo</w:t>
            </w:r>
          </w:p>
        </w:tc>
        <w:tc>
          <w:tcPr>
            <w:tcW w:w="1055" w:type="dxa"/>
            <w:tcBorders>
              <w:top w:val="nil"/>
              <w:left w:val="nil"/>
              <w:bottom w:val="nil"/>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25.0</w:t>
            </w:r>
          </w:p>
        </w:tc>
        <w:tc>
          <w:tcPr>
            <w:tcW w:w="1051" w:type="dxa"/>
            <w:tcBorders>
              <w:top w:val="nil"/>
              <w:left w:val="nil"/>
              <w:bottom w:val="nil"/>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9</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059</w:t>
            </w:r>
          </w:p>
        </w:tc>
        <w:tc>
          <w:tcPr>
            <w:tcW w:w="1022" w:type="dxa"/>
            <w:tcBorders>
              <w:top w:val="nil"/>
              <w:left w:val="nil"/>
              <w:bottom w:val="nil"/>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2.7</w:t>
            </w:r>
          </w:p>
        </w:tc>
      </w:tr>
      <w:tr w:rsidR="00897C77" w:rsidRPr="0006130E" w:rsidTr="004E0B04">
        <w:trPr>
          <w:trHeight w:val="222"/>
          <w:jc w:val="center"/>
        </w:trPr>
        <w:tc>
          <w:tcPr>
            <w:tcW w:w="4093" w:type="dxa"/>
            <w:tcBorders>
              <w:top w:val="nil"/>
              <w:left w:val="double" w:sz="6" w:space="0" w:color="auto"/>
              <w:bottom w:val="double" w:sz="6" w:space="0" w:color="auto"/>
              <w:right w:val="nil"/>
            </w:tcBorders>
            <w:shd w:val="clear" w:color="auto" w:fill="DDD9C3" w:themeFill="background2" w:themeFillShade="E6"/>
            <w:noWrap/>
            <w:vAlign w:val="bottom"/>
            <w:hideMark/>
          </w:tcPr>
          <w:p w:rsidR="00897C77" w:rsidRPr="0006130E" w:rsidRDefault="00897C77" w:rsidP="000C1003">
            <w:pPr>
              <w:rPr>
                <w:rFonts w:ascii="Arial" w:eastAsia="Times New Roman" w:hAnsi="Arial" w:cs="Arial"/>
                <w:color w:val="000000"/>
                <w:sz w:val="14"/>
                <w:szCs w:val="14"/>
                <w:lang w:eastAsia="es-MX"/>
              </w:rPr>
            </w:pPr>
            <w:r w:rsidRPr="0006130E">
              <w:rPr>
                <w:rFonts w:ascii="Arial" w:eastAsia="Times New Roman" w:hAnsi="Arial" w:cs="Arial"/>
                <w:color w:val="000000"/>
                <w:sz w:val="14"/>
                <w:szCs w:val="14"/>
                <w:lang w:eastAsia="es-MX"/>
              </w:rPr>
              <w:t xml:space="preserve">Población con ingreso inferior a la línea de bienestar </w:t>
            </w:r>
          </w:p>
        </w:tc>
        <w:tc>
          <w:tcPr>
            <w:tcW w:w="1055" w:type="dxa"/>
            <w:tcBorders>
              <w:top w:val="nil"/>
              <w:left w:val="nil"/>
              <w:bottom w:val="double" w:sz="6" w:space="0" w:color="auto"/>
              <w:right w:val="nil"/>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63.3</w:t>
            </w:r>
          </w:p>
        </w:tc>
        <w:tc>
          <w:tcPr>
            <w:tcW w:w="1051" w:type="dxa"/>
            <w:tcBorders>
              <w:top w:val="nil"/>
              <w:left w:val="nil"/>
              <w:bottom w:val="double" w:sz="6" w:space="0" w:color="auto"/>
              <w:right w:val="nil"/>
            </w:tcBorders>
            <w:shd w:val="clear" w:color="auto" w:fill="DDD9C3" w:themeFill="background2" w:themeFillShade="E6"/>
            <w:noWrap/>
            <w:vAlign w:val="bottom"/>
            <w:hideMark/>
          </w:tcPr>
          <w:p w:rsidR="00897C77" w:rsidRPr="0006130E" w:rsidRDefault="00897C77" w:rsidP="00284465">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22</w:t>
            </w:r>
            <w:r w:rsidR="00284465">
              <w:rPr>
                <w:rFonts w:ascii="Arial" w:eastAsia="Times New Roman" w:hAnsi="Arial" w:cs="Arial"/>
                <w:color w:val="000000"/>
                <w:sz w:val="16"/>
                <w:szCs w:val="16"/>
                <w:lang w:eastAsia="es-MX"/>
              </w:rPr>
              <w:t xml:space="preserve"> </w:t>
            </w:r>
            <w:r w:rsidRPr="0006130E">
              <w:rPr>
                <w:rFonts w:ascii="Arial" w:eastAsia="Times New Roman" w:hAnsi="Arial" w:cs="Arial"/>
                <w:color w:val="000000"/>
                <w:sz w:val="16"/>
                <w:szCs w:val="16"/>
                <w:lang w:eastAsia="es-MX"/>
              </w:rPr>
              <w:t>945</w:t>
            </w:r>
          </w:p>
        </w:tc>
        <w:tc>
          <w:tcPr>
            <w:tcW w:w="1022" w:type="dxa"/>
            <w:tcBorders>
              <w:top w:val="nil"/>
              <w:left w:val="nil"/>
              <w:bottom w:val="double" w:sz="6" w:space="0" w:color="auto"/>
              <w:right w:val="double" w:sz="6" w:space="0" w:color="auto"/>
            </w:tcBorders>
            <w:shd w:val="clear" w:color="auto" w:fill="DDD9C3" w:themeFill="background2" w:themeFillShade="E6"/>
            <w:noWrap/>
            <w:vAlign w:val="bottom"/>
            <w:hideMark/>
          </w:tcPr>
          <w:p w:rsidR="00897C77" w:rsidRPr="0006130E" w:rsidRDefault="00897C77" w:rsidP="000C1003">
            <w:pPr>
              <w:jc w:val="right"/>
              <w:rPr>
                <w:rFonts w:ascii="Arial" w:eastAsia="Times New Roman" w:hAnsi="Arial" w:cs="Arial"/>
                <w:color w:val="000000"/>
                <w:sz w:val="16"/>
                <w:szCs w:val="16"/>
                <w:lang w:eastAsia="es-MX"/>
              </w:rPr>
            </w:pPr>
            <w:r w:rsidRPr="0006130E">
              <w:rPr>
                <w:rFonts w:ascii="Arial" w:eastAsia="Times New Roman" w:hAnsi="Arial" w:cs="Arial"/>
                <w:color w:val="000000"/>
                <w:sz w:val="16"/>
                <w:szCs w:val="16"/>
                <w:lang w:eastAsia="es-MX"/>
              </w:rPr>
              <w:t>2.3</w:t>
            </w:r>
          </w:p>
        </w:tc>
      </w:tr>
    </w:tbl>
    <w:p w:rsidR="000C1003" w:rsidRDefault="000C1003" w:rsidP="000C1003">
      <w:pPr>
        <w:jc w:val="center"/>
        <w:rPr>
          <w:rFonts w:ascii="Arial" w:hAnsi="Arial" w:cs="Arial"/>
          <w:sz w:val="20"/>
          <w:szCs w:val="20"/>
        </w:rPr>
      </w:pPr>
    </w:p>
    <w:p w:rsidR="004E0B04" w:rsidRPr="003C717D" w:rsidRDefault="004E0B04" w:rsidP="000C1003">
      <w:pPr>
        <w:jc w:val="center"/>
        <w:rPr>
          <w:rFonts w:ascii="Arial" w:hAnsi="Arial" w:cs="Arial"/>
          <w:sz w:val="20"/>
          <w:szCs w:val="20"/>
        </w:rPr>
      </w:pPr>
      <w:r w:rsidRPr="003C717D">
        <w:rPr>
          <w:rFonts w:ascii="Arial" w:hAnsi="Arial" w:cs="Arial"/>
          <w:sz w:val="20"/>
          <w:szCs w:val="20"/>
        </w:rPr>
        <w:t xml:space="preserve">Fuente: </w:t>
      </w:r>
      <w:r w:rsidR="00284465">
        <w:rPr>
          <w:rFonts w:ascii="Arial" w:hAnsi="Arial" w:cs="Arial"/>
          <w:sz w:val="20"/>
          <w:szCs w:val="20"/>
        </w:rPr>
        <w:t>e</w:t>
      </w:r>
      <w:r w:rsidRPr="003C717D">
        <w:rPr>
          <w:rFonts w:ascii="Arial" w:hAnsi="Arial" w:cs="Arial"/>
          <w:sz w:val="20"/>
          <w:szCs w:val="20"/>
        </w:rPr>
        <w:t>laboración propia con datos del CONEVAL,</w:t>
      </w:r>
      <w:r w:rsidR="00284465">
        <w:rPr>
          <w:rFonts w:ascii="Arial" w:hAnsi="Arial" w:cs="Arial"/>
          <w:sz w:val="20"/>
          <w:szCs w:val="20"/>
        </w:rPr>
        <w:t xml:space="preserve"> </w:t>
      </w:r>
      <w:r w:rsidRPr="003C717D">
        <w:rPr>
          <w:rFonts w:ascii="Arial" w:hAnsi="Arial" w:cs="Arial"/>
          <w:sz w:val="20"/>
          <w:szCs w:val="20"/>
        </w:rPr>
        <w:t>2010</w:t>
      </w:r>
      <w:r w:rsidR="00284465">
        <w:rPr>
          <w:rFonts w:ascii="Arial" w:hAnsi="Arial" w:cs="Arial"/>
          <w:sz w:val="20"/>
          <w:szCs w:val="20"/>
        </w:rPr>
        <w:t>.</w:t>
      </w:r>
    </w:p>
    <w:p w:rsidR="004E0B04" w:rsidRDefault="004E0B04" w:rsidP="000C1003">
      <w:pPr>
        <w:jc w:val="both"/>
        <w:rPr>
          <w:rFonts w:ascii="Arial" w:hAnsi="Arial" w:cs="Arial"/>
          <w:sz w:val="24"/>
          <w:szCs w:val="24"/>
        </w:rPr>
      </w:pPr>
    </w:p>
    <w:p w:rsidR="004E0B04" w:rsidRDefault="004E0B04" w:rsidP="000C1003">
      <w:pPr>
        <w:jc w:val="both"/>
        <w:rPr>
          <w:rFonts w:ascii="Arial" w:hAnsi="Arial" w:cs="Arial"/>
          <w:b/>
          <w:sz w:val="24"/>
          <w:szCs w:val="24"/>
        </w:rPr>
      </w:pPr>
      <w:r w:rsidRPr="004E0B04">
        <w:rPr>
          <w:rFonts w:ascii="Arial" w:hAnsi="Arial" w:cs="Arial"/>
          <w:b/>
          <w:sz w:val="24"/>
          <w:szCs w:val="24"/>
        </w:rPr>
        <w:t>Descripción del Municipio</w:t>
      </w:r>
    </w:p>
    <w:p w:rsidR="000C1003" w:rsidRPr="004E0B04" w:rsidRDefault="000C1003" w:rsidP="000C1003">
      <w:pPr>
        <w:jc w:val="both"/>
        <w:rPr>
          <w:rFonts w:ascii="Arial" w:hAnsi="Arial" w:cs="Arial"/>
          <w:b/>
          <w:sz w:val="24"/>
          <w:szCs w:val="24"/>
        </w:rPr>
      </w:pPr>
    </w:p>
    <w:p w:rsidR="004802D5" w:rsidRPr="008F2CD3" w:rsidRDefault="0089342F" w:rsidP="008F2CD3">
      <w:pPr>
        <w:spacing w:line="360" w:lineRule="auto"/>
        <w:jc w:val="both"/>
        <w:rPr>
          <w:rFonts w:ascii="Times New Roman" w:eastAsia="Times New Roman" w:hAnsi="Times New Roman" w:cs="Times New Roman"/>
          <w:color w:val="000000"/>
          <w:sz w:val="24"/>
          <w:szCs w:val="24"/>
          <w:lang w:eastAsia="es-MX"/>
        </w:rPr>
      </w:pPr>
      <w:r w:rsidRPr="008F2CD3">
        <w:rPr>
          <w:rFonts w:ascii="Times New Roman" w:eastAsia="Times New Roman" w:hAnsi="Times New Roman" w:cs="Times New Roman"/>
          <w:color w:val="000000"/>
          <w:sz w:val="24"/>
          <w:szCs w:val="24"/>
          <w:lang w:eastAsia="es-MX"/>
        </w:rPr>
        <w:t xml:space="preserve">La población de </w:t>
      </w:r>
      <w:r w:rsidR="00897C77" w:rsidRPr="008F2CD3">
        <w:rPr>
          <w:rFonts w:ascii="Times New Roman" w:eastAsia="Times New Roman" w:hAnsi="Times New Roman" w:cs="Times New Roman"/>
          <w:color w:val="000000"/>
          <w:sz w:val="24"/>
          <w:szCs w:val="24"/>
          <w:lang w:eastAsia="es-MX"/>
        </w:rPr>
        <w:t>Tamuín</w:t>
      </w:r>
      <w:r w:rsidR="00A30854" w:rsidRPr="008F2CD3">
        <w:rPr>
          <w:rFonts w:ascii="Times New Roman" w:eastAsia="Times New Roman" w:hAnsi="Times New Roman" w:cs="Times New Roman"/>
          <w:color w:val="000000"/>
          <w:sz w:val="24"/>
          <w:szCs w:val="24"/>
          <w:lang w:eastAsia="es-MX"/>
        </w:rPr>
        <w:t xml:space="preserve"> </w:t>
      </w:r>
      <w:r w:rsidRPr="008F2CD3">
        <w:rPr>
          <w:rFonts w:ascii="Times New Roman" w:eastAsia="Times New Roman" w:hAnsi="Times New Roman" w:cs="Times New Roman"/>
          <w:color w:val="000000"/>
          <w:sz w:val="24"/>
          <w:szCs w:val="24"/>
          <w:lang w:eastAsia="es-MX"/>
        </w:rPr>
        <w:t xml:space="preserve">es de </w:t>
      </w:r>
      <w:r w:rsidR="00897C77" w:rsidRPr="008F2CD3">
        <w:rPr>
          <w:rFonts w:ascii="Times New Roman" w:eastAsia="Times New Roman" w:hAnsi="Times New Roman" w:cs="Times New Roman"/>
          <w:color w:val="000000"/>
          <w:sz w:val="24"/>
          <w:szCs w:val="24"/>
          <w:lang w:eastAsia="es-MX"/>
        </w:rPr>
        <w:t>37</w:t>
      </w:r>
      <w:r w:rsidR="00203A8D" w:rsidRPr="008F2CD3">
        <w:rPr>
          <w:rFonts w:ascii="Times New Roman" w:eastAsia="Times New Roman" w:hAnsi="Times New Roman" w:cs="Times New Roman"/>
          <w:color w:val="000000"/>
          <w:sz w:val="24"/>
          <w:szCs w:val="24"/>
          <w:lang w:eastAsia="es-MX"/>
        </w:rPr>
        <w:t xml:space="preserve"> </w:t>
      </w:r>
      <w:r w:rsidR="00897C77" w:rsidRPr="008F2CD3">
        <w:rPr>
          <w:rFonts w:ascii="Times New Roman" w:eastAsia="Times New Roman" w:hAnsi="Times New Roman" w:cs="Times New Roman"/>
          <w:color w:val="000000"/>
          <w:sz w:val="24"/>
          <w:szCs w:val="24"/>
          <w:lang w:eastAsia="es-MX"/>
        </w:rPr>
        <w:t xml:space="preserve">956 habitantes, </w:t>
      </w:r>
      <w:r w:rsidR="008C4272" w:rsidRPr="008F2CD3">
        <w:rPr>
          <w:rFonts w:ascii="Times New Roman" w:eastAsia="Times New Roman" w:hAnsi="Times New Roman" w:cs="Times New Roman"/>
          <w:color w:val="000000"/>
          <w:sz w:val="24"/>
          <w:szCs w:val="24"/>
          <w:lang w:eastAsia="es-MX"/>
        </w:rPr>
        <w:t xml:space="preserve">y </w:t>
      </w:r>
      <w:r w:rsidR="00897C77" w:rsidRPr="008F2CD3">
        <w:rPr>
          <w:rFonts w:ascii="Times New Roman" w:eastAsia="Times New Roman" w:hAnsi="Times New Roman" w:cs="Times New Roman"/>
          <w:color w:val="000000"/>
          <w:sz w:val="24"/>
          <w:szCs w:val="24"/>
          <w:lang w:eastAsia="es-MX"/>
        </w:rPr>
        <w:t xml:space="preserve">su superficie de 1848.103 </w:t>
      </w:r>
      <w:r w:rsidR="00897C77" w:rsidRPr="008F2CD3">
        <w:rPr>
          <w:rFonts w:ascii="Times New Roman" w:hAnsi="Times New Roman" w:cs="Times New Roman"/>
          <w:color w:val="000000"/>
          <w:sz w:val="24"/>
          <w:szCs w:val="24"/>
        </w:rPr>
        <w:t>km</w:t>
      </w:r>
      <w:r w:rsidR="00897C77" w:rsidRPr="008F2CD3">
        <w:rPr>
          <w:rFonts w:ascii="Times New Roman" w:hAnsi="Times New Roman" w:cs="Times New Roman"/>
          <w:color w:val="000000"/>
          <w:sz w:val="24"/>
          <w:szCs w:val="24"/>
          <w:vertAlign w:val="superscript"/>
        </w:rPr>
        <w:t>2</w:t>
      </w:r>
      <w:r w:rsidR="00897C77" w:rsidRPr="008F2CD3">
        <w:rPr>
          <w:rFonts w:ascii="Times New Roman" w:eastAsia="Times New Roman" w:hAnsi="Times New Roman" w:cs="Times New Roman"/>
          <w:color w:val="000000"/>
          <w:sz w:val="24"/>
          <w:szCs w:val="24"/>
          <w:lang w:eastAsia="es-MX"/>
        </w:rPr>
        <w:t xml:space="preserve"> (INEGI, 2010), lo cual representa </w:t>
      </w:r>
      <w:r w:rsidR="008C4272" w:rsidRPr="008F2CD3">
        <w:rPr>
          <w:rFonts w:ascii="Times New Roman" w:eastAsia="Times New Roman" w:hAnsi="Times New Roman" w:cs="Times New Roman"/>
          <w:color w:val="000000"/>
          <w:sz w:val="24"/>
          <w:szCs w:val="24"/>
          <w:lang w:eastAsia="es-MX"/>
        </w:rPr>
        <w:t xml:space="preserve">al </w:t>
      </w:r>
      <w:r w:rsidR="00897C77" w:rsidRPr="008F2CD3">
        <w:rPr>
          <w:rFonts w:ascii="Times New Roman" w:eastAsia="Times New Roman" w:hAnsi="Times New Roman" w:cs="Times New Roman"/>
          <w:color w:val="000000"/>
          <w:sz w:val="24"/>
          <w:szCs w:val="24"/>
          <w:lang w:eastAsia="es-MX"/>
        </w:rPr>
        <w:t xml:space="preserve">3.04 % del total del </w:t>
      </w:r>
      <w:r w:rsidR="008C4272" w:rsidRPr="008F2CD3">
        <w:rPr>
          <w:rFonts w:ascii="Times New Roman" w:eastAsia="Times New Roman" w:hAnsi="Times New Roman" w:cs="Times New Roman"/>
          <w:color w:val="000000"/>
          <w:sz w:val="24"/>
          <w:szCs w:val="24"/>
          <w:lang w:eastAsia="es-MX"/>
        </w:rPr>
        <w:t>e</w:t>
      </w:r>
      <w:r w:rsidR="00897C77" w:rsidRPr="008F2CD3">
        <w:rPr>
          <w:rFonts w:ascii="Times New Roman" w:eastAsia="Times New Roman" w:hAnsi="Times New Roman" w:cs="Times New Roman"/>
          <w:color w:val="000000"/>
          <w:sz w:val="24"/>
          <w:szCs w:val="24"/>
          <w:lang w:eastAsia="es-MX"/>
        </w:rPr>
        <w:t xml:space="preserve">stado. No se encuentra </w:t>
      </w:r>
      <w:r w:rsidR="002C771F" w:rsidRPr="008F2CD3">
        <w:rPr>
          <w:rFonts w:ascii="Times New Roman" w:eastAsia="Times New Roman" w:hAnsi="Times New Roman" w:cs="Times New Roman"/>
          <w:color w:val="000000"/>
          <w:sz w:val="24"/>
          <w:szCs w:val="24"/>
          <w:lang w:eastAsia="es-MX"/>
        </w:rPr>
        <w:t xml:space="preserve">inscrito </w:t>
      </w:r>
      <w:r w:rsidR="008C4272" w:rsidRPr="008F2CD3">
        <w:rPr>
          <w:rFonts w:ascii="Times New Roman" w:eastAsia="Times New Roman" w:hAnsi="Times New Roman" w:cs="Times New Roman"/>
          <w:color w:val="000000"/>
          <w:sz w:val="24"/>
          <w:szCs w:val="24"/>
          <w:lang w:eastAsia="es-MX"/>
        </w:rPr>
        <w:t xml:space="preserve">en la </w:t>
      </w:r>
      <w:r w:rsidR="00897C77" w:rsidRPr="008F2CD3">
        <w:rPr>
          <w:rFonts w:ascii="Times New Roman" w:eastAsia="Times New Roman" w:hAnsi="Times New Roman" w:cs="Times New Roman"/>
          <w:color w:val="000000"/>
          <w:sz w:val="24"/>
          <w:szCs w:val="24"/>
          <w:lang w:eastAsia="es-MX"/>
        </w:rPr>
        <w:t>cruzada contra el hambre.</w:t>
      </w:r>
    </w:p>
    <w:p w:rsidR="004802D5" w:rsidRPr="008F2CD3" w:rsidRDefault="004802D5" w:rsidP="008F2CD3">
      <w:pPr>
        <w:spacing w:line="360" w:lineRule="auto"/>
        <w:jc w:val="both"/>
        <w:rPr>
          <w:rFonts w:ascii="Times New Roman" w:eastAsia="Times New Roman" w:hAnsi="Times New Roman" w:cs="Times New Roman"/>
          <w:color w:val="000000"/>
          <w:sz w:val="24"/>
          <w:szCs w:val="24"/>
          <w:lang w:eastAsia="es-MX"/>
        </w:rPr>
      </w:pPr>
    </w:p>
    <w:p w:rsidR="00897C77" w:rsidRPr="008F2CD3" w:rsidRDefault="0089342F" w:rsidP="008F2CD3">
      <w:pPr>
        <w:spacing w:line="360" w:lineRule="auto"/>
        <w:jc w:val="both"/>
        <w:rPr>
          <w:rFonts w:ascii="Times New Roman" w:eastAsia="Times New Roman" w:hAnsi="Times New Roman" w:cs="Times New Roman"/>
          <w:color w:val="000000"/>
          <w:sz w:val="24"/>
          <w:szCs w:val="24"/>
          <w:lang w:eastAsia="es-MX"/>
        </w:rPr>
      </w:pPr>
      <w:r w:rsidRPr="008F2CD3">
        <w:rPr>
          <w:rFonts w:ascii="Times New Roman" w:eastAsia="Times New Roman" w:hAnsi="Times New Roman" w:cs="Times New Roman"/>
          <w:color w:val="000000"/>
          <w:sz w:val="24"/>
          <w:szCs w:val="24"/>
          <w:lang w:eastAsia="es-MX"/>
        </w:rPr>
        <w:t xml:space="preserve">Colinda al norte con los estados de Tamaulipas y Veracruz de Ignacio de la Llave y el municipio de </w:t>
      </w:r>
      <w:r w:rsidR="004802D5" w:rsidRPr="008F2CD3">
        <w:rPr>
          <w:rFonts w:ascii="Times New Roman" w:eastAsia="Times New Roman" w:hAnsi="Times New Roman" w:cs="Times New Roman"/>
          <w:color w:val="000000"/>
          <w:sz w:val="24"/>
          <w:szCs w:val="24"/>
          <w:lang w:eastAsia="es-MX"/>
        </w:rPr>
        <w:t>Ébano</w:t>
      </w:r>
      <w:r w:rsidR="008C4272" w:rsidRPr="008F2CD3">
        <w:rPr>
          <w:rFonts w:ascii="Times New Roman" w:eastAsia="Times New Roman" w:hAnsi="Times New Roman" w:cs="Times New Roman"/>
          <w:color w:val="000000"/>
          <w:sz w:val="24"/>
          <w:szCs w:val="24"/>
          <w:lang w:eastAsia="es-MX"/>
        </w:rPr>
        <w:t>;</w:t>
      </w:r>
      <w:r w:rsidRPr="008F2CD3">
        <w:rPr>
          <w:rFonts w:ascii="Times New Roman" w:eastAsia="Times New Roman" w:hAnsi="Times New Roman" w:cs="Times New Roman"/>
          <w:color w:val="000000"/>
          <w:sz w:val="24"/>
          <w:szCs w:val="24"/>
          <w:lang w:eastAsia="es-MX"/>
        </w:rPr>
        <w:t xml:space="preserve"> al este con el municipio de Ébano, el estado de Veracruz de Ignacio de la Llave y el municipio de San Vicente Tancuayalab; al sur con los municipios de San Vicente Tancuayalab, Tanlajás y Ciudad Valles; al oeste con el municipio de Ciudad Valles.</w:t>
      </w:r>
    </w:p>
    <w:p w:rsidR="00301D9E" w:rsidRPr="008F2CD3" w:rsidRDefault="00301D9E" w:rsidP="008F2CD3">
      <w:pPr>
        <w:spacing w:line="360" w:lineRule="auto"/>
        <w:jc w:val="both"/>
        <w:rPr>
          <w:rFonts w:ascii="Times New Roman" w:eastAsia="Times New Roman" w:hAnsi="Times New Roman" w:cs="Times New Roman"/>
          <w:color w:val="000000"/>
          <w:sz w:val="24"/>
          <w:szCs w:val="24"/>
          <w:lang w:eastAsia="es-MX"/>
        </w:rPr>
      </w:pPr>
    </w:p>
    <w:p w:rsidR="00897C77" w:rsidRPr="008F2CD3" w:rsidRDefault="008C4272" w:rsidP="008F2CD3">
      <w:pPr>
        <w:spacing w:line="360" w:lineRule="auto"/>
        <w:jc w:val="both"/>
        <w:rPr>
          <w:rFonts w:ascii="Times New Roman" w:hAnsi="Times New Roman" w:cs="Times New Roman"/>
          <w:color w:val="000000"/>
          <w:sz w:val="24"/>
          <w:szCs w:val="24"/>
        </w:rPr>
      </w:pPr>
      <w:r w:rsidRPr="008F2CD3">
        <w:rPr>
          <w:rFonts w:ascii="Times New Roman" w:eastAsia="Times New Roman" w:hAnsi="Times New Roman" w:cs="Times New Roman"/>
          <w:color w:val="000000"/>
          <w:sz w:val="24"/>
          <w:szCs w:val="24"/>
          <w:lang w:eastAsia="es-MX"/>
        </w:rPr>
        <w:lastRenderedPageBreak/>
        <w:t>E</w:t>
      </w:r>
      <w:r w:rsidR="0060736C" w:rsidRPr="008F2CD3">
        <w:rPr>
          <w:rFonts w:ascii="Times New Roman" w:eastAsia="Times New Roman" w:hAnsi="Times New Roman" w:cs="Times New Roman"/>
          <w:color w:val="000000"/>
          <w:sz w:val="24"/>
          <w:szCs w:val="24"/>
          <w:lang w:eastAsia="es-MX"/>
        </w:rPr>
        <w:t>l</w:t>
      </w:r>
      <w:r w:rsidR="00897C77" w:rsidRPr="008F2CD3">
        <w:rPr>
          <w:rFonts w:ascii="Times New Roman" w:eastAsia="Times New Roman" w:hAnsi="Times New Roman" w:cs="Times New Roman"/>
          <w:color w:val="000000"/>
          <w:sz w:val="24"/>
          <w:szCs w:val="24"/>
          <w:lang w:eastAsia="es-MX"/>
        </w:rPr>
        <w:t xml:space="preserve"> municipio </w:t>
      </w:r>
      <w:r w:rsidRPr="008F2CD3">
        <w:rPr>
          <w:rFonts w:ascii="Times New Roman" w:eastAsia="Times New Roman" w:hAnsi="Times New Roman" w:cs="Times New Roman"/>
          <w:color w:val="000000"/>
          <w:sz w:val="24"/>
          <w:szCs w:val="24"/>
          <w:lang w:eastAsia="es-MX"/>
        </w:rPr>
        <w:t>es</w:t>
      </w:r>
      <w:r w:rsidR="00897C77" w:rsidRPr="008F2CD3">
        <w:rPr>
          <w:rFonts w:ascii="Times New Roman" w:eastAsia="Times New Roman" w:hAnsi="Times New Roman" w:cs="Times New Roman"/>
          <w:color w:val="000000"/>
          <w:sz w:val="24"/>
          <w:szCs w:val="24"/>
          <w:lang w:eastAsia="es-MX"/>
        </w:rPr>
        <w:t xml:space="preserve"> atrav</w:t>
      </w:r>
      <w:r w:rsidRPr="008F2CD3">
        <w:rPr>
          <w:rFonts w:ascii="Times New Roman" w:eastAsia="Times New Roman" w:hAnsi="Times New Roman" w:cs="Times New Roman"/>
          <w:color w:val="000000"/>
          <w:sz w:val="24"/>
          <w:szCs w:val="24"/>
          <w:lang w:eastAsia="es-MX"/>
        </w:rPr>
        <w:t>esado en</w:t>
      </w:r>
      <w:r w:rsidR="00897C77" w:rsidRPr="008F2CD3">
        <w:rPr>
          <w:rFonts w:ascii="Times New Roman" w:eastAsia="Times New Roman" w:hAnsi="Times New Roman" w:cs="Times New Roman"/>
          <w:color w:val="000000"/>
          <w:sz w:val="24"/>
          <w:szCs w:val="24"/>
          <w:lang w:eastAsia="es-MX"/>
        </w:rPr>
        <w:t xml:space="preserve"> su parte central </w:t>
      </w:r>
      <w:r w:rsidRPr="008F2CD3">
        <w:rPr>
          <w:rFonts w:ascii="Times New Roman" w:eastAsia="Times New Roman" w:hAnsi="Times New Roman" w:cs="Times New Roman"/>
          <w:color w:val="000000"/>
          <w:sz w:val="24"/>
          <w:szCs w:val="24"/>
          <w:lang w:eastAsia="es-MX"/>
        </w:rPr>
        <w:t xml:space="preserve">por </w:t>
      </w:r>
      <w:r w:rsidR="00897C77" w:rsidRPr="008F2CD3">
        <w:rPr>
          <w:rFonts w:ascii="Times New Roman" w:eastAsia="Times New Roman" w:hAnsi="Times New Roman" w:cs="Times New Roman"/>
          <w:color w:val="000000"/>
          <w:sz w:val="24"/>
          <w:szCs w:val="24"/>
          <w:lang w:eastAsia="es-MX"/>
        </w:rPr>
        <w:t>el río Tampaón</w:t>
      </w:r>
      <w:r w:rsidRPr="008F2CD3">
        <w:rPr>
          <w:rFonts w:ascii="Times New Roman" w:eastAsia="Times New Roman" w:hAnsi="Times New Roman" w:cs="Times New Roman"/>
          <w:color w:val="000000"/>
          <w:sz w:val="24"/>
          <w:szCs w:val="24"/>
          <w:lang w:eastAsia="es-MX"/>
        </w:rPr>
        <w:t xml:space="preserve">, que </w:t>
      </w:r>
      <w:r w:rsidR="00897C77" w:rsidRPr="008F2CD3">
        <w:rPr>
          <w:rFonts w:ascii="Times New Roman" w:eastAsia="Times New Roman" w:hAnsi="Times New Roman" w:cs="Times New Roman"/>
          <w:color w:val="000000"/>
          <w:sz w:val="24"/>
          <w:szCs w:val="24"/>
          <w:lang w:eastAsia="es-MX"/>
        </w:rPr>
        <w:t>se une al rio Moctezuma para formar el Río P</w:t>
      </w:r>
      <w:r w:rsidRPr="008F2CD3">
        <w:rPr>
          <w:rFonts w:ascii="Times New Roman" w:eastAsia="Times New Roman" w:hAnsi="Times New Roman" w:cs="Times New Roman"/>
          <w:color w:val="000000"/>
          <w:sz w:val="24"/>
          <w:szCs w:val="24"/>
          <w:lang w:eastAsia="es-MX"/>
        </w:rPr>
        <w:t>á</w:t>
      </w:r>
      <w:r w:rsidR="00897C77" w:rsidRPr="008F2CD3">
        <w:rPr>
          <w:rFonts w:ascii="Times New Roman" w:eastAsia="Times New Roman" w:hAnsi="Times New Roman" w:cs="Times New Roman"/>
          <w:color w:val="000000"/>
          <w:sz w:val="24"/>
          <w:szCs w:val="24"/>
          <w:lang w:eastAsia="es-MX"/>
        </w:rPr>
        <w:t>nuco que desemboca en el Golfo de México. El clima es tropical y s</w:t>
      </w:r>
      <w:r w:rsidR="00897C77" w:rsidRPr="008F2CD3">
        <w:rPr>
          <w:rFonts w:ascii="Times New Roman" w:hAnsi="Times New Roman" w:cs="Times New Roman"/>
          <w:color w:val="000000"/>
          <w:sz w:val="24"/>
          <w:szCs w:val="24"/>
        </w:rPr>
        <w:t>u precipitación pluvial es de 882.8 m</w:t>
      </w:r>
      <w:r w:rsidRPr="008F2CD3">
        <w:rPr>
          <w:rFonts w:ascii="Times New Roman" w:hAnsi="Times New Roman" w:cs="Times New Roman"/>
          <w:color w:val="000000"/>
          <w:sz w:val="24"/>
          <w:szCs w:val="24"/>
        </w:rPr>
        <w:t>m</w:t>
      </w:r>
      <w:r w:rsidR="00897C77" w:rsidRPr="008F2CD3">
        <w:rPr>
          <w:rFonts w:ascii="Times New Roman" w:hAnsi="Times New Roman" w:cs="Times New Roman"/>
          <w:color w:val="000000"/>
          <w:sz w:val="24"/>
          <w:szCs w:val="24"/>
        </w:rPr>
        <w:t>. El promedio de la temperatura anual es de 25.8</w:t>
      </w:r>
      <w:r w:rsidR="00897C77" w:rsidRPr="008F2CD3">
        <w:rPr>
          <w:rFonts w:ascii="Times New Roman" w:hAnsi="Times New Roman" w:cs="Times New Roman"/>
          <w:color w:val="000000"/>
          <w:sz w:val="24"/>
          <w:szCs w:val="24"/>
          <w:vertAlign w:val="superscript"/>
        </w:rPr>
        <w:t>o</w:t>
      </w:r>
      <w:r w:rsidR="00897C77" w:rsidRPr="008F2CD3">
        <w:rPr>
          <w:rFonts w:ascii="Times New Roman" w:hAnsi="Times New Roman" w:cs="Times New Roman"/>
          <w:color w:val="000000"/>
          <w:sz w:val="24"/>
          <w:szCs w:val="24"/>
        </w:rPr>
        <w:t>C, con una máxima absoluta de 48.5</w:t>
      </w:r>
      <w:r w:rsidR="00897C77" w:rsidRPr="008F2CD3">
        <w:rPr>
          <w:rFonts w:ascii="Times New Roman" w:hAnsi="Times New Roman" w:cs="Times New Roman"/>
          <w:color w:val="000000"/>
          <w:sz w:val="24"/>
          <w:szCs w:val="24"/>
          <w:vertAlign w:val="superscript"/>
        </w:rPr>
        <w:t>o</w:t>
      </w:r>
      <w:r w:rsidR="00897C77" w:rsidRPr="008F2CD3">
        <w:rPr>
          <w:rFonts w:ascii="Times New Roman" w:hAnsi="Times New Roman" w:cs="Times New Roman"/>
          <w:color w:val="000000"/>
          <w:sz w:val="24"/>
          <w:szCs w:val="24"/>
        </w:rPr>
        <w:t>C y una mínima absoluta de 7</w:t>
      </w:r>
      <w:r w:rsidR="00897C77" w:rsidRPr="008F2CD3">
        <w:rPr>
          <w:rFonts w:ascii="Times New Roman" w:hAnsi="Times New Roman" w:cs="Times New Roman"/>
          <w:color w:val="000000"/>
          <w:sz w:val="24"/>
          <w:szCs w:val="24"/>
          <w:vertAlign w:val="superscript"/>
        </w:rPr>
        <w:t>o</w:t>
      </w:r>
      <w:r w:rsidR="00897C77" w:rsidRPr="008F2CD3">
        <w:rPr>
          <w:rFonts w:ascii="Times New Roman" w:hAnsi="Times New Roman" w:cs="Times New Roman"/>
          <w:color w:val="000000"/>
          <w:sz w:val="24"/>
          <w:szCs w:val="24"/>
        </w:rPr>
        <w:t>C.</w:t>
      </w:r>
    </w:p>
    <w:p w:rsidR="0089342F" w:rsidRPr="008F2CD3" w:rsidRDefault="0089342F" w:rsidP="008F2CD3">
      <w:pPr>
        <w:spacing w:line="360" w:lineRule="auto"/>
        <w:jc w:val="both"/>
        <w:rPr>
          <w:rFonts w:ascii="Times New Roman" w:hAnsi="Times New Roman" w:cs="Times New Roman"/>
          <w:sz w:val="24"/>
          <w:szCs w:val="24"/>
        </w:rPr>
      </w:pPr>
    </w:p>
    <w:p w:rsidR="006B28C5" w:rsidRPr="008F2CD3" w:rsidRDefault="006B28C5" w:rsidP="008F2CD3">
      <w:pPr>
        <w:spacing w:line="360" w:lineRule="auto"/>
        <w:jc w:val="both"/>
        <w:rPr>
          <w:rFonts w:ascii="Times New Roman" w:hAnsi="Times New Roman" w:cs="Times New Roman"/>
          <w:b/>
          <w:sz w:val="24"/>
          <w:szCs w:val="24"/>
        </w:rPr>
      </w:pPr>
      <w:r w:rsidRPr="008F2CD3">
        <w:rPr>
          <w:rFonts w:ascii="Times New Roman" w:hAnsi="Times New Roman" w:cs="Times New Roman"/>
          <w:b/>
          <w:sz w:val="24"/>
          <w:szCs w:val="24"/>
        </w:rPr>
        <w:t>EXPECTATIVAS DE LA REGI</w:t>
      </w:r>
      <w:r w:rsidR="00203A8D" w:rsidRPr="008F2CD3">
        <w:rPr>
          <w:rFonts w:ascii="Times New Roman" w:hAnsi="Times New Roman" w:cs="Times New Roman"/>
          <w:b/>
          <w:sz w:val="24"/>
          <w:szCs w:val="24"/>
        </w:rPr>
        <w:t>Ó</w:t>
      </w:r>
      <w:r w:rsidRPr="008F2CD3">
        <w:rPr>
          <w:rFonts w:ascii="Times New Roman" w:hAnsi="Times New Roman" w:cs="Times New Roman"/>
          <w:b/>
          <w:sz w:val="24"/>
          <w:szCs w:val="24"/>
        </w:rPr>
        <w:t>N PLANICIE HUASTECA PARA ABATIR LA POBREZA</w:t>
      </w:r>
    </w:p>
    <w:p w:rsidR="001C0963" w:rsidRPr="008F2CD3" w:rsidRDefault="001C0963" w:rsidP="008F2CD3">
      <w:pPr>
        <w:spacing w:line="360" w:lineRule="auto"/>
        <w:jc w:val="both"/>
        <w:rPr>
          <w:rFonts w:ascii="Times New Roman" w:hAnsi="Times New Roman" w:cs="Times New Roman"/>
          <w:color w:val="000000"/>
          <w:sz w:val="24"/>
          <w:szCs w:val="24"/>
        </w:rPr>
      </w:pPr>
    </w:p>
    <w:p w:rsidR="001C0963" w:rsidRPr="008F2CD3" w:rsidRDefault="00301D9E"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Como se</w:t>
      </w:r>
      <w:r w:rsidR="0060736C" w:rsidRPr="008F2CD3">
        <w:rPr>
          <w:rFonts w:ascii="Times New Roman" w:hAnsi="Times New Roman" w:cs="Times New Roman"/>
          <w:color w:val="000000"/>
          <w:sz w:val="24"/>
          <w:szCs w:val="24"/>
        </w:rPr>
        <w:t xml:space="preserve"> puede</w:t>
      </w:r>
      <w:r w:rsidRPr="008F2CD3">
        <w:rPr>
          <w:rFonts w:ascii="Times New Roman" w:hAnsi="Times New Roman" w:cs="Times New Roman"/>
          <w:color w:val="000000"/>
          <w:sz w:val="24"/>
          <w:szCs w:val="24"/>
        </w:rPr>
        <w:t xml:space="preserve"> observa</w:t>
      </w:r>
      <w:r w:rsidR="0060736C" w:rsidRPr="008F2CD3">
        <w:rPr>
          <w:rFonts w:ascii="Times New Roman" w:hAnsi="Times New Roman" w:cs="Times New Roman"/>
          <w:color w:val="000000"/>
          <w:sz w:val="24"/>
          <w:szCs w:val="24"/>
        </w:rPr>
        <w:t>r</w:t>
      </w:r>
      <w:r w:rsidRPr="008F2CD3">
        <w:rPr>
          <w:rFonts w:ascii="Times New Roman" w:hAnsi="Times New Roman" w:cs="Times New Roman"/>
          <w:color w:val="000000"/>
          <w:sz w:val="24"/>
          <w:szCs w:val="24"/>
        </w:rPr>
        <w:t xml:space="preserve"> </w:t>
      </w:r>
      <w:r w:rsidR="0060736C" w:rsidRPr="008F2CD3">
        <w:rPr>
          <w:rFonts w:ascii="Times New Roman" w:hAnsi="Times New Roman" w:cs="Times New Roman"/>
          <w:color w:val="000000"/>
          <w:sz w:val="24"/>
          <w:szCs w:val="24"/>
        </w:rPr>
        <w:t>a partir de</w:t>
      </w:r>
      <w:r w:rsidRPr="008F2CD3">
        <w:rPr>
          <w:rFonts w:ascii="Times New Roman" w:hAnsi="Times New Roman" w:cs="Times New Roman"/>
          <w:color w:val="000000"/>
          <w:sz w:val="24"/>
          <w:szCs w:val="24"/>
        </w:rPr>
        <w:t xml:space="preserve"> la información </w:t>
      </w:r>
      <w:r w:rsidR="0060736C" w:rsidRPr="008F2CD3">
        <w:rPr>
          <w:rFonts w:ascii="Times New Roman" w:hAnsi="Times New Roman" w:cs="Times New Roman"/>
          <w:color w:val="000000"/>
          <w:sz w:val="24"/>
          <w:szCs w:val="24"/>
        </w:rPr>
        <w:t>previa</w:t>
      </w:r>
      <w:r w:rsidRPr="008F2CD3">
        <w:rPr>
          <w:rFonts w:ascii="Times New Roman" w:hAnsi="Times New Roman" w:cs="Times New Roman"/>
          <w:color w:val="000000"/>
          <w:sz w:val="24"/>
          <w:szCs w:val="24"/>
        </w:rPr>
        <w:t xml:space="preserve"> </w:t>
      </w:r>
      <w:r w:rsidR="001D7FFA" w:rsidRPr="008F2CD3">
        <w:rPr>
          <w:rFonts w:ascii="Times New Roman" w:hAnsi="Times New Roman" w:cs="Times New Roman"/>
          <w:color w:val="000000"/>
          <w:sz w:val="24"/>
          <w:szCs w:val="24"/>
        </w:rPr>
        <w:t>sobre</w:t>
      </w:r>
      <w:r w:rsidRPr="008F2CD3">
        <w:rPr>
          <w:rFonts w:ascii="Times New Roman" w:hAnsi="Times New Roman" w:cs="Times New Roman"/>
          <w:color w:val="000000"/>
          <w:sz w:val="24"/>
          <w:szCs w:val="24"/>
        </w:rPr>
        <w:t xml:space="preserve"> los municipios de la región planicie huasteca, </w:t>
      </w:r>
      <w:r w:rsidR="001D7FFA" w:rsidRPr="008F2CD3">
        <w:rPr>
          <w:rFonts w:ascii="Times New Roman" w:hAnsi="Times New Roman" w:cs="Times New Roman"/>
          <w:color w:val="000000"/>
          <w:sz w:val="24"/>
          <w:szCs w:val="24"/>
        </w:rPr>
        <w:t xml:space="preserve">estos </w:t>
      </w:r>
      <w:r w:rsidRPr="008F2CD3">
        <w:rPr>
          <w:rFonts w:ascii="Times New Roman" w:hAnsi="Times New Roman" w:cs="Times New Roman"/>
          <w:color w:val="000000"/>
          <w:sz w:val="24"/>
          <w:szCs w:val="24"/>
        </w:rPr>
        <w:t>cuentan con las condiciones propicias para el desarrollo de la ganadería y</w:t>
      </w:r>
      <w:r w:rsidR="001D7FFA" w:rsidRPr="008F2CD3">
        <w:rPr>
          <w:rFonts w:ascii="Times New Roman" w:hAnsi="Times New Roman" w:cs="Times New Roman"/>
          <w:color w:val="000000"/>
          <w:sz w:val="24"/>
          <w:szCs w:val="24"/>
        </w:rPr>
        <w:t xml:space="preserve"> </w:t>
      </w:r>
      <w:r w:rsidRPr="008F2CD3">
        <w:rPr>
          <w:rFonts w:ascii="Times New Roman" w:hAnsi="Times New Roman" w:cs="Times New Roman"/>
          <w:color w:val="000000"/>
          <w:sz w:val="24"/>
          <w:szCs w:val="24"/>
        </w:rPr>
        <w:t>la agricultura</w:t>
      </w:r>
      <w:r w:rsidR="001D7FFA" w:rsidRPr="008F2CD3">
        <w:rPr>
          <w:rFonts w:ascii="Times New Roman" w:hAnsi="Times New Roman" w:cs="Times New Roman"/>
          <w:color w:val="000000"/>
          <w:sz w:val="24"/>
          <w:szCs w:val="24"/>
        </w:rPr>
        <w:t>,</w:t>
      </w:r>
      <w:r w:rsidRPr="008F2CD3">
        <w:rPr>
          <w:rFonts w:ascii="Times New Roman" w:hAnsi="Times New Roman" w:cs="Times New Roman"/>
          <w:color w:val="000000"/>
          <w:sz w:val="24"/>
          <w:szCs w:val="24"/>
        </w:rPr>
        <w:t xml:space="preserve"> </w:t>
      </w:r>
      <w:r w:rsidR="001D7FFA" w:rsidRPr="008F2CD3">
        <w:rPr>
          <w:rFonts w:ascii="Times New Roman" w:hAnsi="Times New Roman" w:cs="Times New Roman"/>
          <w:color w:val="000000"/>
          <w:sz w:val="24"/>
          <w:szCs w:val="24"/>
        </w:rPr>
        <w:t xml:space="preserve">con </w:t>
      </w:r>
      <w:r w:rsidRPr="008F2CD3">
        <w:rPr>
          <w:rFonts w:ascii="Times New Roman" w:hAnsi="Times New Roman" w:cs="Times New Roman"/>
          <w:color w:val="000000"/>
          <w:sz w:val="24"/>
          <w:szCs w:val="24"/>
        </w:rPr>
        <w:t>una zona de riego y temporal para la producción de diferentes cultivos agrícolas.</w:t>
      </w:r>
    </w:p>
    <w:p w:rsidR="00301D9E" w:rsidRPr="008F2CD3" w:rsidRDefault="00301D9E" w:rsidP="008F2CD3">
      <w:pPr>
        <w:spacing w:line="360" w:lineRule="auto"/>
        <w:jc w:val="both"/>
        <w:rPr>
          <w:rFonts w:ascii="Times New Roman" w:hAnsi="Times New Roman" w:cs="Times New Roman"/>
          <w:color w:val="000000"/>
          <w:sz w:val="24"/>
          <w:szCs w:val="24"/>
        </w:rPr>
      </w:pPr>
    </w:p>
    <w:p w:rsidR="00301D9E" w:rsidRPr="008F2CD3" w:rsidRDefault="00301D9E"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 xml:space="preserve">Sin embargo, en esta zona </w:t>
      </w:r>
      <w:r w:rsidR="001D7FFA" w:rsidRPr="008F2CD3">
        <w:rPr>
          <w:rFonts w:ascii="Times New Roman" w:hAnsi="Times New Roman" w:cs="Times New Roman"/>
          <w:color w:val="000000"/>
          <w:sz w:val="24"/>
          <w:szCs w:val="24"/>
        </w:rPr>
        <w:t>sobresale</w:t>
      </w:r>
      <w:r w:rsidRPr="008F2CD3">
        <w:rPr>
          <w:rFonts w:ascii="Times New Roman" w:hAnsi="Times New Roman" w:cs="Times New Roman"/>
          <w:color w:val="000000"/>
          <w:sz w:val="24"/>
          <w:szCs w:val="24"/>
        </w:rPr>
        <w:t xml:space="preserve"> un importante porcentaje de pobreza rural que cada día se acentúa más, a pesar de los programas permanentes de apoyo al campo que deberían generar riqueza en este importante sector de la economía.</w:t>
      </w:r>
    </w:p>
    <w:p w:rsidR="00301D9E" w:rsidRPr="008F2CD3" w:rsidRDefault="00301D9E" w:rsidP="008F2CD3">
      <w:pPr>
        <w:spacing w:line="360" w:lineRule="auto"/>
        <w:jc w:val="both"/>
        <w:rPr>
          <w:rFonts w:ascii="Times New Roman" w:hAnsi="Times New Roman" w:cs="Times New Roman"/>
          <w:color w:val="000000"/>
          <w:sz w:val="24"/>
          <w:szCs w:val="24"/>
        </w:rPr>
      </w:pPr>
    </w:p>
    <w:p w:rsidR="00301D9E" w:rsidRPr="008F2CD3" w:rsidRDefault="00301D9E"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En la actualidad</w:t>
      </w:r>
      <w:r w:rsidR="001D7FFA" w:rsidRPr="008F2CD3">
        <w:rPr>
          <w:rFonts w:ascii="Times New Roman" w:hAnsi="Times New Roman" w:cs="Times New Roman"/>
          <w:color w:val="000000"/>
          <w:sz w:val="24"/>
          <w:szCs w:val="24"/>
        </w:rPr>
        <w:t>,</w:t>
      </w:r>
      <w:r w:rsidRPr="008F2CD3">
        <w:rPr>
          <w:rFonts w:ascii="Times New Roman" w:hAnsi="Times New Roman" w:cs="Times New Roman"/>
          <w:color w:val="000000"/>
          <w:sz w:val="24"/>
          <w:szCs w:val="24"/>
        </w:rPr>
        <w:t xml:space="preserve"> los </w:t>
      </w:r>
      <w:r w:rsidR="001D7FFA" w:rsidRPr="008F2CD3">
        <w:rPr>
          <w:rFonts w:ascii="Times New Roman" w:hAnsi="Times New Roman" w:cs="Times New Roman"/>
          <w:color w:val="000000"/>
          <w:sz w:val="24"/>
          <w:szCs w:val="24"/>
        </w:rPr>
        <w:t xml:space="preserve">productores de los </w:t>
      </w:r>
      <w:r w:rsidRPr="008F2CD3">
        <w:rPr>
          <w:rFonts w:ascii="Times New Roman" w:hAnsi="Times New Roman" w:cs="Times New Roman"/>
          <w:color w:val="000000"/>
          <w:sz w:val="24"/>
          <w:szCs w:val="24"/>
        </w:rPr>
        <w:t xml:space="preserve">municipios de </w:t>
      </w:r>
      <w:r w:rsidR="001D7FFA" w:rsidRPr="008F2CD3">
        <w:rPr>
          <w:rFonts w:ascii="Times New Roman" w:hAnsi="Times New Roman" w:cs="Times New Roman"/>
          <w:color w:val="000000"/>
          <w:sz w:val="24"/>
          <w:szCs w:val="24"/>
        </w:rPr>
        <w:t>É</w:t>
      </w:r>
      <w:r w:rsidRPr="008F2CD3">
        <w:rPr>
          <w:rFonts w:ascii="Times New Roman" w:hAnsi="Times New Roman" w:cs="Times New Roman"/>
          <w:color w:val="000000"/>
          <w:sz w:val="24"/>
          <w:szCs w:val="24"/>
        </w:rPr>
        <w:t xml:space="preserve">bano y San Vicente Tancuayalab, que se encuentran inscritos dentro del programa de la cruzada nacional contra el hambre, se benefician </w:t>
      </w:r>
      <w:r w:rsidR="0058665A" w:rsidRPr="008F2CD3">
        <w:rPr>
          <w:rFonts w:ascii="Times New Roman" w:hAnsi="Times New Roman" w:cs="Times New Roman"/>
          <w:color w:val="000000"/>
          <w:sz w:val="24"/>
          <w:szCs w:val="24"/>
        </w:rPr>
        <w:t xml:space="preserve">al </w:t>
      </w:r>
      <w:r w:rsidRPr="008F2CD3">
        <w:rPr>
          <w:rFonts w:ascii="Times New Roman" w:hAnsi="Times New Roman" w:cs="Times New Roman"/>
          <w:color w:val="000000"/>
          <w:sz w:val="24"/>
          <w:szCs w:val="24"/>
        </w:rPr>
        <w:t>obten</w:t>
      </w:r>
      <w:r w:rsidR="0058665A" w:rsidRPr="008F2CD3">
        <w:rPr>
          <w:rFonts w:ascii="Times New Roman" w:hAnsi="Times New Roman" w:cs="Times New Roman"/>
          <w:color w:val="000000"/>
          <w:sz w:val="24"/>
          <w:szCs w:val="24"/>
        </w:rPr>
        <w:t>er</w:t>
      </w:r>
      <w:r w:rsidRPr="008F2CD3">
        <w:rPr>
          <w:rFonts w:ascii="Times New Roman" w:hAnsi="Times New Roman" w:cs="Times New Roman"/>
          <w:color w:val="000000"/>
          <w:sz w:val="24"/>
          <w:szCs w:val="24"/>
        </w:rPr>
        <w:t xml:space="preserve"> un beneficio económico del 75</w:t>
      </w:r>
      <w:r w:rsidR="00203A8D" w:rsidRPr="008F2CD3">
        <w:rPr>
          <w:rFonts w:ascii="Times New Roman" w:hAnsi="Times New Roman" w:cs="Times New Roman"/>
          <w:color w:val="000000"/>
          <w:sz w:val="24"/>
          <w:szCs w:val="24"/>
        </w:rPr>
        <w:t xml:space="preserve"> </w:t>
      </w:r>
      <w:r w:rsidRPr="008F2CD3">
        <w:rPr>
          <w:rFonts w:ascii="Times New Roman" w:hAnsi="Times New Roman" w:cs="Times New Roman"/>
          <w:color w:val="000000"/>
          <w:sz w:val="24"/>
          <w:szCs w:val="24"/>
        </w:rPr>
        <w:t xml:space="preserve">% </w:t>
      </w:r>
      <w:r w:rsidR="0058665A" w:rsidRPr="008F2CD3">
        <w:rPr>
          <w:rFonts w:ascii="Times New Roman" w:hAnsi="Times New Roman" w:cs="Times New Roman"/>
          <w:color w:val="000000"/>
          <w:sz w:val="24"/>
          <w:szCs w:val="24"/>
        </w:rPr>
        <w:t>por parte de</w:t>
      </w:r>
      <w:r w:rsidRPr="008F2CD3">
        <w:rPr>
          <w:rFonts w:ascii="Times New Roman" w:hAnsi="Times New Roman" w:cs="Times New Roman"/>
          <w:color w:val="000000"/>
          <w:sz w:val="24"/>
          <w:szCs w:val="24"/>
        </w:rPr>
        <w:t xml:space="preserve"> algunos programas de apoyo al campo.</w:t>
      </w:r>
    </w:p>
    <w:p w:rsidR="005B5BBB" w:rsidRPr="008F2CD3" w:rsidRDefault="005B5BBB" w:rsidP="008F2CD3">
      <w:pPr>
        <w:spacing w:line="360" w:lineRule="auto"/>
        <w:jc w:val="both"/>
        <w:rPr>
          <w:rFonts w:ascii="Times New Roman" w:hAnsi="Times New Roman" w:cs="Times New Roman"/>
          <w:color w:val="000000"/>
          <w:sz w:val="24"/>
          <w:szCs w:val="24"/>
        </w:rPr>
      </w:pPr>
    </w:p>
    <w:p w:rsidR="005B5BBB" w:rsidRPr="008F2CD3" w:rsidRDefault="005B5BBB"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 xml:space="preserve">Se espera que </w:t>
      </w:r>
      <w:r w:rsidR="001D7FFA" w:rsidRPr="008F2CD3">
        <w:rPr>
          <w:rFonts w:ascii="Times New Roman" w:hAnsi="Times New Roman" w:cs="Times New Roman"/>
          <w:color w:val="000000"/>
          <w:sz w:val="24"/>
          <w:szCs w:val="24"/>
        </w:rPr>
        <w:t>a</w:t>
      </w:r>
      <w:r w:rsidRPr="008F2CD3">
        <w:rPr>
          <w:rFonts w:ascii="Times New Roman" w:hAnsi="Times New Roman" w:cs="Times New Roman"/>
          <w:color w:val="000000"/>
          <w:sz w:val="24"/>
          <w:szCs w:val="24"/>
        </w:rPr>
        <w:t xml:space="preserve"> mediano plazo este paliativo ayude a mitigar la pobreza de esta importante zona productiva de San Luis Potosí.</w:t>
      </w:r>
    </w:p>
    <w:p w:rsidR="00FE5068" w:rsidRPr="008F2CD3" w:rsidRDefault="005B5BBB" w:rsidP="008F2CD3">
      <w:pPr>
        <w:pStyle w:val="NormalWeb"/>
        <w:spacing w:line="360" w:lineRule="auto"/>
        <w:jc w:val="both"/>
      </w:pPr>
      <w:r w:rsidRPr="008F2CD3">
        <w:rPr>
          <w:color w:val="000000"/>
        </w:rPr>
        <w:t>Se tienen amplias expectativas tanto de la agricultura como de la ganadería, ya que existen casos de éxito en esta región</w:t>
      </w:r>
      <w:r w:rsidR="004D7929" w:rsidRPr="008F2CD3">
        <w:rPr>
          <w:color w:val="000000"/>
        </w:rPr>
        <w:t xml:space="preserve">. Uno de ellos es el de los </w:t>
      </w:r>
      <w:r w:rsidRPr="008F2CD3">
        <w:rPr>
          <w:color w:val="000000"/>
        </w:rPr>
        <w:t>productores organizados de la zona, qu</w:t>
      </w:r>
      <w:r w:rsidR="004D7929" w:rsidRPr="008F2CD3">
        <w:rPr>
          <w:color w:val="000000"/>
        </w:rPr>
        <w:t>ienes</w:t>
      </w:r>
      <w:r w:rsidRPr="008F2CD3">
        <w:rPr>
          <w:color w:val="000000"/>
        </w:rPr>
        <w:t xml:space="preserve"> han logrado estándares competitiv</w:t>
      </w:r>
      <w:r w:rsidR="004D7929" w:rsidRPr="008F2CD3">
        <w:rPr>
          <w:color w:val="000000"/>
        </w:rPr>
        <w:t>os</w:t>
      </w:r>
      <w:r w:rsidRPr="008F2CD3">
        <w:rPr>
          <w:color w:val="000000"/>
        </w:rPr>
        <w:t xml:space="preserve"> a nivel nacional </w:t>
      </w:r>
      <w:r w:rsidR="003E06BB" w:rsidRPr="008F2CD3">
        <w:rPr>
          <w:color w:val="000000"/>
        </w:rPr>
        <w:t xml:space="preserve">en el </w:t>
      </w:r>
      <w:r w:rsidR="00040606" w:rsidRPr="008F2CD3">
        <w:rPr>
          <w:color w:val="000000"/>
        </w:rPr>
        <w:t>sub</w:t>
      </w:r>
      <w:r w:rsidR="003E06BB" w:rsidRPr="008F2CD3">
        <w:rPr>
          <w:color w:val="000000"/>
        </w:rPr>
        <w:t xml:space="preserve">sector </w:t>
      </w:r>
      <w:r w:rsidR="00040606" w:rsidRPr="008F2CD3">
        <w:rPr>
          <w:color w:val="000000"/>
        </w:rPr>
        <w:t>agrícola</w:t>
      </w:r>
      <w:r w:rsidRPr="008F2CD3">
        <w:rPr>
          <w:color w:val="000000"/>
        </w:rPr>
        <w:t xml:space="preserve">, </w:t>
      </w:r>
      <w:r w:rsidR="00FE5068" w:rsidRPr="008F2CD3">
        <w:rPr>
          <w:color w:val="000000"/>
        </w:rPr>
        <w:t>como es el caso del</w:t>
      </w:r>
      <w:r w:rsidR="00FE5068" w:rsidRPr="008F2CD3">
        <w:t xml:space="preserve"> Grupo INTERAGRO (G.I)</w:t>
      </w:r>
      <w:r w:rsidR="004D7929" w:rsidRPr="008F2CD3">
        <w:t xml:space="preserve">, </w:t>
      </w:r>
      <w:r w:rsidR="00FE5068" w:rsidRPr="008F2CD3">
        <w:t>conformado por un total de 6 empresas integradoras</w:t>
      </w:r>
      <w:r w:rsidR="00C567EB" w:rsidRPr="008F2CD3">
        <w:t xml:space="preserve">, lo </w:t>
      </w:r>
      <w:r w:rsidR="00C74030" w:rsidRPr="008F2CD3">
        <w:t>que</w:t>
      </w:r>
      <w:r w:rsidR="00C567EB" w:rsidRPr="008F2CD3">
        <w:t xml:space="preserve"> </w:t>
      </w:r>
      <w:r w:rsidR="00FE5068" w:rsidRPr="008F2CD3">
        <w:t xml:space="preserve">les </w:t>
      </w:r>
      <w:r w:rsidR="00C567EB" w:rsidRPr="008F2CD3">
        <w:t xml:space="preserve">ha </w:t>
      </w:r>
      <w:r w:rsidR="00FE5068" w:rsidRPr="008F2CD3">
        <w:t>permit</w:t>
      </w:r>
      <w:r w:rsidR="00C567EB" w:rsidRPr="008F2CD3">
        <w:t xml:space="preserve">ido </w:t>
      </w:r>
      <w:r w:rsidR="00FE5068" w:rsidRPr="008F2CD3">
        <w:t>a</w:t>
      </w:r>
      <w:r w:rsidR="00C74030" w:rsidRPr="008F2CD3">
        <w:t>poyarse d</w:t>
      </w:r>
      <w:r w:rsidR="00FE5068" w:rsidRPr="008F2CD3">
        <w:t xml:space="preserve">e diferentes eslabones de la cadena productiva. </w:t>
      </w:r>
    </w:p>
    <w:p w:rsidR="00FE5068" w:rsidRPr="008F2CD3" w:rsidRDefault="00FE5068" w:rsidP="008F2CD3">
      <w:pPr>
        <w:spacing w:before="100" w:beforeAutospacing="1" w:after="100" w:afterAutospacing="1" w:line="360" w:lineRule="auto"/>
        <w:jc w:val="both"/>
        <w:rPr>
          <w:rFonts w:ascii="Times New Roman" w:eastAsia="Times New Roman" w:hAnsi="Times New Roman" w:cs="Times New Roman"/>
          <w:sz w:val="24"/>
          <w:szCs w:val="24"/>
          <w:lang w:eastAsia="es-MX"/>
        </w:rPr>
      </w:pPr>
      <w:r w:rsidRPr="008F2CD3">
        <w:rPr>
          <w:rFonts w:ascii="Times New Roman" w:eastAsia="Times New Roman" w:hAnsi="Times New Roman" w:cs="Times New Roman"/>
          <w:sz w:val="24"/>
          <w:szCs w:val="24"/>
          <w:lang w:eastAsia="es-MX"/>
        </w:rPr>
        <w:lastRenderedPageBreak/>
        <w:t>Las empresas integradoras del G.I. están constituidas con el fin de que los pequeños y medianos empresarios puedan asociarse y lograr con ello economías de escala que les permita</w:t>
      </w:r>
      <w:r w:rsidR="00CD7925" w:rsidRPr="008F2CD3">
        <w:rPr>
          <w:rFonts w:ascii="Times New Roman" w:eastAsia="Times New Roman" w:hAnsi="Times New Roman" w:cs="Times New Roman"/>
          <w:sz w:val="24"/>
          <w:szCs w:val="24"/>
          <w:lang w:eastAsia="es-MX"/>
        </w:rPr>
        <w:t>n</w:t>
      </w:r>
      <w:r w:rsidRPr="008F2CD3">
        <w:rPr>
          <w:rFonts w:ascii="Times New Roman" w:eastAsia="Times New Roman" w:hAnsi="Times New Roman" w:cs="Times New Roman"/>
          <w:sz w:val="24"/>
          <w:szCs w:val="24"/>
          <w:lang w:eastAsia="es-MX"/>
        </w:rPr>
        <w:t xml:space="preserve"> tecnificarse, comprar más barato y comercializar en mejores condiciones</w:t>
      </w:r>
      <w:r w:rsidR="004D7929" w:rsidRPr="008F2CD3">
        <w:rPr>
          <w:rFonts w:ascii="Times New Roman" w:eastAsia="Times New Roman" w:hAnsi="Times New Roman" w:cs="Times New Roman"/>
          <w:sz w:val="24"/>
          <w:szCs w:val="24"/>
          <w:lang w:eastAsia="es-MX"/>
        </w:rPr>
        <w:t xml:space="preserve"> para </w:t>
      </w:r>
      <w:r w:rsidRPr="008F2CD3">
        <w:rPr>
          <w:rFonts w:ascii="Times New Roman" w:eastAsia="Times New Roman" w:hAnsi="Times New Roman" w:cs="Times New Roman"/>
          <w:sz w:val="24"/>
          <w:szCs w:val="24"/>
          <w:lang w:eastAsia="es-MX"/>
        </w:rPr>
        <w:t>reduci</w:t>
      </w:r>
      <w:r w:rsidR="004D7929" w:rsidRPr="008F2CD3">
        <w:rPr>
          <w:rFonts w:ascii="Times New Roman" w:eastAsia="Times New Roman" w:hAnsi="Times New Roman" w:cs="Times New Roman"/>
          <w:sz w:val="24"/>
          <w:szCs w:val="24"/>
          <w:lang w:eastAsia="es-MX"/>
        </w:rPr>
        <w:t>r</w:t>
      </w:r>
      <w:r w:rsidRPr="008F2CD3">
        <w:rPr>
          <w:rFonts w:ascii="Times New Roman" w:eastAsia="Times New Roman" w:hAnsi="Times New Roman" w:cs="Times New Roman"/>
          <w:sz w:val="24"/>
          <w:szCs w:val="24"/>
          <w:lang w:eastAsia="es-MX"/>
        </w:rPr>
        <w:t xml:space="preserve"> el intermediarismo, </w:t>
      </w:r>
      <w:r w:rsidR="004D7929" w:rsidRPr="008F2CD3">
        <w:rPr>
          <w:rFonts w:ascii="Times New Roman" w:eastAsia="Times New Roman" w:hAnsi="Times New Roman" w:cs="Times New Roman"/>
          <w:sz w:val="24"/>
          <w:szCs w:val="24"/>
          <w:lang w:eastAsia="es-MX"/>
        </w:rPr>
        <w:t>Con el fin de</w:t>
      </w:r>
      <w:r w:rsidRPr="008F2CD3">
        <w:rPr>
          <w:rFonts w:ascii="Times New Roman" w:eastAsia="Times New Roman" w:hAnsi="Times New Roman" w:cs="Times New Roman"/>
          <w:sz w:val="24"/>
          <w:szCs w:val="24"/>
          <w:lang w:eastAsia="es-MX"/>
        </w:rPr>
        <w:t xml:space="preserve"> lograr una mayor competitividad</w:t>
      </w:r>
      <w:r w:rsidR="004D7929"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los productores reconocieron que era imprescindible organizarse para lograr economías de escalas al comprar y vender</w:t>
      </w:r>
      <w:r w:rsidR="00CD7925"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y con ello reducir sus costos. </w:t>
      </w:r>
    </w:p>
    <w:p w:rsidR="00FE5068" w:rsidRPr="008F2CD3" w:rsidRDefault="00FE5068" w:rsidP="008F2CD3">
      <w:pPr>
        <w:spacing w:before="100" w:beforeAutospacing="1" w:after="100" w:afterAutospacing="1" w:line="360" w:lineRule="auto"/>
        <w:jc w:val="both"/>
        <w:rPr>
          <w:rFonts w:ascii="Times New Roman" w:eastAsia="Times New Roman" w:hAnsi="Times New Roman" w:cs="Times New Roman"/>
          <w:sz w:val="24"/>
          <w:szCs w:val="24"/>
          <w:lang w:eastAsia="es-MX"/>
        </w:rPr>
      </w:pPr>
      <w:r w:rsidRPr="008F2CD3">
        <w:rPr>
          <w:rFonts w:ascii="Times New Roman" w:eastAsia="Times New Roman" w:hAnsi="Times New Roman" w:cs="Times New Roman"/>
          <w:sz w:val="24"/>
          <w:szCs w:val="24"/>
          <w:lang w:eastAsia="es-MX"/>
        </w:rPr>
        <w:t>Actualmente</w:t>
      </w:r>
      <w:r w:rsidR="00CD7925"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el G.I. </w:t>
      </w:r>
      <w:r w:rsidR="00CD7925" w:rsidRPr="008F2CD3">
        <w:rPr>
          <w:rFonts w:ascii="Times New Roman" w:eastAsia="Times New Roman" w:hAnsi="Times New Roman" w:cs="Times New Roman"/>
          <w:sz w:val="24"/>
          <w:szCs w:val="24"/>
          <w:lang w:eastAsia="es-MX"/>
        </w:rPr>
        <w:t>está</w:t>
      </w:r>
      <w:r w:rsidRPr="008F2CD3">
        <w:rPr>
          <w:rFonts w:ascii="Times New Roman" w:eastAsia="Times New Roman" w:hAnsi="Times New Roman" w:cs="Times New Roman"/>
          <w:sz w:val="24"/>
          <w:szCs w:val="24"/>
          <w:lang w:eastAsia="es-MX"/>
        </w:rPr>
        <w:t xml:space="preserve"> conforma</w:t>
      </w:r>
      <w:r w:rsidR="00CD7925" w:rsidRPr="008F2CD3">
        <w:rPr>
          <w:rFonts w:ascii="Times New Roman" w:eastAsia="Times New Roman" w:hAnsi="Times New Roman" w:cs="Times New Roman"/>
          <w:sz w:val="24"/>
          <w:szCs w:val="24"/>
          <w:lang w:eastAsia="es-MX"/>
        </w:rPr>
        <w:t>do por</w:t>
      </w:r>
      <w:r w:rsidRPr="008F2CD3">
        <w:rPr>
          <w:rFonts w:ascii="Times New Roman" w:eastAsia="Times New Roman" w:hAnsi="Times New Roman" w:cs="Times New Roman"/>
          <w:sz w:val="24"/>
          <w:szCs w:val="24"/>
          <w:lang w:eastAsia="es-MX"/>
        </w:rPr>
        <w:t xml:space="preserve"> 728 </w:t>
      </w:r>
      <w:r w:rsidR="00040606" w:rsidRPr="008F2CD3">
        <w:rPr>
          <w:rFonts w:ascii="Times New Roman" w:eastAsia="Times New Roman" w:hAnsi="Times New Roman" w:cs="Times New Roman"/>
          <w:sz w:val="24"/>
          <w:szCs w:val="24"/>
          <w:lang w:eastAsia="es-MX"/>
        </w:rPr>
        <w:t>agro empresarios</w:t>
      </w:r>
      <w:r w:rsidRPr="008F2CD3">
        <w:rPr>
          <w:rFonts w:ascii="Times New Roman" w:eastAsia="Times New Roman" w:hAnsi="Times New Roman" w:cs="Times New Roman"/>
          <w:sz w:val="24"/>
          <w:szCs w:val="24"/>
          <w:lang w:eastAsia="es-MX"/>
        </w:rPr>
        <w:t>, de los cuales 76</w:t>
      </w:r>
      <w:r w:rsidR="00203A8D" w:rsidRPr="008F2CD3">
        <w:rPr>
          <w:rFonts w:ascii="Times New Roman" w:eastAsia="Times New Roman" w:hAnsi="Times New Roman" w:cs="Times New Roman"/>
          <w:sz w:val="24"/>
          <w:szCs w:val="24"/>
          <w:lang w:eastAsia="es-MX"/>
        </w:rPr>
        <w:t xml:space="preserve"> </w:t>
      </w:r>
      <w:r w:rsidRPr="008F2CD3">
        <w:rPr>
          <w:rFonts w:ascii="Times New Roman" w:eastAsia="Times New Roman" w:hAnsi="Times New Roman" w:cs="Times New Roman"/>
          <w:sz w:val="24"/>
          <w:szCs w:val="24"/>
          <w:lang w:eastAsia="es-MX"/>
        </w:rPr>
        <w:t>% son productores con menos de 10 has. En 2013</w:t>
      </w:r>
      <w:r w:rsidR="004D7929"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el Grupo cultiv</w:t>
      </w:r>
      <w:r w:rsidR="004D7929" w:rsidRPr="008F2CD3">
        <w:rPr>
          <w:rFonts w:ascii="Times New Roman" w:eastAsia="Times New Roman" w:hAnsi="Times New Roman" w:cs="Times New Roman"/>
          <w:sz w:val="24"/>
          <w:szCs w:val="24"/>
          <w:lang w:eastAsia="es-MX"/>
        </w:rPr>
        <w:t>ó</w:t>
      </w:r>
      <w:r w:rsidRPr="008F2CD3">
        <w:rPr>
          <w:rFonts w:ascii="Times New Roman" w:eastAsia="Times New Roman" w:hAnsi="Times New Roman" w:cs="Times New Roman"/>
          <w:sz w:val="24"/>
          <w:szCs w:val="24"/>
          <w:lang w:eastAsia="es-MX"/>
        </w:rPr>
        <w:t xml:space="preserve"> 17</w:t>
      </w:r>
      <w:r w:rsidR="00CD7925" w:rsidRPr="008F2CD3">
        <w:rPr>
          <w:rFonts w:ascii="Times New Roman" w:eastAsia="Times New Roman" w:hAnsi="Times New Roman" w:cs="Times New Roman"/>
          <w:sz w:val="24"/>
          <w:szCs w:val="24"/>
          <w:lang w:eastAsia="es-MX"/>
        </w:rPr>
        <w:t xml:space="preserve"> </w:t>
      </w:r>
      <w:r w:rsidRPr="008F2CD3">
        <w:rPr>
          <w:rFonts w:ascii="Times New Roman" w:eastAsia="Times New Roman" w:hAnsi="Times New Roman" w:cs="Times New Roman"/>
          <w:sz w:val="24"/>
          <w:szCs w:val="24"/>
          <w:lang w:eastAsia="es-MX"/>
        </w:rPr>
        <w:t>000 has en los dos ciclos agrícolas</w:t>
      </w:r>
      <w:r w:rsidR="004D7929"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de las cuales 10</w:t>
      </w:r>
      <w:r w:rsidR="00203A8D" w:rsidRPr="008F2CD3">
        <w:rPr>
          <w:rFonts w:ascii="Times New Roman" w:eastAsia="Times New Roman" w:hAnsi="Times New Roman" w:cs="Times New Roman"/>
          <w:sz w:val="24"/>
          <w:szCs w:val="24"/>
          <w:lang w:eastAsia="es-MX"/>
        </w:rPr>
        <w:t xml:space="preserve"> </w:t>
      </w:r>
      <w:r w:rsidRPr="008F2CD3">
        <w:rPr>
          <w:rFonts w:ascii="Times New Roman" w:eastAsia="Times New Roman" w:hAnsi="Times New Roman" w:cs="Times New Roman"/>
          <w:sz w:val="24"/>
          <w:szCs w:val="24"/>
          <w:lang w:eastAsia="es-MX"/>
        </w:rPr>
        <w:t>300 has son de riego y 6</w:t>
      </w:r>
      <w:r w:rsidR="00203A8D" w:rsidRPr="008F2CD3">
        <w:rPr>
          <w:rFonts w:ascii="Times New Roman" w:eastAsia="Times New Roman" w:hAnsi="Times New Roman" w:cs="Times New Roman"/>
          <w:sz w:val="24"/>
          <w:szCs w:val="24"/>
          <w:lang w:eastAsia="es-MX"/>
        </w:rPr>
        <w:t xml:space="preserve"> </w:t>
      </w:r>
      <w:r w:rsidRPr="008F2CD3">
        <w:rPr>
          <w:rFonts w:ascii="Times New Roman" w:eastAsia="Times New Roman" w:hAnsi="Times New Roman" w:cs="Times New Roman"/>
          <w:sz w:val="24"/>
          <w:szCs w:val="24"/>
          <w:lang w:eastAsia="es-MX"/>
        </w:rPr>
        <w:t>700 has de temporal, todas ellas dedicadas a la producción de granos: frijol</w:t>
      </w:r>
      <w:r w:rsidR="004D7929"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soya, sorgo y maíz</w:t>
      </w:r>
      <w:r w:rsidR="004D7929" w:rsidRPr="008F2CD3">
        <w:rPr>
          <w:rFonts w:ascii="Times New Roman" w:eastAsia="Times New Roman" w:hAnsi="Times New Roman" w:cs="Times New Roman"/>
          <w:sz w:val="24"/>
          <w:szCs w:val="24"/>
          <w:lang w:eastAsia="es-MX"/>
        </w:rPr>
        <w:t>,</w:t>
      </w:r>
      <w:r w:rsidRPr="008F2CD3">
        <w:rPr>
          <w:rFonts w:ascii="Times New Roman" w:eastAsia="Times New Roman" w:hAnsi="Times New Roman" w:cs="Times New Roman"/>
          <w:sz w:val="24"/>
          <w:szCs w:val="24"/>
          <w:lang w:eastAsia="es-MX"/>
        </w:rPr>
        <w:t xml:space="preserve"> principalmente. Adicionalment</w:t>
      </w:r>
      <w:r w:rsidR="00797C45" w:rsidRPr="008F2CD3">
        <w:rPr>
          <w:rFonts w:ascii="Times New Roman" w:eastAsia="Times New Roman" w:hAnsi="Times New Roman" w:cs="Times New Roman"/>
          <w:sz w:val="24"/>
          <w:szCs w:val="24"/>
          <w:lang w:eastAsia="es-MX"/>
        </w:rPr>
        <w:t>e</w:t>
      </w:r>
      <w:r w:rsidR="00B25B9B" w:rsidRPr="008F2CD3">
        <w:rPr>
          <w:rFonts w:ascii="Times New Roman" w:eastAsia="Times New Roman" w:hAnsi="Times New Roman" w:cs="Times New Roman"/>
          <w:sz w:val="24"/>
          <w:szCs w:val="24"/>
          <w:lang w:eastAsia="es-MX"/>
        </w:rPr>
        <w:t>,</w:t>
      </w:r>
      <w:r w:rsidR="00797C45" w:rsidRPr="008F2CD3">
        <w:rPr>
          <w:rFonts w:ascii="Times New Roman" w:eastAsia="Times New Roman" w:hAnsi="Times New Roman" w:cs="Times New Roman"/>
          <w:sz w:val="24"/>
          <w:szCs w:val="24"/>
          <w:lang w:eastAsia="es-MX"/>
        </w:rPr>
        <w:t xml:space="preserve"> estos mismos asociad</w:t>
      </w:r>
      <w:r w:rsidRPr="008F2CD3">
        <w:rPr>
          <w:rFonts w:ascii="Times New Roman" w:eastAsia="Times New Roman" w:hAnsi="Times New Roman" w:cs="Times New Roman"/>
          <w:sz w:val="24"/>
          <w:szCs w:val="24"/>
          <w:lang w:eastAsia="es-MX"/>
        </w:rPr>
        <w:t>os cuentan con más de 11</w:t>
      </w:r>
      <w:r w:rsidR="00203A8D" w:rsidRPr="008F2CD3">
        <w:rPr>
          <w:rFonts w:ascii="Times New Roman" w:eastAsia="Times New Roman" w:hAnsi="Times New Roman" w:cs="Times New Roman"/>
          <w:sz w:val="24"/>
          <w:szCs w:val="24"/>
          <w:lang w:eastAsia="es-MX"/>
        </w:rPr>
        <w:t xml:space="preserve"> </w:t>
      </w:r>
      <w:r w:rsidRPr="008F2CD3">
        <w:rPr>
          <w:rFonts w:ascii="Times New Roman" w:eastAsia="Times New Roman" w:hAnsi="Times New Roman" w:cs="Times New Roman"/>
          <w:sz w:val="24"/>
          <w:szCs w:val="24"/>
          <w:lang w:eastAsia="es-MX"/>
        </w:rPr>
        <w:t>300 has dedicadas a la ganadería.</w:t>
      </w:r>
    </w:p>
    <w:p w:rsidR="005B5BBB" w:rsidRPr="008F2CD3" w:rsidRDefault="00040606" w:rsidP="008F2CD3">
      <w:pPr>
        <w:spacing w:line="360" w:lineRule="auto"/>
        <w:jc w:val="both"/>
        <w:rPr>
          <w:rFonts w:ascii="Times New Roman" w:hAnsi="Times New Roman" w:cs="Times New Roman"/>
          <w:color w:val="000000"/>
          <w:sz w:val="24"/>
          <w:szCs w:val="24"/>
        </w:rPr>
      </w:pPr>
      <w:r w:rsidRPr="008F2CD3">
        <w:rPr>
          <w:rFonts w:ascii="Times New Roman" w:hAnsi="Times New Roman" w:cs="Times New Roman"/>
          <w:color w:val="000000"/>
          <w:sz w:val="24"/>
          <w:szCs w:val="24"/>
        </w:rPr>
        <w:t>Dentro del subsector ga</w:t>
      </w:r>
      <w:r w:rsidR="00944EAC" w:rsidRPr="008F2CD3">
        <w:rPr>
          <w:rFonts w:ascii="Times New Roman" w:hAnsi="Times New Roman" w:cs="Times New Roman"/>
          <w:color w:val="000000"/>
          <w:sz w:val="24"/>
          <w:szCs w:val="24"/>
        </w:rPr>
        <w:t>nadero, los municipios de Tamu</w:t>
      </w:r>
      <w:r w:rsidR="00B25B9B" w:rsidRPr="008F2CD3">
        <w:rPr>
          <w:rFonts w:ascii="Times New Roman" w:hAnsi="Times New Roman" w:cs="Times New Roman"/>
          <w:color w:val="000000"/>
          <w:sz w:val="24"/>
          <w:szCs w:val="24"/>
        </w:rPr>
        <w:t>í</w:t>
      </w:r>
      <w:r w:rsidR="00944EAC" w:rsidRPr="008F2CD3">
        <w:rPr>
          <w:rFonts w:ascii="Times New Roman" w:hAnsi="Times New Roman" w:cs="Times New Roman"/>
          <w:color w:val="000000"/>
          <w:sz w:val="24"/>
          <w:szCs w:val="24"/>
        </w:rPr>
        <w:t xml:space="preserve">n y </w:t>
      </w:r>
      <w:r w:rsidR="00A30854" w:rsidRPr="008F2CD3">
        <w:rPr>
          <w:rFonts w:ascii="Times New Roman" w:hAnsi="Times New Roman" w:cs="Times New Roman"/>
          <w:color w:val="000000"/>
          <w:sz w:val="24"/>
          <w:szCs w:val="24"/>
        </w:rPr>
        <w:t>Ébano</w:t>
      </w:r>
      <w:r w:rsidRPr="008F2CD3">
        <w:rPr>
          <w:rFonts w:ascii="Times New Roman" w:hAnsi="Times New Roman" w:cs="Times New Roman"/>
          <w:color w:val="000000"/>
          <w:sz w:val="24"/>
          <w:szCs w:val="24"/>
        </w:rPr>
        <w:t xml:space="preserve"> presentan el mayor inventario ganadero </w:t>
      </w:r>
      <w:r w:rsidR="00944EAC" w:rsidRPr="008F2CD3">
        <w:rPr>
          <w:rFonts w:ascii="Times New Roman" w:hAnsi="Times New Roman" w:cs="Times New Roman"/>
          <w:color w:val="000000"/>
          <w:sz w:val="24"/>
          <w:szCs w:val="24"/>
        </w:rPr>
        <w:t>del estado</w:t>
      </w:r>
      <w:r w:rsidRPr="008F2CD3">
        <w:rPr>
          <w:rFonts w:ascii="Times New Roman" w:hAnsi="Times New Roman" w:cs="Times New Roman"/>
          <w:color w:val="000000"/>
          <w:sz w:val="24"/>
          <w:szCs w:val="24"/>
        </w:rPr>
        <w:t xml:space="preserve">, lo que </w:t>
      </w:r>
      <w:r w:rsidR="00944EAC" w:rsidRPr="008F2CD3">
        <w:rPr>
          <w:rFonts w:ascii="Times New Roman" w:hAnsi="Times New Roman" w:cs="Times New Roman"/>
          <w:color w:val="000000"/>
          <w:sz w:val="24"/>
          <w:szCs w:val="24"/>
        </w:rPr>
        <w:t>representa para</w:t>
      </w:r>
      <w:r w:rsidRPr="008F2CD3">
        <w:rPr>
          <w:rFonts w:ascii="Times New Roman" w:hAnsi="Times New Roman" w:cs="Times New Roman"/>
          <w:color w:val="000000"/>
          <w:sz w:val="24"/>
          <w:szCs w:val="24"/>
        </w:rPr>
        <w:t xml:space="preserve"> esta zona un área de oportunidad</w:t>
      </w:r>
      <w:r w:rsidR="00B25B9B" w:rsidRPr="008F2CD3">
        <w:rPr>
          <w:rFonts w:ascii="Times New Roman" w:hAnsi="Times New Roman" w:cs="Times New Roman"/>
          <w:color w:val="000000"/>
          <w:sz w:val="24"/>
          <w:szCs w:val="24"/>
        </w:rPr>
        <w:t xml:space="preserve">. Cabe mencionar </w:t>
      </w:r>
      <w:r w:rsidR="00944EAC" w:rsidRPr="008F2CD3">
        <w:rPr>
          <w:rFonts w:ascii="Times New Roman" w:hAnsi="Times New Roman" w:cs="Times New Roman"/>
          <w:color w:val="000000"/>
          <w:sz w:val="24"/>
          <w:szCs w:val="24"/>
        </w:rPr>
        <w:t>que Tamu</w:t>
      </w:r>
      <w:r w:rsidR="00B25B9B" w:rsidRPr="008F2CD3">
        <w:rPr>
          <w:rFonts w:ascii="Times New Roman" w:hAnsi="Times New Roman" w:cs="Times New Roman"/>
          <w:color w:val="000000"/>
          <w:sz w:val="24"/>
          <w:szCs w:val="24"/>
        </w:rPr>
        <w:t>í</w:t>
      </w:r>
      <w:r w:rsidR="00944EAC" w:rsidRPr="008F2CD3">
        <w:rPr>
          <w:rFonts w:ascii="Times New Roman" w:hAnsi="Times New Roman" w:cs="Times New Roman"/>
          <w:color w:val="000000"/>
          <w:sz w:val="24"/>
          <w:szCs w:val="24"/>
        </w:rPr>
        <w:t>n es el municipio con el mayor número de cabezas de ganado en todo el estado.</w:t>
      </w:r>
    </w:p>
    <w:p w:rsidR="001C0963" w:rsidRPr="008F2CD3" w:rsidRDefault="001C0963" w:rsidP="008F2CD3">
      <w:pPr>
        <w:spacing w:line="360" w:lineRule="auto"/>
        <w:jc w:val="both"/>
        <w:rPr>
          <w:rFonts w:ascii="Times New Roman" w:hAnsi="Times New Roman" w:cs="Times New Roman"/>
          <w:sz w:val="24"/>
          <w:szCs w:val="24"/>
        </w:rPr>
      </w:pPr>
    </w:p>
    <w:p w:rsidR="00897C77" w:rsidRPr="008F2CD3" w:rsidRDefault="00797C45"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Con este enorme potencial ganadero, es momento oportuno para que los productores </w:t>
      </w:r>
      <w:r w:rsidR="00A0325D" w:rsidRPr="008F2CD3">
        <w:rPr>
          <w:rFonts w:ascii="Times New Roman" w:hAnsi="Times New Roman" w:cs="Times New Roman"/>
          <w:sz w:val="24"/>
          <w:szCs w:val="24"/>
        </w:rPr>
        <w:t xml:space="preserve">de la región </w:t>
      </w:r>
      <w:r w:rsidRPr="008F2CD3">
        <w:rPr>
          <w:rFonts w:ascii="Times New Roman" w:hAnsi="Times New Roman" w:cs="Times New Roman"/>
          <w:sz w:val="24"/>
          <w:szCs w:val="24"/>
        </w:rPr>
        <w:t>desarrollen la ganadería</w:t>
      </w:r>
      <w:r w:rsidR="00A0325D" w:rsidRPr="008F2CD3">
        <w:rPr>
          <w:rFonts w:ascii="Times New Roman" w:hAnsi="Times New Roman" w:cs="Times New Roman"/>
          <w:sz w:val="24"/>
          <w:szCs w:val="24"/>
        </w:rPr>
        <w:t>. Por ejemplo, e</w:t>
      </w:r>
      <w:r w:rsidRPr="008F2CD3">
        <w:rPr>
          <w:rFonts w:ascii="Times New Roman" w:hAnsi="Times New Roman" w:cs="Times New Roman"/>
          <w:sz w:val="24"/>
          <w:szCs w:val="24"/>
        </w:rPr>
        <w:t xml:space="preserve">l alto costo </w:t>
      </w:r>
      <w:r w:rsidR="00A0325D" w:rsidRPr="008F2CD3">
        <w:rPr>
          <w:rFonts w:ascii="Times New Roman" w:hAnsi="Times New Roman" w:cs="Times New Roman"/>
          <w:sz w:val="24"/>
          <w:szCs w:val="24"/>
        </w:rPr>
        <w:t xml:space="preserve">en la zona </w:t>
      </w:r>
      <w:r w:rsidR="006F2BE7" w:rsidRPr="008F2CD3">
        <w:rPr>
          <w:rFonts w:ascii="Times New Roman" w:hAnsi="Times New Roman" w:cs="Times New Roman"/>
          <w:sz w:val="24"/>
          <w:szCs w:val="24"/>
        </w:rPr>
        <w:t>d</w:t>
      </w:r>
      <w:r w:rsidRPr="008F2CD3">
        <w:rPr>
          <w:rFonts w:ascii="Times New Roman" w:hAnsi="Times New Roman" w:cs="Times New Roman"/>
          <w:sz w:val="24"/>
          <w:szCs w:val="24"/>
        </w:rPr>
        <w:t xml:space="preserve">el </w:t>
      </w:r>
      <w:r w:rsidR="00BF1F8D" w:rsidRPr="008F2CD3">
        <w:rPr>
          <w:rFonts w:ascii="Times New Roman" w:hAnsi="Times New Roman" w:cs="Times New Roman"/>
          <w:sz w:val="24"/>
          <w:szCs w:val="24"/>
        </w:rPr>
        <w:t xml:space="preserve">kilogramo de </w:t>
      </w:r>
      <w:r w:rsidRPr="008F2CD3">
        <w:rPr>
          <w:rFonts w:ascii="Times New Roman" w:hAnsi="Times New Roman" w:cs="Times New Roman"/>
          <w:sz w:val="24"/>
          <w:szCs w:val="24"/>
        </w:rPr>
        <w:t xml:space="preserve">becerro </w:t>
      </w:r>
      <w:r w:rsidR="00BF1F8D" w:rsidRPr="008F2CD3">
        <w:rPr>
          <w:rFonts w:ascii="Times New Roman" w:hAnsi="Times New Roman" w:cs="Times New Roman"/>
          <w:sz w:val="24"/>
          <w:szCs w:val="24"/>
        </w:rPr>
        <w:t xml:space="preserve">en pie, </w:t>
      </w:r>
      <w:r w:rsidR="00A0325D" w:rsidRPr="008F2CD3">
        <w:rPr>
          <w:rFonts w:ascii="Times New Roman" w:hAnsi="Times New Roman" w:cs="Times New Roman"/>
          <w:sz w:val="24"/>
          <w:szCs w:val="24"/>
        </w:rPr>
        <w:t>de aproximadamente</w:t>
      </w:r>
      <w:r w:rsidR="00BF1F8D" w:rsidRPr="008F2CD3">
        <w:rPr>
          <w:rFonts w:ascii="Times New Roman" w:hAnsi="Times New Roman" w:cs="Times New Roman"/>
          <w:sz w:val="24"/>
          <w:szCs w:val="24"/>
        </w:rPr>
        <w:t xml:space="preserve"> $45.00</w:t>
      </w:r>
      <w:r w:rsidRPr="008F2CD3">
        <w:rPr>
          <w:rFonts w:ascii="Times New Roman" w:hAnsi="Times New Roman" w:cs="Times New Roman"/>
          <w:sz w:val="24"/>
          <w:szCs w:val="24"/>
        </w:rPr>
        <w:t xml:space="preserve">, hace atractivo este negocio para cualquier productor ganadero que se dedique a manejar sistemas productivos con altos estándares de producción de carne por hectárea. </w:t>
      </w:r>
    </w:p>
    <w:p w:rsidR="00897C77" w:rsidRPr="008F2CD3" w:rsidRDefault="00897C77" w:rsidP="008F2CD3">
      <w:pPr>
        <w:spacing w:line="360" w:lineRule="auto"/>
        <w:jc w:val="both"/>
        <w:rPr>
          <w:rFonts w:ascii="Times New Roman" w:hAnsi="Times New Roman" w:cs="Times New Roman"/>
          <w:sz w:val="24"/>
          <w:szCs w:val="24"/>
        </w:rPr>
      </w:pPr>
    </w:p>
    <w:p w:rsidR="00897C77" w:rsidRPr="008F2CD3" w:rsidRDefault="004D7929"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Dichas a</w:t>
      </w:r>
      <w:r w:rsidR="00BF1F8D" w:rsidRPr="008F2CD3">
        <w:rPr>
          <w:rFonts w:ascii="Times New Roman" w:hAnsi="Times New Roman" w:cs="Times New Roman"/>
          <w:sz w:val="24"/>
          <w:szCs w:val="24"/>
        </w:rPr>
        <w:t>ctividades se traducirían en mayor rentabilidad para el productor, generación de fuentes de empleo, mejor calidad de vida para las familias de las zonas rurales y</w:t>
      </w:r>
      <w:r w:rsidRPr="008F2CD3">
        <w:rPr>
          <w:rFonts w:ascii="Times New Roman" w:hAnsi="Times New Roman" w:cs="Times New Roman"/>
          <w:sz w:val="24"/>
          <w:szCs w:val="24"/>
        </w:rPr>
        <w:t>,</w:t>
      </w:r>
      <w:r w:rsidR="00BF1F8D"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en </w:t>
      </w:r>
      <w:r w:rsidR="00BF1F8D" w:rsidRPr="008F2CD3">
        <w:rPr>
          <w:rFonts w:ascii="Times New Roman" w:hAnsi="Times New Roman" w:cs="Times New Roman"/>
          <w:sz w:val="24"/>
          <w:szCs w:val="24"/>
        </w:rPr>
        <w:t>consecuencia</w:t>
      </w:r>
      <w:r w:rsidRPr="008F2CD3">
        <w:rPr>
          <w:rFonts w:ascii="Times New Roman" w:hAnsi="Times New Roman" w:cs="Times New Roman"/>
          <w:sz w:val="24"/>
          <w:szCs w:val="24"/>
        </w:rPr>
        <w:t>,</w:t>
      </w:r>
      <w:r w:rsidR="00BF1F8D" w:rsidRPr="008F2CD3">
        <w:rPr>
          <w:rFonts w:ascii="Times New Roman" w:hAnsi="Times New Roman" w:cs="Times New Roman"/>
          <w:sz w:val="24"/>
          <w:szCs w:val="24"/>
        </w:rPr>
        <w:t xml:space="preserve"> disminución </w:t>
      </w:r>
      <w:r w:rsidRPr="008F2CD3">
        <w:rPr>
          <w:rFonts w:ascii="Times New Roman" w:hAnsi="Times New Roman" w:cs="Times New Roman"/>
          <w:sz w:val="24"/>
          <w:szCs w:val="24"/>
        </w:rPr>
        <w:t>de</w:t>
      </w:r>
      <w:r w:rsidR="00BF1F8D" w:rsidRPr="008F2CD3">
        <w:rPr>
          <w:rFonts w:ascii="Times New Roman" w:hAnsi="Times New Roman" w:cs="Times New Roman"/>
          <w:sz w:val="24"/>
          <w:szCs w:val="24"/>
        </w:rPr>
        <w:t xml:space="preserve"> la pobreza.</w:t>
      </w:r>
    </w:p>
    <w:p w:rsidR="005C4E12" w:rsidRPr="008F2CD3" w:rsidRDefault="005C4E12" w:rsidP="008F2CD3">
      <w:pPr>
        <w:spacing w:line="360" w:lineRule="auto"/>
        <w:jc w:val="both"/>
        <w:rPr>
          <w:rFonts w:ascii="Times New Roman" w:hAnsi="Times New Roman" w:cs="Times New Roman"/>
          <w:sz w:val="24"/>
          <w:szCs w:val="24"/>
        </w:rPr>
      </w:pPr>
    </w:p>
    <w:p w:rsidR="005C4E12" w:rsidRPr="008F2CD3" w:rsidRDefault="002F4BB8"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Todas estas observaciones </w:t>
      </w:r>
      <w:r w:rsidR="004D7929" w:rsidRPr="008F2CD3">
        <w:rPr>
          <w:rFonts w:ascii="Times New Roman" w:hAnsi="Times New Roman" w:cs="Times New Roman"/>
          <w:sz w:val="24"/>
          <w:szCs w:val="24"/>
        </w:rPr>
        <w:t xml:space="preserve">ofrecen </w:t>
      </w:r>
      <w:r w:rsidRPr="008F2CD3">
        <w:rPr>
          <w:rFonts w:ascii="Times New Roman" w:hAnsi="Times New Roman" w:cs="Times New Roman"/>
          <w:sz w:val="24"/>
          <w:szCs w:val="24"/>
        </w:rPr>
        <w:t>alternativas de solución que ayud</w:t>
      </w:r>
      <w:r w:rsidR="004D7929" w:rsidRPr="008F2CD3">
        <w:rPr>
          <w:rFonts w:ascii="Times New Roman" w:hAnsi="Times New Roman" w:cs="Times New Roman"/>
          <w:sz w:val="24"/>
          <w:szCs w:val="24"/>
        </w:rPr>
        <w:t>a</w:t>
      </w:r>
      <w:r w:rsidRPr="008F2CD3">
        <w:rPr>
          <w:rFonts w:ascii="Times New Roman" w:hAnsi="Times New Roman" w:cs="Times New Roman"/>
          <w:sz w:val="24"/>
          <w:szCs w:val="24"/>
        </w:rPr>
        <w:t>n a combatir la pobreza en la región planicie huasteca.</w:t>
      </w:r>
    </w:p>
    <w:p w:rsidR="002F4BB8" w:rsidRPr="008F2CD3" w:rsidRDefault="002F4BB8" w:rsidP="008F2CD3">
      <w:pPr>
        <w:spacing w:line="360" w:lineRule="auto"/>
        <w:jc w:val="both"/>
        <w:rPr>
          <w:rFonts w:ascii="Times New Roman" w:hAnsi="Times New Roman" w:cs="Times New Roman"/>
          <w:sz w:val="24"/>
          <w:szCs w:val="24"/>
        </w:rPr>
      </w:pPr>
    </w:p>
    <w:p w:rsidR="002F4BB8" w:rsidRPr="008F2CD3" w:rsidRDefault="004D7929"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lastRenderedPageBreak/>
        <w:t xml:space="preserve">Asimismo, </w:t>
      </w:r>
      <w:r w:rsidR="006B28C5" w:rsidRPr="008F2CD3">
        <w:rPr>
          <w:rFonts w:ascii="Times New Roman" w:hAnsi="Times New Roman" w:cs="Times New Roman"/>
          <w:sz w:val="24"/>
          <w:szCs w:val="24"/>
        </w:rPr>
        <w:t xml:space="preserve">a continuación se </w:t>
      </w:r>
      <w:r w:rsidR="006F2BE7" w:rsidRPr="008F2CD3">
        <w:rPr>
          <w:rFonts w:ascii="Times New Roman" w:hAnsi="Times New Roman" w:cs="Times New Roman"/>
          <w:sz w:val="24"/>
          <w:szCs w:val="24"/>
        </w:rPr>
        <w:t xml:space="preserve">hacen </w:t>
      </w:r>
      <w:r w:rsidR="002F4BB8" w:rsidRPr="008F2CD3">
        <w:rPr>
          <w:rFonts w:ascii="Times New Roman" w:hAnsi="Times New Roman" w:cs="Times New Roman"/>
          <w:sz w:val="24"/>
          <w:szCs w:val="24"/>
        </w:rPr>
        <w:t xml:space="preserve">algunas propuestas que pueden apoyar la lucha </w:t>
      </w:r>
      <w:r w:rsidRPr="008F2CD3">
        <w:rPr>
          <w:rFonts w:ascii="Times New Roman" w:hAnsi="Times New Roman" w:cs="Times New Roman"/>
          <w:sz w:val="24"/>
          <w:szCs w:val="24"/>
        </w:rPr>
        <w:t xml:space="preserve">contra </w:t>
      </w:r>
      <w:r w:rsidR="002F4BB8" w:rsidRPr="008F2CD3">
        <w:rPr>
          <w:rFonts w:ascii="Times New Roman" w:hAnsi="Times New Roman" w:cs="Times New Roman"/>
          <w:sz w:val="24"/>
          <w:szCs w:val="24"/>
        </w:rPr>
        <w:t>la pobreza, dejando en claro que es</w:t>
      </w:r>
      <w:r w:rsidR="006B28C5" w:rsidRPr="008F2CD3">
        <w:rPr>
          <w:rFonts w:ascii="Times New Roman" w:hAnsi="Times New Roman" w:cs="Times New Roman"/>
          <w:sz w:val="24"/>
          <w:szCs w:val="24"/>
        </w:rPr>
        <w:t>tas no son milagrosas</w:t>
      </w:r>
      <w:r w:rsidRPr="008F2CD3">
        <w:rPr>
          <w:rFonts w:ascii="Times New Roman" w:hAnsi="Times New Roman" w:cs="Times New Roman"/>
          <w:sz w:val="24"/>
          <w:szCs w:val="24"/>
        </w:rPr>
        <w:t xml:space="preserve"> </w:t>
      </w:r>
      <w:r w:rsidR="006F2BE7" w:rsidRPr="008F2CD3">
        <w:rPr>
          <w:rFonts w:ascii="Times New Roman" w:hAnsi="Times New Roman" w:cs="Times New Roman"/>
          <w:sz w:val="24"/>
          <w:szCs w:val="24"/>
        </w:rPr>
        <w:t>pues</w:t>
      </w:r>
      <w:r w:rsidR="002F4BB8" w:rsidRPr="008F2CD3">
        <w:rPr>
          <w:rFonts w:ascii="Times New Roman" w:hAnsi="Times New Roman" w:cs="Times New Roman"/>
          <w:sz w:val="24"/>
          <w:szCs w:val="24"/>
        </w:rPr>
        <w:t xml:space="preserve"> se requiere de organización, capacitación, disciplina, trabajo y constancia </w:t>
      </w:r>
      <w:r w:rsidRPr="008F2CD3">
        <w:rPr>
          <w:rFonts w:ascii="Times New Roman" w:hAnsi="Times New Roman" w:cs="Times New Roman"/>
          <w:sz w:val="24"/>
          <w:szCs w:val="24"/>
        </w:rPr>
        <w:t xml:space="preserve">por parte </w:t>
      </w:r>
      <w:r w:rsidR="002F4BB8" w:rsidRPr="008F2CD3">
        <w:rPr>
          <w:rFonts w:ascii="Times New Roman" w:hAnsi="Times New Roman" w:cs="Times New Roman"/>
          <w:sz w:val="24"/>
          <w:szCs w:val="24"/>
        </w:rPr>
        <w:t xml:space="preserve">de los productores para </w:t>
      </w:r>
      <w:r w:rsidRPr="008F2CD3">
        <w:rPr>
          <w:rFonts w:ascii="Times New Roman" w:hAnsi="Times New Roman" w:cs="Times New Roman"/>
          <w:sz w:val="24"/>
          <w:szCs w:val="24"/>
        </w:rPr>
        <w:t>el logro de</w:t>
      </w:r>
      <w:r w:rsidR="002F4BB8" w:rsidRPr="008F2CD3">
        <w:rPr>
          <w:rFonts w:ascii="Times New Roman" w:hAnsi="Times New Roman" w:cs="Times New Roman"/>
          <w:sz w:val="24"/>
          <w:szCs w:val="24"/>
        </w:rPr>
        <w:t xml:space="preserve"> buenos resultados.</w:t>
      </w:r>
    </w:p>
    <w:p w:rsidR="002F4BB8" w:rsidRPr="008F2CD3" w:rsidRDefault="002F4BB8" w:rsidP="008F2CD3">
      <w:pPr>
        <w:spacing w:line="360" w:lineRule="auto"/>
        <w:jc w:val="both"/>
        <w:rPr>
          <w:rFonts w:ascii="Times New Roman" w:hAnsi="Times New Roman" w:cs="Times New Roman"/>
          <w:sz w:val="24"/>
          <w:szCs w:val="24"/>
        </w:rPr>
      </w:pPr>
    </w:p>
    <w:p w:rsidR="00BF1F8D" w:rsidRPr="008F2CD3" w:rsidRDefault="003B1E84" w:rsidP="008F2CD3">
      <w:pPr>
        <w:spacing w:line="360" w:lineRule="auto"/>
        <w:jc w:val="both"/>
        <w:rPr>
          <w:rFonts w:ascii="Times New Roman" w:hAnsi="Times New Roman" w:cs="Times New Roman"/>
          <w:b/>
          <w:sz w:val="24"/>
          <w:szCs w:val="24"/>
        </w:rPr>
      </w:pPr>
      <w:r w:rsidRPr="008F2CD3">
        <w:rPr>
          <w:rFonts w:ascii="Times New Roman" w:hAnsi="Times New Roman" w:cs="Times New Roman"/>
          <w:b/>
          <w:sz w:val="24"/>
          <w:szCs w:val="24"/>
        </w:rPr>
        <w:t>PROPUESTAS DE SOLUCI</w:t>
      </w:r>
      <w:r w:rsidR="00203A8D" w:rsidRPr="008F2CD3">
        <w:rPr>
          <w:rFonts w:ascii="Times New Roman" w:hAnsi="Times New Roman" w:cs="Times New Roman"/>
          <w:b/>
          <w:sz w:val="24"/>
          <w:szCs w:val="24"/>
        </w:rPr>
        <w:t>Ó</w:t>
      </w:r>
      <w:r w:rsidRPr="008F2CD3">
        <w:rPr>
          <w:rFonts w:ascii="Times New Roman" w:hAnsi="Times New Roman" w:cs="Times New Roman"/>
          <w:b/>
          <w:sz w:val="24"/>
          <w:szCs w:val="24"/>
        </w:rPr>
        <w:t>N</w:t>
      </w:r>
    </w:p>
    <w:p w:rsidR="00090600" w:rsidRPr="008F2CD3" w:rsidRDefault="00090600" w:rsidP="008F2CD3">
      <w:pPr>
        <w:spacing w:line="360" w:lineRule="auto"/>
        <w:jc w:val="both"/>
        <w:rPr>
          <w:rFonts w:ascii="Times New Roman" w:hAnsi="Times New Roman" w:cs="Times New Roman"/>
          <w:b/>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El área que comprende la región de los municipios de </w:t>
      </w:r>
      <w:r w:rsidR="006B016E" w:rsidRPr="008F2CD3">
        <w:rPr>
          <w:rFonts w:ascii="Times New Roman" w:hAnsi="Times New Roman" w:cs="Times New Roman"/>
          <w:sz w:val="24"/>
          <w:szCs w:val="24"/>
        </w:rPr>
        <w:t>É</w:t>
      </w:r>
      <w:r w:rsidRPr="008F2CD3">
        <w:rPr>
          <w:rFonts w:ascii="Times New Roman" w:hAnsi="Times New Roman" w:cs="Times New Roman"/>
          <w:sz w:val="24"/>
          <w:szCs w:val="24"/>
        </w:rPr>
        <w:t>bano, Tamu</w:t>
      </w:r>
      <w:r w:rsidR="003E7919" w:rsidRPr="008F2CD3">
        <w:rPr>
          <w:rFonts w:ascii="Times New Roman" w:hAnsi="Times New Roman" w:cs="Times New Roman"/>
          <w:sz w:val="24"/>
          <w:szCs w:val="24"/>
        </w:rPr>
        <w:t>í</w:t>
      </w:r>
      <w:r w:rsidRPr="008F2CD3">
        <w:rPr>
          <w:rFonts w:ascii="Times New Roman" w:hAnsi="Times New Roman" w:cs="Times New Roman"/>
          <w:sz w:val="24"/>
          <w:szCs w:val="24"/>
        </w:rPr>
        <w:t>n y San Vicente Tancuayalab en el estado de San Luis Potosí, está enmarcad</w:t>
      </w:r>
      <w:r w:rsidR="00490D26" w:rsidRPr="008F2CD3">
        <w:rPr>
          <w:rFonts w:ascii="Times New Roman" w:hAnsi="Times New Roman" w:cs="Times New Roman"/>
          <w:sz w:val="24"/>
          <w:szCs w:val="24"/>
        </w:rPr>
        <w:t>a</w:t>
      </w:r>
      <w:r w:rsidRPr="008F2CD3">
        <w:rPr>
          <w:rFonts w:ascii="Times New Roman" w:hAnsi="Times New Roman" w:cs="Times New Roman"/>
          <w:sz w:val="24"/>
          <w:szCs w:val="24"/>
        </w:rPr>
        <w:t xml:space="preserve"> en </w:t>
      </w:r>
      <w:r w:rsidR="003E7919" w:rsidRPr="008F2CD3">
        <w:rPr>
          <w:rFonts w:ascii="Times New Roman" w:hAnsi="Times New Roman" w:cs="Times New Roman"/>
          <w:sz w:val="24"/>
          <w:szCs w:val="24"/>
        </w:rPr>
        <w:t>el</w:t>
      </w:r>
      <w:r w:rsidRPr="008F2CD3">
        <w:rPr>
          <w:rFonts w:ascii="Times New Roman" w:hAnsi="Times New Roman" w:cs="Times New Roman"/>
          <w:sz w:val="24"/>
          <w:szCs w:val="24"/>
        </w:rPr>
        <w:t xml:space="preserve"> Distrito de Desarrollo Rural # 132, una zona delimitada de acción de la SAGARPA, </w:t>
      </w:r>
      <w:r w:rsidR="00490D26" w:rsidRPr="008F2CD3">
        <w:rPr>
          <w:rFonts w:ascii="Times New Roman" w:hAnsi="Times New Roman" w:cs="Times New Roman"/>
          <w:sz w:val="24"/>
          <w:szCs w:val="24"/>
        </w:rPr>
        <w:t xml:space="preserve">al </w:t>
      </w:r>
      <w:r w:rsidR="006B016E" w:rsidRPr="008F2CD3">
        <w:rPr>
          <w:rFonts w:ascii="Times New Roman" w:hAnsi="Times New Roman" w:cs="Times New Roman"/>
          <w:sz w:val="24"/>
          <w:szCs w:val="24"/>
        </w:rPr>
        <w:t>igual que</w:t>
      </w:r>
      <w:r w:rsidRPr="008F2CD3">
        <w:rPr>
          <w:rFonts w:ascii="Times New Roman" w:hAnsi="Times New Roman" w:cs="Times New Roman"/>
          <w:sz w:val="24"/>
          <w:szCs w:val="24"/>
        </w:rPr>
        <w:t xml:space="preserve"> muchas otras </w:t>
      </w:r>
      <w:r w:rsidR="003E7919" w:rsidRPr="008F2CD3">
        <w:rPr>
          <w:rFonts w:ascii="Times New Roman" w:hAnsi="Times New Roman" w:cs="Times New Roman"/>
          <w:sz w:val="24"/>
          <w:szCs w:val="24"/>
        </w:rPr>
        <w:t>a lo largo del</w:t>
      </w:r>
      <w:r w:rsidRPr="008F2CD3">
        <w:rPr>
          <w:rFonts w:ascii="Times New Roman" w:hAnsi="Times New Roman" w:cs="Times New Roman"/>
          <w:sz w:val="24"/>
          <w:szCs w:val="24"/>
        </w:rPr>
        <w:t xml:space="preserve"> país.</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En la zona de influencia</w:t>
      </w:r>
      <w:r w:rsidR="003E7919"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de este </w:t>
      </w:r>
      <w:r w:rsidR="006B016E" w:rsidRPr="008F2CD3">
        <w:rPr>
          <w:rFonts w:ascii="Times New Roman" w:hAnsi="Times New Roman" w:cs="Times New Roman"/>
          <w:sz w:val="24"/>
          <w:szCs w:val="24"/>
        </w:rPr>
        <w:t>d</w:t>
      </w:r>
      <w:r w:rsidRPr="008F2CD3">
        <w:rPr>
          <w:rFonts w:ascii="Times New Roman" w:hAnsi="Times New Roman" w:cs="Times New Roman"/>
          <w:sz w:val="24"/>
          <w:szCs w:val="24"/>
        </w:rPr>
        <w:t>istrito</w:t>
      </w:r>
      <w:r w:rsidR="003E7919" w:rsidRPr="008F2CD3">
        <w:rPr>
          <w:rFonts w:ascii="Times New Roman" w:hAnsi="Times New Roman" w:cs="Times New Roman"/>
          <w:sz w:val="24"/>
          <w:szCs w:val="24"/>
        </w:rPr>
        <w:t>,</w:t>
      </w:r>
      <w:r w:rsidRPr="008F2CD3">
        <w:rPr>
          <w:rFonts w:ascii="Times New Roman" w:hAnsi="Times New Roman" w:cs="Times New Roman"/>
          <w:sz w:val="24"/>
          <w:szCs w:val="24"/>
        </w:rPr>
        <w:t xml:space="preserve"> en el sector rural</w:t>
      </w:r>
      <w:r w:rsidR="003E7919" w:rsidRPr="008F2CD3">
        <w:rPr>
          <w:rFonts w:ascii="Times New Roman" w:hAnsi="Times New Roman" w:cs="Times New Roman"/>
          <w:sz w:val="24"/>
          <w:szCs w:val="24"/>
        </w:rPr>
        <w:t>,</w:t>
      </w:r>
      <w:r w:rsidRPr="008F2CD3">
        <w:rPr>
          <w:rFonts w:ascii="Times New Roman" w:hAnsi="Times New Roman" w:cs="Times New Roman"/>
          <w:sz w:val="24"/>
          <w:szCs w:val="24"/>
        </w:rPr>
        <w:t xml:space="preserve"> </w:t>
      </w:r>
      <w:r w:rsidR="003E7919" w:rsidRPr="008F2CD3">
        <w:rPr>
          <w:rFonts w:ascii="Times New Roman" w:hAnsi="Times New Roman" w:cs="Times New Roman"/>
          <w:sz w:val="24"/>
          <w:szCs w:val="24"/>
        </w:rPr>
        <w:t>las</w:t>
      </w:r>
      <w:r w:rsidR="006B016E"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áreas dedicadas a la ganadería </w:t>
      </w:r>
      <w:r w:rsidR="003E7919" w:rsidRPr="008F2CD3">
        <w:rPr>
          <w:rFonts w:ascii="Times New Roman" w:hAnsi="Times New Roman" w:cs="Times New Roman"/>
          <w:sz w:val="24"/>
          <w:szCs w:val="24"/>
        </w:rPr>
        <w:t>cubren</w:t>
      </w:r>
      <w:r w:rsidRPr="008F2CD3">
        <w:rPr>
          <w:rFonts w:ascii="Times New Roman" w:hAnsi="Times New Roman" w:cs="Times New Roman"/>
          <w:sz w:val="24"/>
          <w:szCs w:val="24"/>
        </w:rPr>
        <w:t xml:space="preserve"> una superficie de 187</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749 has y </w:t>
      </w:r>
      <w:r w:rsidR="00BA2A3B" w:rsidRPr="008F2CD3">
        <w:rPr>
          <w:rFonts w:ascii="Times New Roman" w:hAnsi="Times New Roman" w:cs="Times New Roman"/>
          <w:sz w:val="24"/>
          <w:szCs w:val="24"/>
        </w:rPr>
        <w:t xml:space="preserve">las dedicadas </w:t>
      </w:r>
      <w:r w:rsidR="003E7919" w:rsidRPr="008F2CD3">
        <w:rPr>
          <w:rFonts w:ascii="Times New Roman" w:hAnsi="Times New Roman" w:cs="Times New Roman"/>
          <w:sz w:val="24"/>
          <w:szCs w:val="24"/>
        </w:rPr>
        <w:t>a</w:t>
      </w:r>
      <w:r w:rsidRPr="008F2CD3">
        <w:rPr>
          <w:rFonts w:ascii="Times New Roman" w:hAnsi="Times New Roman" w:cs="Times New Roman"/>
          <w:sz w:val="24"/>
          <w:szCs w:val="24"/>
        </w:rPr>
        <w:t xml:space="preserve">l área agrícola </w:t>
      </w:r>
      <w:r w:rsidR="003E7919" w:rsidRPr="008F2CD3">
        <w:rPr>
          <w:rFonts w:ascii="Times New Roman" w:hAnsi="Times New Roman" w:cs="Times New Roman"/>
          <w:sz w:val="24"/>
          <w:szCs w:val="24"/>
        </w:rPr>
        <w:t>una de</w:t>
      </w:r>
      <w:r w:rsidRPr="008F2CD3">
        <w:rPr>
          <w:rFonts w:ascii="Times New Roman" w:hAnsi="Times New Roman" w:cs="Times New Roman"/>
          <w:sz w:val="24"/>
          <w:szCs w:val="24"/>
        </w:rPr>
        <w:t xml:space="preserve"> 56</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595 has, </w:t>
      </w:r>
      <w:r w:rsidR="003E7919" w:rsidRPr="008F2CD3">
        <w:rPr>
          <w:rFonts w:ascii="Times New Roman" w:hAnsi="Times New Roman" w:cs="Times New Roman"/>
          <w:sz w:val="24"/>
          <w:szCs w:val="24"/>
        </w:rPr>
        <w:t>sumando en</w:t>
      </w:r>
      <w:r w:rsidRPr="008F2CD3">
        <w:rPr>
          <w:rFonts w:ascii="Times New Roman" w:hAnsi="Times New Roman" w:cs="Times New Roman"/>
          <w:sz w:val="24"/>
          <w:szCs w:val="24"/>
        </w:rPr>
        <w:t xml:space="preserve"> total 9</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229 productores en el sector rural y </w:t>
      </w:r>
      <w:r w:rsidR="00BA2A3B" w:rsidRPr="008F2CD3">
        <w:rPr>
          <w:rFonts w:ascii="Times New Roman" w:hAnsi="Times New Roman" w:cs="Times New Roman"/>
          <w:sz w:val="24"/>
          <w:szCs w:val="24"/>
        </w:rPr>
        <w:t xml:space="preserve">en la </w:t>
      </w:r>
      <w:r w:rsidRPr="008F2CD3">
        <w:rPr>
          <w:rFonts w:ascii="Times New Roman" w:hAnsi="Times New Roman" w:cs="Times New Roman"/>
          <w:sz w:val="24"/>
          <w:szCs w:val="24"/>
        </w:rPr>
        <w:t xml:space="preserve">pequeña propiedad, </w:t>
      </w:r>
      <w:r w:rsidR="003E7919" w:rsidRPr="008F2CD3">
        <w:rPr>
          <w:rFonts w:ascii="Times New Roman" w:hAnsi="Times New Roman" w:cs="Times New Roman"/>
          <w:sz w:val="24"/>
          <w:szCs w:val="24"/>
        </w:rPr>
        <w:t>siendo</w:t>
      </w:r>
      <w:r w:rsidRPr="008F2CD3">
        <w:rPr>
          <w:rFonts w:ascii="Times New Roman" w:hAnsi="Times New Roman" w:cs="Times New Roman"/>
          <w:sz w:val="24"/>
          <w:szCs w:val="24"/>
        </w:rPr>
        <w:t xml:space="preserve"> esta última </w:t>
      </w:r>
      <w:r w:rsidR="003E7919" w:rsidRPr="008F2CD3">
        <w:rPr>
          <w:rFonts w:ascii="Times New Roman" w:hAnsi="Times New Roman" w:cs="Times New Roman"/>
          <w:sz w:val="24"/>
          <w:szCs w:val="24"/>
        </w:rPr>
        <w:t xml:space="preserve">la que </w:t>
      </w:r>
      <w:r w:rsidRPr="008F2CD3">
        <w:rPr>
          <w:rFonts w:ascii="Times New Roman" w:hAnsi="Times New Roman" w:cs="Times New Roman"/>
          <w:sz w:val="24"/>
          <w:szCs w:val="24"/>
        </w:rPr>
        <w:t>corresponde a las áreas que no son ejidales.</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En esta región se cuentan con dos ciclos agrícolas, que son las épocas </w:t>
      </w:r>
      <w:r w:rsidR="003E7919" w:rsidRPr="008F2CD3">
        <w:rPr>
          <w:rFonts w:ascii="Times New Roman" w:hAnsi="Times New Roman" w:cs="Times New Roman"/>
          <w:sz w:val="24"/>
          <w:szCs w:val="24"/>
        </w:rPr>
        <w:t xml:space="preserve">en las </w:t>
      </w:r>
      <w:r w:rsidRPr="008F2CD3">
        <w:rPr>
          <w:rFonts w:ascii="Times New Roman" w:hAnsi="Times New Roman" w:cs="Times New Roman"/>
          <w:sz w:val="24"/>
          <w:szCs w:val="24"/>
        </w:rPr>
        <w:t>que se pueden sembrar cultivos autorizados por la SAGARPA, y que corresponden a</w:t>
      </w:r>
      <w:r w:rsidR="003E7919" w:rsidRPr="008F2CD3">
        <w:rPr>
          <w:rFonts w:ascii="Times New Roman" w:hAnsi="Times New Roman" w:cs="Times New Roman"/>
          <w:sz w:val="24"/>
          <w:szCs w:val="24"/>
        </w:rPr>
        <w:t xml:space="preserve"> </w:t>
      </w:r>
      <w:r w:rsidRPr="008F2CD3">
        <w:rPr>
          <w:rFonts w:ascii="Times New Roman" w:hAnsi="Times New Roman" w:cs="Times New Roman"/>
          <w:sz w:val="24"/>
          <w:szCs w:val="24"/>
        </w:rPr>
        <w:t>l</w:t>
      </w:r>
      <w:r w:rsidR="003E7919" w:rsidRPr="008F2CD3">
        <w:rPr>
          <w:rFonts w:ascii="Times New Roman" w:hAnsi="Times New Roman" w:cs="Times New Roman"/>
          <w:sz w:val="24"/>
          <w:szCs w:val="24"/>
        </w:rPr>
        <w:t>os</w:t>
      </w:r>
      <w:r w:rsidRPr="008F2CD3">
        <w:rPr>
          <w:rFonts w:ascii="Times New Roman" w:hAnsi="Times New Roman" w:cs="Times New Roman"/>
          <w:sz w:val="24"/>
          <w:szCs w:val="24"/>
        </w:rPr>
        <w:t xml:space="preserve"> ciclo</w:t>
      </w:r>
      <w:r w:rsidR="003E7919" w:rsidRPr="008F2CD3">
        <w:rPr>
          <w:rFonts w:ascii="Times New Roman" w:hAnsi="Times New Roman" w:cs="Times New Roman"/>
          <w:sz w:val="24"/>
          <w:szCs w:val="24"/>
        </w:rPr>
        <w:t>s</w:t>
      </w:r>
      <w:r w:rsidRPr="008F2CD3">
        <w:rPr>
          <w:rFonts w:ascii="Times New Roman" w:hAnsi="Times New Roman" w:cs="Times New Roman"/>
          <w:sz w:val="24"/>
          <w:szCs w:val="24"/>
        </w:rPr>
        <w:t xml:space="preserve"> </w:t>
      </w:r>
      <w:r w:rsidR="00395CF6" w:rsidRPr="008F2CD3">
        <w:rPr>
          <w:rFonts w:ascii="Times New Roman" w:hAnsi="Times New Roman" w:cs="Times New Roman"/>
          <w:sz w:val="24"/>
          <w:szCs w:val="24"/>
        </w:rPr>
        <w:t>p</w:t>
      </w:r>
      <w:r w:rsidRPr="008F2CD3">
        <w:rPr>
          <w:rFonts w:ascii="Times New Roman" w:hAnsi="Times New Roman" w:cs="Times New Roman"/>
          <w:sz w:val="24"/>
          <w:szCs w:val="24"/>
        </w:rPr>
        <w:t>rimavera/</w:t>
      </w:r>
      <w:r w:rsidR="00395CF6" w:rsidRPr="008F2CD3">
        <w:rPr>
          <w:rFonts w:ascii="Times New Roman" w:hAnsi="Times New Roman" w:cs="Times New Roman"/>
          <w:sz w:val="24"/>
          <w:szCs w:val="24"/>
        </w:rPr>
        <w:t>v</w:t>
      </w:r>
      <w:r w:rsidRPr="008F2CD3">
        <w:rPr>
          <w:rFonts w:ascii="Times New Roman" w:hAnsi="Times New Roman" w:cs="Times New Roman"/>
          <w:sz w:val="24"/>
          <w:szCs w:val="24"/>
        </w:rPr>
        <w:t xml:space="preserve">erano y </w:t>
      </w:r>
      <w:r w:rsidR="00395CF6" w:rsidRPr="008F2CD3">
        <w:rPr>
          <w:rFonts w:ascii="Times New Roman" w:hAnsi="Times New Roman" w:cs="Times New Roman"/>
          <w:sz w:val="24"/>
          <w:szCs w:val="24"/>
        </w:rPr>
        <w:t>o</w:t>
      </w:r>
      <w:r w:rsidRPr="008F2CD3">
        <w:rPr>
          <w:rFonts w:ascii="Times New Roman" w:hAnsi="Times New Roman" w:cs="Times New Roman"/>
          <w:sz w:val="24"/>
          <w:szCs w:val="24"/>
        </w:rPr>
        <w:t>toño/</w:t>
      </w:r>
      <w:r w:rsidR="00395CF6" w:rsidRPr="008F2CD3">
        <w:rPr>
          <w:rFonts w:ascii="Times New Roman" w:hAnsi="Times New Roman" w:cs="Times New Roman"/>
          <w:sz w:val="24"/>
          <w:szCs w:val="24"/>
        </w:rPr>
        <w:t>i</w:t>
      </w:r>
      <w:r w:rsidRPr="008F2CD3">
        <w:rPr>
          <w:rFonts w:ascii="Times New Roman" w:hAnsi="Times New Roman" w:cs="Times New Roman"/>
          <w:sz w:val="24"/>
          <w:szCs w:val="24"/>
        </w:rPr>
        <w:t>nvierno</w:t>
      </w:r>
      <w:r w:rsidR="003E7919" w:rsidRPr="008F2CD3">
        <w:rPr>
          <w:rFonts w:ascii="Times New Roman" w:hAnsi="Times New Roman" w:cs="Times New Roman"/>
          <w:sz w:val="24"/>
          <w:szCs w:val="24"/>
        </w:rPr>
        <w:t xml:space="preserve">. Ahí </w:t>
      </w:r>
      <w:r w:rsidRPr="008F2CD3">
        <w:rPr>
          <w:rFonts w:ascii="Times New Roman" w:hAnsi="Times New Roman" w:cs="Times New Roman"/>
          <w:sz w:val="24"/>
          <w:szCs w:val="24"/>
        </w:rPr>
        <w:t>se establecen cultivos de maíz, sorgo, soya y hortalizas.</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En 1993</w:t>
      </w:r>
      <w:r w:rsidR="003E7919" w:rsidRPr="008F2CD3">
        <w:rPr>
          <w:rFonts w:ascii="Times New Roman" w:hAnsi="Times New Roman" w:cs="Times New Roman"/>
          <w:sz w:val="24"/>
          <w:szCs w:val="24"/>
        </w:rPr>
        <w:t>,</w:t>
      </w:r>
      <w:r w:rsidRPr="008F2CD3">
        <w:rPr>
          <w:rFonts w:ascii="Times New Roman" w:hAnsi="Times New Roman" w:cs="Times New Roman"/>
          <w:sz w:val="24"/>
          <w:szCs w:val="24"/>
        </w:rPr>
        <w:t xml:space="preserve"> el gobierno federal a través de la SAGARPA implement</w:t>
      </w:r>
      <w:r w:rsidR="003E7919" w:rsidRPr="008F2CD3">
        <w:rPr>
          <w:rFonts w:ascii="Times New Roman" w:hAnsi="Times New Roman" w:cs="Times New Roman"/>
          <w:sz w:val="24"/>
          <w:szCs w:val="24"/>
        </w:rPr>
        <w:t>ó</w:t>
      </w:r>
      <w:r w:rsidRPr="008F2CD3">
        <w:rPr>
          <w:rFonts w:ascii="Times New Roman" w:hAnsi="Times New Roman" w:cs="Times New Roman"/>
          <w:sz w:val="24"/>
          <w:szCs w:val="24"/>
        </w:rPr>
        <w:t xml:space="preserve"> políticas sociales y estrategias de combate a la pobreza en México</w:t>
      </w:r>
      <w:r w:rsidR="003E7919" w:rsidRPr="008F2CD3">
        <w:rPr>
          <w:rFonts w:ascii="Times New Roman" w:hAnsi="Times New Roman" w:cs="Times New Roman"/>
          <w:sz w:val="24"/>
          <w:szCs w:val="24"/>
        </w:rPr>
        <w:t>, de esa manera se</w:t>
      </w:r>
      <w:r w:rsidRPr="008F2CD3">
        <w:rPr>
          <w:rFonts w:ascii="Times New Roman" w:hAnsi="Times New Roman" w:cs="Times New Roman"/>
          <w:sz w:val="24"/>
          <w:szCs w:val="24"/>
        </w:rPr>
        <w:t xml:space="preserve"> impuls</w:t>
      </w:r>
      <w:r w:rsidR="003E7919" w:rsidRPr="008F2CD3">
        <w:rPr>
          <w:rFonts w:ascii="Times New Roman" w:hAnsi="Times New Roman" w:cs="Times New Roman"/>
          <w:sz w:val="24"/>
          <w:szCs w:val="24"/>
        </w:rPr>
        <w:t>ó</w:t>
      </w:r>
      <w:r w:rsidRPr="008F2CD3">
        <w:rPr>
          <w:rFonts w:ascii="Times New Roman" w:hAnsi="Times New Roman" w:cs="Times New Roman"/>
          <w:sz w:val="24"/>
          <w:szCs w:val="24"/>
        </w:rPr>
        <w:t xml:space="preserve"> a fin</w:t>
      </w:r>
      <w:r w:rsidR="003E7919" w:rsidRPr="008F2CD3">
        <w:rPr>
          <w:rFonts w:ascii="Times New Roman" w:hAnsi="Times New Roman" w:cs="Times New Roman"/>
          <w:sz w:val="24"/>
          <w:szCs w:val="24"/>
        </w:rPr>
        <w:t>es</w:t>
      </w:r>
      <w:r w:rsidRPr="008F2CD3">
        <w:rPr>
          <w:rFonts w:ascii="Times New Roman" w:hAnsi="Times New Roman" w:cs="Times New Roman"/>
          <w:sz w:val="24"/>
          <w:szCs w:val="24"/>
        </w:rPr>
        <w:t xml:space="preserve"> de 1993 el programa PROCAMPO, hoy denominado PROAGRO, </w:t>
      </w:r>
      <w:r w:rsidR="003E7919" w:rsidRPr="008F2CD3">
        <w:rPr>
          <w:rFonts w:ascii="Times New Roman" w:hAnsi="Times New Roman" w:cs="Times New Roman"/>
          <w:sz w:val="24"/>
          <w:szCs w:val="24"/>
        </w:rPr>
        <w:t>que</w:t>
      </w:r>
      <w:r w:rsidRPr="008F2CD3">
        <w:rPr>
          <w:rFonts w:ascii="Times New Roman" w:hAnsi="Times New Roman" w:cs="Times New Roman"/>
          <w:sz w:val="24"/>
          <w:szCs w:val="24"/>
        </w:rPr>
        <w:t xml:space="preserve"> surg</w:t>
      </w:r>
      <w:r w:rsidR="003E7919" w:rsidRPr="008F2CD3">
        <w:rPr>
          <w:rFonts w:ascii="Times New Roman" w:hAnsi="Times New Roman" w:cs="Times New Roman"/>
          <w:sz w:val="24"/>
          <w:szCs w:val="24"/>
        </w:rPr>
        <w:t>ió</w:t>
      </w:r>
      <w:r w:rsidRPr="008F2CD3">
        <w:rPr>
          <w:rFonts w:ascii="Times New Roman" w:hAnsi="Times New Roman" w:cs="Times New Roman"/>
          <w:sz w:val="24"/>
          <w:szCs w:val="24"/>
        </w:rPr>
        <w:t xml:space="preserve"> como un mecanismo de transferencia de recursos para compensar a los productores nacionales por los subsidios que reciben sus competidores extranjeros, en sustitución del esquema de precios de garantía de granos y oleaginosas.</w:t>
      </w:r>
    </w:p>
    <w:p w:rsidR="00090600" w:rsidRPr="008F2CD3" w:rsidRDefault="00090600"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En este programa se otorga un apoyo por hectárea o </w:t>
      </w:r>
      <w:r w:rsidR="008538E6" w:rsidRPr="008F2CD3">
        <w:rPr>
          <w:rFonts w:ascii="Times New Roman" w:hAnsi="Times New Roman" w:cs="Times New Roman"/>
          <w:sz w:val="24"/>
          <w:szCs w:val="24"/>
        </w:rPr>
        <w:t xml:space="preserve">su </w:t>
      </w:r>
      <w:r w:rsidRPr="008F2CD3">
        <w:rPr>
          <w:rFonts w:ascii="Times New Roman" w:hAnsi="Times New Roman" w:cs="Times New Roman"/>
          <w:sz w:val="24"/>
          <w:szCs w:val="24"/>
        </w:rPr>
        <w:t xml:space="preserve">fracción a la superficie elegible inscrita en el directorio de PROCAMPO, </w:t>
      </w:r>
      <w:r w:rsidR="005D3E24" w:rsidRPr="008F2CD3">
        <w:rPr>
          <w:rFonts w:ascii="Times New Roman" w:hAnsi="Times New Roman" w:cs="Times New Roman"/>
          <w:sz w:val="24"/>
          <w:szCs w:val="24"/>
        </w:rPr>
        <w:t>la cual debe estar</w:t>
      </w:r>
      <w:r w:rsidRPr="008F2CD3">
        <w:rPr>
          <w:rFonts w:ascii="Times New Roman" w:hAnsi="Times New Roman" w:cs="Times New Roman"/>
          <w:sz w:val="24"/>
          <w:szCs w:val="24"/>
        </w:rPr>
        <w:t xml:space="preserve"> sembrada con cualquier cultivo </w:t>
      </w:r>
      <w:r w:rsidRPr="008F2CD3">
        <w:rPr>
          <w:rFonts w:ascii="Times New Roman" w:hAnsi="Times New Roman" w:cs="Times New Roman"/>
          <w:sz w:val="24"/>
          <w:szCs w:val="24"/>
        </w:rPr>
        <w:lastRenderedPageBreak/>
        <w:t>l</w:t>
      </w:r>
      <w:r w:rsidR="008538E6" w:rsidRPr="008F2CD3">
        <w:rPr>
          <w:rFonts w:ascii="Times New Roman" w:hAnsi="Times New Roman" w:cs="Times New Roman"/>
          <w:sz w:val="24"/>
          <w:szCs w:val="24"/>
        </w:rPr>
        <w:t>í</w:t>
      </w:r>
      <w:r w:rsidRPr="008F2CD3">
        <w:rPr>
          <w:rFonts w:ascii="Times New Roman" w:hAnsi="Times New Roman" w:cs="Times New Roman"/>
          <w:sz w:val="24"/>
          <w:szCs w:val="24"/>
        </w:rPr>
        <w:t>cito</w:t>
      </w:r>
      <w:r w:rsidR="008538E6" w:rsidRPr="008F2CD3">
        <w:rPr>
          <w:rFonts w:ascii="Times New Roman" w:hAnsi="Times New Roman" w:cs="Times New Roman"/>
          <w:sz w:val="24"/>
          <w:szCs w:val="24"/>
        </w:rPr>
        <w:t>. S</w:t>
      </w:r>
      <w:r w:rsidRPr="008F2CD3">
        <w:rPr>
          <w:rFonts w:ascii="Times New Roman" w:hAnsi="Times New Roman" w:cs="Times New Roman"/>
          <w:sz w:val="24"/>
          <w:szCs w:val="24"/>
        </w:rPr>
        <w:t>on sujetos de apoyo l</w:t>
      </w:r>
      <w:r w:rsidR="008538E6" w:rsidRPr="008F2CD3">
        <w:rPr>
          <w:rFonts w:ascii="Times New Roman" w:hAnsi="Times New Roman" w:cs="Times New Roman"/>
          <w:sz w:val="24"/>
          <w:szCs w:val="24"/>
        </w:rPr>
        <w:t>o</w:t>
      </w:r>
      <w:r w:rsidRPr="008F2CD3">
        <w:rPr>
          <w:rFonts w:ascii="Times New Roman" w:hAnsi="Times New Roman" w:cs="Times New Roman"/>
          <w:sz w:val="24"/>
          <w:szCs w:val="24"/>
        </w:rPr>
        <w:t xml:space="preserve">s productores personas físicas o morales con predios registrados en el Centro de Apoyo al Desarrollo Rural (CADER) que les corresponda, </w:t>
      </w:r>
      <w:r w:rsidR="008538E6" w:rsidRPr="008F2CD3">
        <w:rPr>
          <w:rFonts w:ascii="Times New Roman" w:hAnsi="Times New Roman" w:cs="Times New Roman"/>
          <w:sz w:val="24"/>
          <w:szCs w:val="24"/>
        </w:rPr>
        <w:t>quienes debe</w:t>
      </w:r>
      <w:r w:rsidR="005D3E24" w:rsidRPr="008F2CD3">
        <w:rPr>
          <w:rFonts w:ascii="Times New Roman" w:hAnsi="Times New Roman" w:cs="Times New Roman"/>
          <w:sz w:val="24"/>
          <w:szCs w:val="24"/>
        </w:rPr>
        <w:t>rá</w:t>
      </w:r>
      <w:r w:rsidR="008538E6" w:rsidRPr="008F2CD3">
        <w:rPr>
          <w:rFonts w:ascii="Times New Roman" w:hAnsi="Times New Roman" w:cs="Times New Roman"/>
          <w:sz w:val="24"/>
          <w:szCs w:val="24"/>
        </w:rPr>
        <w:t xml:space="preserve">n </w:t>
      </w:r>
      <w:r w:rsidRPr="008F2CD3">
        <w:rPr>
          <w:rFonts w:ascii="Times New Roman" w:hAnsi="Times New Roman" w:cs="Times New Roman"/>
          <w:sz w:val="24"/>
          <w:szCs w:val="24"/>
        </w:rPr>
        <w:t>entrega</w:t>
      </w:r>
      <w:r w:rsidR="008538E6" w:rsidRPr="008F2CD3">
        <w:rPr>
          <w:rFonts w:ascii="Times New Roman" w:hAnsi="Times New Roman" w:cs="Times New Roman"/>
          <w:sz w:val="24"/>
          <w:szCs w:val="24"/>
        </w:rPr>
        <w:t>r</w:t>
      </w:r>
      <w:r w:rsidRPr="008F2CD3">
        <w:rPr>
          <w:rFonts w:ascii="Times New Roman" w:hAnsi="Times New Roman" w:cs="Times New Roman"/>
          <w:sz w:val="24"/>
          <w:szCs w:val="24"/>
        </w:rPr>
        <w:t xml:space="preserve"> su expediente único y completo </w:t>
      </w:r>
      <w:r w:rsidR="005D3E24" w:rsidRPr="008F2CD3">
        <w:rPr>
          <w:rFonts w:ascii="Times New Roman" w:hAnsi="Times New Roman" w:cs="Times New Roman"/>
          <w:sz w:val="24"/>
          <w:szCs w:val="24"/>
        </w:rPr>
        <w:t xml:space="preserve">en </w:t>
      </w:r>
      <w:r w:rsidR="008538E6" w:rsidRPr="008F2CD3">
        <w:rPr>
          <w:rFonts w:ascii="Times New Roman" w:hAnsi="Times New Roman" w:cs="Times New Roman"/>
          <w:sz w:val="24"/>
          <w:szCs w:val="24"/>
        </w:rPr>
        <w:t>apeg</w:t>
      </w:r>
      <w:r w:rsidR="005D3E24" w:rsidRPr="008F2CD3">
        <w:rPr>
          <w:rFonts w:ascii="Times New Roman" w:hAnsi="Times New Roman" w:cs="Times New Roman"/>
          <w:sz w:val="24"/>
          <w:szCs w:val="24"/>
        </w:rPr>
        <w:t>o</w:t>
      </w:r>
      <w:r w:rsidR="008538E6" w:rsidRPr="008F2CD3">
        <w:rPr>
          <w:rFonts w:ascii="Times New Roman" w:hAnsi="Times New Roman" w:cs="Times New Roman"/>
          <w:sz w:val="24"/>
          <w:szCs w:val="24"/>
        </w:rPr>
        <w:t xml:space="preserve"> a</w:t>
      </w:r>
      <w:r w:rsidRPr="008F2CD3">
        <w:rPr>
          <w:rFonts w:ascii="Times New Roman" w:hAnsi="Times New Roman" w:cs="Times New Roman"/>
          <w:sz w:val="24"/>
          <w:szCs w:val="24"/>
        </w:rPr>
        <w:t xml:space="preserve"> la normatividad de </w:t>
      </w:r>
      <w:r w:rsidR="005D3E24" w:rsidRPr="008F2CD3">
        <w:rPr>
          <w:rFonts w:ascii="Times New Roman" w:hAnsi="Times New Roman" w:cs="Times New Roman"/>
          <w:sz w:val="24"/>
          <w:szCs w:val="24"/>
        </w:rPr>
        <w:t>dicho</w:t>
      </w:r>
      <w:r w:rsidRPr="008F2CD3">
        <w:rPr>
          <w:rFonts w:ascii="Times New Roman" w:hAnsi="Times New Roman" w:cs="Times New Roman"/>
          <w:sz w:val="24"/>
          <w:szCs w:val="24"/>
        </w:rPr>
        <w:t xml:space="preserve"> programa.</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En el área de la región planicie hua</w:t>
      </w:r>
      <w:r w:rsidR="00FE687D" w:rsidRPr="008F2CD3">
        <w:rPr>
          <w:rFonts w:ascii="Times New Roman" w:hAnsi="Times New Roman" w:cs="Times New Roman"/>
          <w:sz w:val="24"/>
          <w:szCs w:val="24"/>
        </w:rPr>
        <w:t>steca se tienen registrados 10</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083 productores, a </w:t>
      </w:r>
      <w:r w:rsidR="00E13B9A" w:rsidRPr="008F2CD3">
        <w:rPr>
          <w:rFonts w:ascii="Times New Roman" w:hAnsi="Times New Roman" w:cs="Times New Roman"/>
          <w:sz w:val="24"/>
          <w:szCs w:val="24"/>
        </w:rPr>
        <w:t>quienes</w:t>
      </w:r>
      <w:r w:rsidRPr="008F2CD3">
        <w:rPr>
          <w:rFonts w:ascii="Times New Roman" w:hAnsi="Times New Roman" w:cs="Times New Roman"/>
          <w:sz w:val="24"/>
          <w:szCs w:val="24"/>
        </w:rPr>
        <w:t xml:space="preserve"> se les transfie</w:t>
      </w:r>
      <w:r w:rsidR="00FE687D" w:rsidRPr="008F2CD3">
        <w:rPr>
          <w:rFonts w:ascii="Times New Roman" w:hAnsi="Times New Roman" w:cs="Times New Roman"/>
          <w:sz w:val="24"/>
          <w:szCs w:val="24"/>
        </w:rPr>
        <w:t>ren $ 68</w:t>
      </w:r>
      <w:r w:rsidR="00395CF6" w:rsidRPr="008F2CD3">
        <w:rPr>
          <w:rFonts w:ascii="Times New Roman" w:hAnsi="Times New Roman" w:cs="Times New Roman"/>
          <w:sz w:val="24"/>
          <w:szCs w:val="24"/>
        </w:rPr>
        <w:t xml:space="preserve"> </w:t>
      </w:r>
      <w:r w:rsidR="00FE687D" w:rsidRPr="008F2CD3">
        <w:rPr>
          <w:rFonts w:ascii="Times New Roman" w:hAnsi="Times New Roman" w:cs="Times New Roman"/>
          <w:sz w:val="24"/>
          <w:szCs w:val="24"/>
        </w:rPr>
        <w:t>162 739</w:t>
      </w:r>
      <w:r w:rsidR="00395CF6" w:rsidRPr="008F2CD3">
        <w:rPr>
          <w:rFonts w:ascii="Times New Roman" w:hAnsi="Times New Roman" w:cs="Times New Roman"/>
          <w:sz w:val="24"/>
          <w:szCs w:val="24"/>
        </w:rPr>
        <w:t>.</w:t>
      </w:r>
      <w:r w:rsidR="00FE687D" w:rsidRPr="008F2CD3">
        <w:rPr>
          <w:rFonts w:ascii="Times New Roman" w:hAnsi="Times New Roman" w:cs="Times New Roman"/>
          <w:sz w:val="24"/>
          <w:szCs w:val="24"/>
        </w:rPr>
        <w:t>80</w:t>
      </w:r>
      <w:r w:rsidRPr="008F2CD3">
        <w:rPr>
          <w:rFonts w:ascii="Times New Roman" w:hAnsi="Times New Roman" w:cs="Times New Roman"/>
          <w:sz w:val="24"/>
          <w:szCs w:val="24"/>
        </w:rPr>
        <w:t xml:space="preserve"> pesos en </w:t>
      </w:r>
      <w:r w:rsidR="00E13B9A" w:rsidRPr="008F2CD3">
        <w:rPr>
          <w:rFonts w:ascii="Times New Roman" w:hAnsi="Times New Roman" w:cs="Times New Roman"/>
          <w:sz w:val="24"/>
          <w:szCs w:val="24"/>
        </w:rPr>
        <w:t>los dos</w:t>
      </w:r>
      <w:r w:rsidRPr="008F2CD3">
        <w:rPr>
          <w:rFonts w:ascii="Times New Roman" w:hAnsi="Times New Roman" w:cs="Times New Roman"/>
          <w:sz w:val="24"/>
          <w:szCs w:val="24"/>
        </w:rPr>
        <w:t xml:space="preserve"> ciclos agrícolas que se tienen durante el año.</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Este incentivo en cierta medida es un apoyo compensatorio para que el productor adquiera la semilla e insumos para el ciclo correspondiente de siembra, y si bien es un programa que está encaminado </w:t>
      </w:r>
      <w:r w:rsidR="008538E6" w:rsidRPr="008F2CD3">
        <w:rPr>
          <w:rFonts w:ascii="Times New Roman" w:hAnsi="Times New Roman" w:cs="Times New Roman"/>
          <w:sz w:val="24"/>
          <w:szCs w:val="24"/>
        </w:rPr>
        <w:t xml:space="preserve">a </w:t>
      </w:r>
      <w:r w:rsidRPr="008F2CD3">
        <w:rPr>
          <w:rFonts w:ascii="Times New Roman" w:hAnsi="Times New Roman" w:cs="Times New Roman"/>
          <w:sz w:val="24"/>
          <w:szCs w:val="24"/>
        </w:rPr>
        <w:t xml:space="preserve">reactivar la economía y el bienestar social de los productores, no ha tenido el impacto esperado en virtud de que no se le ha dado el seguimiento que se requiere, </w:t>
      </w:r>
      <w:r w:rsidR="00E13B9A" w:rsidRPr="008F2CD3">
        <w:rPr>
          <w:rFonts w:ascii="Times New Roman" w:hAnsi="Times New Roman" w:cs="Times New Roman"/>
          <w:sz w:val="24"/>
          <w:szCs w:val="24"/>
        </w:rPr>
        <w:t>por lo que</w:t>
      </w:r>
      <w:r w:rsidRPr="008F2CD3">
        <w:rPr>
          <w:rFonts w:ascii="Times New Roman" w:hAnsi="Times New Roman" w:cs="Times New Roman"/>
          <w:sz w:val="24"/>
          <w:szCs w:val="24"/>
        </w:rPr>
        <w:t xml:space="preserve"> muchos productores se han dedicado a disponer de estos recursos para emplear el apoyo en otras actividades di</w:t>
      </w:r>
      <w:r w:rsidR="00E13B9A" w:rsidRPr="008F2CD3">
        <w:rPr>
          <w:rFonts w:ascii="Times New Roman" w:hAnsi="Times New Roman" w:cs="Times New Roman"/>
          <w:sz w:val="24"/>
          <w:szCs w:val="24"/>
        </w:rPr>
        <w:t>stintas</w:t>
      </w:r>
      <w:r w:rsidRPr="008F2CD3">
        <w:rPr>
          <w:rFonts w:ascii="Times New Roman" w:hAnsi="Times New Roman" w:cs="Times New Roman"/>
          <w:sz w:val="24"/>
          <w:szCs w:val="24"/>
        </w:rPr>
        <w:t xml:space="preserve"> a las que va dirigido.</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Otro programa que se lleva</w:t>
      </w:r>
      <w:r w:rsidR="00E13B9A" w:rsidRPr="008F2CD3">
        <w:rPr>
          <w:rFonts w:ascii="Times New Roman" w:hAnsi="Times New Roman" w:cs="Times New Roman"/>
          <w:sz w:val="24"/>
          <w:szCs w:val="24"/>
        </w:rPr>
        <w:t xml:space="preserve"> </w:t>
      </w:r>
      <w:r w:rsidRPr="008F2CD3">
        <w:rPr>
          <w:rFonts w:ascii="Times New Roman" w:hAnsi="Times New Roman" w:cs="Times New Roman"/>
          <w:sz w:val="24"/>
          <w:szCs w:val="24"/>
        </w:rPr>
        <w:t>a cabo en la región es el Programa Alianza para el Campo, mismo que inici</w:t>
      </w:r>
      <w:r w:rsidR="008538E6" w:rsidRPr="008F2CD3">
        <w:rPr>
          <w:rFonts w:ascii="Times New Roman" w:hAnsi="Times New Roman" w:cs="Times New Roman"/>
          <w:sz w:val="24"/>
          <w:szCs w:val="24"/>
        </w:rPr>
        <w:t>ó</w:t>
      </w:r>
      <w:r w:rsidRPr="008F2CD3">
        <w:rPr>
          <w:rFonts w:ascii="Times New Roman" w:hAnsi="Times New Roman" w:cs="Times New Roman"/>
          <w:sz w:val="24"/>
          <w:szCs w:val="24"/>
        </w:rPr>
        <w:t xml:space="preserve"> en 1996, </w:t>
      </w:r>
      <w:r w:rsidR="008538E6" w:rsidRPr="008F2CD3">
        <w:rPr>
          <w:rFonts w:ascii="Times New Roman" w:hAnsi="Times New Roman" w:cs="Times New Roman"/>
          <w:sz w:val="24"/>
          <w:szCs w:val="24"/>
        </w:rPr>
        <w:t>y que</w:t>
      </w:r>
      <w:r w:rsidRPr="008F2CD3">
        <w:rPr>
          <w:rFonts w:ascii="Times New Roman" w:hAnsi="Times New Roman" w:cs="Times New Roman"/>
          <w:sz w:val="24"/>
          <w:szCs w:val="24"/>
        </w:rPr>
        <w:t xml:space="preserve"> ha ido cambiando de nombre a través del paso de los diferentes sexenios</w:t>
      </w:r>
      <w:r w:rsidR="008538E6" w:rsidRPr="008F2CD3">
        <w:rPr>
          <w:rFonts w:ascii="Times New Roman" w:hAnsi="Times New Roman" w:cs="Times New Roman"/>
          <w:sz w:val="24"/>
          <w:szCs w:val="24"/>
        </w:rPr>
        <w:t>. Su objetivo es</w:t>
      </w:r>
      <w:r w:rsidRPr="008F2CD3">
        <w:rPr>
          <w:rFonts w:ascii="Times New Roman" w:hAnsi="Times New Roman" w:cs="Times New Roman"/>
          <w:sz w:val="24"/>
          <w:szCs w:val="24"/>
        </w:rPr>
        <w:t xml:space="preserve"> que los beneficiarios puedan adquirir bienes para reactivar las actividades agrícolas y pecuarias, adqui</w:t>
      </w:r>
      <w:r w:rsidR="00E13B9A" w:rsidRPr="008F2CD3">
        <w:rPr>
          <w:rFonts w:ascii="Times New Roman" w:hAnsi="Times New Roman" w:cs="Times New Roman"/>
          <w:sz w:val="24"/>
          <w:szCs w:val="24"/>
        </w:rPr>
        <w:t>rir</w:t>
      </w:r>
      <w:r w:rsidRPr="008F2CD3">
        <w:rPr>
          <w:rFonts w:ascii="Times New Roman" w:hAnsi="Times New Roman" w:cs="Times New Roman"/>
          <w:sz w:val="24"/>
          <w:szCs w:val="24"/>
        </w:rPr>
        <w:t xml:space="preserve"> maquinaria e implementos con un subsidio de</w:t>
      </w:r>
      <w:r w:rsidR="008538E6" w:rsidRPr="008F2CD3">
        <w:rPr>
          <w:rFonts w:ascii="Times New Roman" w:hAnsi="Times New Roman" w:cs="Times New Roman"/>
          <w:sz w:val="24"/>
          <w:szCs w:val="24"/>
        </w:rPr>
        <w:t>l</w:t>
      </w:r>
      <w:r w:rsidRPr="008F2CD3">
        <w:rPr>
          <w:rFonts w:ascii="Times New Roman" w:hAnsi="Times New Roman" w:cs="Times New Roman"/>
          <w:sz w:val="24"/>
          <w:szCs w:val="24"/>
        </w:rPr>
        <w:t xml:space="preserve"> 50</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 </w:t>
      </w:r>
      <w:r w:rsidR="008538E6" w:rsidRPr="008F2CD3">
        <w:rPr>
          <w:rFonts w:ascii="Times New Roman" w:hAnsi="Times New Roman" w:cs="Times New Roman"/>
          <w:sz w:val="24"/>
          <w:szCs w:val="24"/>
        </w:rPr>
        <w:t>al</w:t>
      </w:r>
      <w:r w:rsidRPr="008F2CD3">
        <w:rPr>
          <w:rFonts w:ascii="Times New Roman" w:hAnsi="Times New Roman" w:cs="Times New Roman"/>
          <w:sz w:val="24"/>
          <w:szCs w:val="24"/>
        </w:rPr>
        <w:t xml:space="preserve"> 70</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 dependiendo de la zona de marginalidad </w:t>
      </w:r>
      <w:r w:rsidR="008538E6" w:rsidRPr="008F2CD3">
        <w:rPr>
          <w:rFonts w:ascii="Times New Roman" w:hAnsi="Times New Roman" w:cs="Times New Roman"/>
          <w:sz w:val="24"/>
          <w:szCs w:val="24"/>
        </w:rPr>
        <w:t>donde</w:t>
      </w:r>
      <w:r w:rsidRPr="008F2CD3">
        <w:rPr>
          <w:rFonts w:ascii="Times New Roman" w:hAnsi="Times New Roman" w:cs="Times New Roman"/>
          <w:sz w:val="24"/>
          <w:szCs w:val="24"/>
        </w:rPr>
        <w:t xml:space="preserve"> se encuentre el proyecto</w:t>
      </w:r>
      <w:r w:rsidR="008538E6" w:rsidRPr="008F2CD3">
        <w:rPr>
          <w:rFonts w:ascii="Times New Roman" w:hAnsi="Times New Roman" w:cs="Times New Roman"/>
          <w:sz w:val="24"/>
          <w:szCs w:val="24"/>
        </w:rPr>
        <w:t>. E</w:t>
      </w:r>
      <w:r w:rsidRPr="008F2CD3">
        <w:rPr>
          <w:rFonts w:ascii="Times New Roman" w:hAnsi="Times New Roman" w:cs="Times New Roman"/>
          <w:sz w:val="24"/>
          <w:szCs w:val="24"/>
        </w:rPr>
        <w:t xml:space="preserve">ste programa a pesar de que tiene como finalidad combatir la pobreza, no ha </w:t>
      </w:r>
      <w:r w:rsidR="008538E6" w:rsidRPr="008F2CD3">
        <w:rPr>
          <w:rFonts w:ascii="Times New Roman" w:hAnsi="Times New Roman" w:cs="Times New Roman"/>
          <w:sz w:val="24"/>
          <w:szCs w:val="24"/>
        </w:rPr>
        <w:t>dado</w:t>
      </w:r>
      <w:r w:rsidRPr="008F2CD3">
        <w:rPr>
          <w:rFonts w:ascii="Times New Roman" w:hAnsi="Times New Roman" w:cs="Times New Roman"/>
          <w:sz w:val="24"/>
          <w:szCs w:val="24"/>
        </w:rPr>
        <w:t xml:space="preserve"> resultados satisfactorios para mejorar las condiciones de la economía en la zona rural.</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Por </w:t>
      </w:r>
      <w:r w:rsidR="008538E6" w:rsidRPr="008F2CD3">
        <w:rPr>
          <w:rFonts w:ascii="Times New Roman" w:hAnsi="Times New Roman" w:cs="Times New Roman"/>
          <w:sz w:val="24"/>
          <w:szCs w:val="24"/>
        </w:rPr>
        <w:t>ú</w:t>
      </w:r>
      <w:r w:rsidRPr="008F2CD3">
        <w:rPr>
          <w:rFonts w:ascii="Times New Roman" w:hAnsi="Times New Roman" w:cs="Times New Roman"/>
          <w:sz w:val="24"/>
          <w:szCs w:val="24"/>
        </w:rPr>
        <w:t>ltimo</w:t>
      </w:r>
      <w:r w:rsidR="008538E6" w:rsidRPr="008F2CD3">
        <w:rPr>
          <w:rFonts w:ascii="Times New Roman" w:hAnsi="Times New Roman" w:cs="Times New Roman"/>
          <w:sz w:val="24"/>
          <w:szCs w:val="24"/>
        </w:rPr>
        <w:t>,</w:t>
      </w:r>
      <w:r w:rsidRPr="008F2CD3">
        <w:rPr>
          <w:rFonts w:ascii="Times New Roman" w:hAnsi="Times New Roman" w:cs="Times New Roman"/>
          <w:sz w:val="24"/>
          <w:szCs w:val="24"/>
        </w:rPr>
        <w:t xml:space="preserve"> a partir de 2009 se i</w:t>
      </w:r>
      <w:r w:rsidR="008538E6" w:rsidRPr="008F2CD3">
        <w:rPr>
          <w:rFonts w:ascii="Times New Roman" w:hAnsi="Times New Roman" w:cs="Times New Roman"/>
          <w:sz w:val="24"/>
          <w:szCs w:val="24"/>
        </w:rPr>
        <w:t>mplementó</w:t>
      </w:r>
      <w:r w:rsidRPr="008F2CD3">
        <w:rPr>
          <w:rFonts w:ascii="Times New Roman" w:hAnsi="Times New Roman" w:cs="Times New Roman"/>
          <w:sz w:val="24"/>
          <w:szCs w:val="24"/>
        </w:rPr>
        <w:t xml:space="preserve"> en esta zona</w:t>
      </w:r>
      <w:r w:rsidR="008538E6" w:rsidRPr="008F2CD3">
        <w:rPr>
          <w:rFonts w:ascii="Times New Roman" w:hAnsi="Times New Roman" w:cs="Times New Roman"/>
          <w:sz w:val="24"/>
          <w:szCs w:val="24"/>
        </w:rPr>
        <w:t xml:space="preserve"> </w:t>
      </w:r>
      <w:r w:rsidRPr="008F2CD3">
        <w:rPr>
          <w:rFonts w:ascii="Times New Roman" w:hAnsi="Times New Roman" w:cs="Times New Roman"/>
          <w:sz w:val="24"/>
          <w:szCs w:val="24"/>
        </w:rPr>
        <w:t>el programa de apoyo a las oleaginosas</w:t>
      </w:r>
      <w:r w:rsidR="008538E6" w:rsidRPr="008F2CD3">
        <w:rPr>
          <w:rFonts w:ascii="Times New Roman" w:hAnsi="Times New Roman" w:cs="Times New Roman"/>
          <w:sz w:val="24"/>
          <w:szCs w:val="24"/>
        </w:rPr>
        <w:t xml:space="preserve"> —soy</w:t>
      </w:r>
      <w:r w:rsidR="0075312D" w:rsidRPr="008F2CD3">
        <w:rPr>
          <w:rFonts w:ascii="Times New Roman" w:hAnsi="Times New Roman" w:cs="Times New Roman"/>
          <w:sz w:val="24"/>
          <w:szCs w:val="24"/>
        </w:rPr>
        <w:t>a, cártamo, girasol</w:t>
      </w:r>
      <w:r w:rsidR="008538E6" w:rsidRPr="008F2CD3">
        <w:rPr>
          <w:rFonts w:ascii="Times New Roman" w:hAnsi="Times New Roman" w:cs="Times New Roman"/>
          <w:sz w:val="24"/>
          <w:szCs w:val="24"/>
        </w:rPr>
        <w:t>—</w:t>
      </w:r>
      <w:r w:rsidRPr="008F2CD3">
        <w:rPr>
          <w:rFonts w:ascii="Times New Roman" w:hAnsi="Times New Roman" w:cs="Times New Roman"/>
          <w:sz w:val="24"/>
          <w:szCs w:val="24"/>
        </w:rPr>
        <w:t xml:space="preserve">, </w:t>
      </w:r>
      <w:r w:rsidR="003A3068" w:rsidRPr="008F2CD3">
        <w:rPr>
          <w:rFonts w:ascii="Times New Roman" w:hAnsi="Times New Roman" w:cs="Times New Roman"/>
          <w:sz w:val="24"/>
          <w:szCs w:val="24"/>
        </w:rPr>
        <w:t>el cual</w:t>
      </w:r>
      <w:r w:rsidRPr="008F2CD3">
        <w:rPr>
          <w:rFonts w:ascii="Times New Roman" w:hAnsi="Times New Roman" w:cs="Times New Roman"/>
          <w:sz w:val="24"/>
          <w:szCs w:val="24"/>
        </w:rPr>
        <w:t xml:space="preserve"> </w:t>
      </w:r>
      <w:r w:rsidR="008538E6" w:rsidRPr="008F2CD3">
        <w:rPr>
          <w:rFonts w:ascii="Times New Roman" w:hAnsi="Times New Roman" w:cs="Times New Roman"/>
          <w:sz w:val="24"/>
          <w:szCs w:val="24"/>
        </w:rPr>
        <w:t xml:space="preserve">busca </w:t>
      </w:r>
      <w:r w:rsidRPr="008F2CD3">
        <w:rPr>
          <w:rFonts w:ascii="Times New Roman" w:hAnsi="Times New Roman" w:cs="Times New Roman"/>
          <w:sz w:val="24"/>
          <w:szCs w:val="24"/>
        </w:rPr>
        <w:t>i</w:t>
      </w:r>
      <w:r w:rsidR="008538E6" w:rsidRPr="008F2CD3">
        <w:rPr>
          <w:rFonts w:ascii="Times New Roman" w:hAnsi="Times New Roman" w:cs="Times New Roman"/>
          <w:sz w:val="24"/>
          <w:szCs w:val="24"/>
        </w:rPr>
        <w:t xml:space="preserve">mpulsar </w:t>
      </w:r>
      <w:r w:rsidRPr="008F2CD3">
        <w:rPr>
          <w:rFonts w:ascii="Times New Roman" w:hAnsi="Times New Roman" w:cs="Times New Roman"/>
          <w:sz w:val="24"/>
          <w:szCs w:val="24"/>
        </w:rPr>
        <w:t>el cultivo de la producción de oleaginosas en la región, dándole a los productores un apoyo de $1</w:t>
      </w:r>
      <w:r w:rsidR="00395CF6" w:rsidRPr="008F2CD3">
        <w:rPr>
          <w:rFonts w:ascii="Times New Roman" w:hAnsi="Times New Roman" w:cs="Times New Roman"/>
          <w:sz w:val="24"/>
          <w:szCs w:val="24"/>
        </w:rPr>
        <w:t xml:space="preserve"> </w:t>
      </w:r>
      <w:r w:rsidRPr="008F2CD3">
        <w:rPr>
          <w:rFonts w:ascii="Times New Roman" w:hAnsi="Times New Roman" w:cs="Times New Roman"/>
          <w:sz w:val="24"/>
          <w:szCs w:val="24"/>
        </w:rPr>
        <w:t>500</w:t>
      </w:r>
      <w:r w:rsidR="008538E6" w:rsidRPr="008F2CD3">
        <w:rPr>
          <w:rFonts w:ascii="Times New Roman" w:hAnsi="Times New Roman" w:cs="Times New Roman"/>
          <w:sz w:val="24"/>
          <w:szCs w:val="24"/>
        </w:rPr>
        <w:t xml:space="preserve"> mil </w:t>
      </w:r>
      <w:r w:rsidRPr="008F2CD3">
        <w:rPr>
          <w:rFonts w:ascii="Times New Roman" w:hAnsi="Times New Roman" w:cs="Times New Roman"/>
          <w:sz w:val="24"/>
          <w:szCs w:val="24"/>
        </w:rPr>
        <w:t>pesos por tonelada en la cosecha de oleaginosas</w:t>
      </w:r>
      <w:r w:rsidR="008538E6" w:rsidRPr="008F2CD3">
        <w:rPr>
          <w:rFonts w:ascii="Times New Roman" w:hAnsi="Times New Roman" w:cs="Times New Roman"/>
          <w:sz w:val="24"/>
          <w:szCs w:val="24"/>
        </w:rPr>
        <w:t xml:space="preserve"> que se </w:t>
      </w:r>
      <w:r w:rsidRPr="008F2CD3">
        <w:rPr>
          <w:rFonts w:ascii="Times New Roman" w:hAnsi="Times New Roman" w:cs="Times New Roman"/>
          <w:sz w:val="24"/>
          <w:szCs w:val="24"/>
        </w:rPr>
        <w:t>entrega a la industria nacional</w:t>
      </w:r>
      <w:r w:rsidR="008538E6" w:rsidRPr="008F2CD3">
        <w:rPr>
          <w:rFonts w:ascii="Times New Roman" w:hAnsi="Times New Roman" w:cs="Times New Roman"/>
          <w:sz w:val="24"/>
          <w:szCs w:val="24"/>
        </w:rPr>
        <w:t>. Este</w:t>
      </w:r>
      <w:r w:rsidRPr="008F2CD3">
        <w:rPr>
          <w:rFonts w:ascii="Times New Roman" w:hAnsi="Times New Roman" w:cs="Times New Roman"/>
          <w:sz w:val="24"/>
          <w:szCs w:val="24"/>
        </w:rPr>
        <w:t xml:space="preserve"> programa </w:t>
      </w:r>
      <w:r w:rsidR="003A3068" w:rsidRPr="008F2CD3">
        <w:rPr>
          <w:rFonts w:ascii="Times New Roman" w:hAnsi="Times New Roman" w:cs="Times New Roman"/>
          <w:sz w:val="24"/>
          <w:szCs w:val="24"/>
        </w:rPr>
        <w:t xml:space="preserve">es </w:t>
      </w:r>
      <w:r w:rsidRPr="008F2CD3">
        <w:rPr>
          <w:rFonts w:ascii="Times New Roman" w:hAnsi="Times New Roman" w:cs="Times New Roman"/>
          <w:sz w:val="24"/>
          <w:szCs w:val="24"/>
        </w:rPr>
        <w:t>uno de los más importantes para reactivar la economía del área rural.</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AF57F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lastRenderedPageBreak/>
        <w:t>Dicho</w:t>
      </w:r>
      <w:r w:rsidR="00C2186C" w:rsidRPr="008F2CD3">
        <w:rPr>
          <w:rFonts w:ascii="Times New Roman" w:hAnsi="Times New Roman" w:cs="Times New Roman"/>
          <w:sz w:val="24"/>
          <w:szCs w:val="24"/>
        </w:rPr>
        <w:t xml:space="preserve"> programa ha permitido que los productores </w:t>
      </w:r>
      <w:r w:rsidRPr="008F2CD3">
        <w:rPr>
          <w:rFonts w:ascii="Times New Roman" w:hAnsi="Times New Roman" w:cs="Times New Roman"/>
          <w:sz w:val="24"/>
          <w:szCs w:val="24"/>
        </w:rPr>
        <w:t>a</w:t>
      </w:r>
      <w:r w:rsidR="00C2186C" w:rsidRPr="008F2CD3">
        <w:rPr>
          <w:rFonts w:ascii="Times New Roman" w:hAnsi="Times New Roman" w:cs="Times New Roman"/>
          <w:sz w:val="24"/>
          <w:szCs w:val="24"/>
        </w:rPr>
        <w:t>ument</w:t>
      </w:r>
      <w:r w:rsidR="008F2423" w:rsidRPr="008F2CD3">
        <w:rPr>
          <w:rFonts w:ascii="Times New Roman" w:hAnsi="Times New Roman" w:cs="Times New Roman"/>
          <w:sz w:val="24"/>
          <w:szCs w:val="24"/>
        </w:rPr>
        <w:t>en</w:t>
      </w:r>
      <w:r w:rsidR="00C2186C" w:rsidRPr="008F2CD3">
        <w:rPr>
          <w:rFonts w:ascii="Times New Roman" w:hAnsi="Times New Roman" w:cs="Times New Roman"/>
          <w:sz w:val="24"/>
          <w:szCs w:val="24"/>
        </w:rPr>
        <w:t xml:space="preserve"> su producción de una superficie de 7</w:t>
      </w:r>
      <w:r w:rsidR="0075312D" w:rsidRPr="008F2CD3">
        <w:rPr>
          <w:rFonts w:ascii="Times New Roman" w:hAnsi="Times New Roman" w:cs="Times New Roman"/>
          <w:sz w:val="24"/>
          <w:szCs w:val="24"/>
        </w:rPr>
        <w:t>000 has</w:t>
      </w:r>
      <w:r w:rsidR="008F2423" w:rsidRPr="008F2CD3">
        <w:rPr>
          <w:rFonts w:ascii="Times New Roman" w:hAnsi="Times New Roman" w:cs="Times New Roman"/>
          <w:sz w:val="24"/>
          <w:szCs w:val="24"/>
        </w:rPr>
        <w:t xml:space="preserve"> en 2009</w:t>
      </w:r>
      <w:r w:rsidR="0075312D" w:rsidRPr="008F2CD3">
        <w:rPr>
          <w:rFonts w:ascii="Times New Roman" w:hAnsi="Times New Roman" w:cs="Times New Roman"/>
          <w:sz w:val="24"/>
          <w:szCs w:val="24"/>
        </w:rPr>
        <w:t>, a una de 37</w:t>
      </w:r>
      <w:r w:rsidR="00395CF6" w:rsidRPr="008F2CD3">
        <w:rPr>
          <w:rFonts w:ascii="Times New Roman" w:hAnsi="Times New Roman" w:cs="Times New Roman"/>
          <w:sz w:val="24"/>
          <w:szCs w:val="24"/>
        </w:rPr>
        <w:t xml:space="preserve"> </w:t>
      </w:r>
      <w:r w:rsidR="0075312D" w:rsidRPr="008F2CD3">
        <w:rPr>
          <w:rFonts w:ascii="Times New Roman" w:hAnsi="Times New Roman" w:cs="Times New Roman"/>
          <w:sz w:val="24"/>
          <w:szCs w:val="24"/>
        </w:rPr>
        <w:t>579</w:t>
      </w:r>
      <w:r w:rsidR="00C2186C" w:rsidRPr="008F2CD3">
        <w:rPr>
          <w:rFonts w:ascii="Times New Roman" w:hAnsi="Times New Roman" w:cs="Times New Roman"/>
          <w:sz w:val="24"/>
          <w:szCs w:val="24"/>
        </w:rPr>
        <w:t xml:space="preserve"> has</w:t>
      </w:r>
      <w:r w:rsidR="008F2423" w:rsidRPr="008F2CD3">
        <w:rPr>
          <w:rFonts w:ascii="Times New Roman" w:hAnsi="Times New Roman" w:cs="Times New Roman"/>
          <w:sz w:val="24"/>
          <w:szCs w:val="24"/>
        </w:rPr>
        <w:t xml:space="preserve"> en la actualidad</w:t>
      </w:r>
      <w:r w:rsidR="00C2186C" w:rsidRPr="008F2CD3">
        <w:rPr>
          <w:rFonts w:ascii="Times New Roman" w:hAnsi="Times New Roman" w:cs="Times New Roman"/>
          <w:sz w:val="24"/>
          <w:szCs w:val="24"/>
        </w:rPr>
        <w:t>, posicionando a esta región como la segunda más</w:t>
      </w:r>
      <w:r w:rsidR="00090600" w:rsidRPr="008F2CD3">
        <w:rPr>
          <w:rFonts w:ascii="Times New Roman" w:hAnsi="Times New Roman" w:cs="Times New Roman"/>
          <w:sz w:val="24"/>
          <w:szCs w:val="24"/>
        </w:rPr>
        <w:t xml:space="preserve"> importante </w:t>
      </w:r>
      <w:r w:rsidRPr="008F2CD3">
        <w:rPr>
          <w:rFonts w:ascii="Times New Roman" w:hAnsi="Times New Roman" w:cs="Times New Roman"/>
          <w:sz w:val="24"/>
          <w:szCs w:val="24"/>
        </w:rPr>
        <w:t>en la</w:t>
      </w:r>
      <w:r w:rsidR="00090600" w:rsidRPr="008F2CD3">
        <w:rPr>
          <w:rFonts w:ascii="Times New Roman" w:hAnsi="Times New Roman" w:cs="Times New Roman"/>
          <w:sz w:val="24"/>
          <w:szCs w:val="24"/>
        </w:rPr>
        <w:t xml:space="preserve"> producción</w:t>
      </w:r>
      <w:r w:rsidR="00C2186C" w:rsidRPr="008F2CD3">
        <w:rPr>
          <w:rFonts w:ascii="Times New Roman" w:hAnsi="Times New Roman" w:cs="Times New Roman"/>
          <w:sz w:val="24"/>
          <w:szCs w:val="24"/>
        </w:rPr>
        <w:t xml:space="preserve"> de soya </w:t>
      </w:r>
      <w:r w:rsidR="00FE687D" w:rsidRPr="008F2CD3">
        <w:rPr>
          <w:rFonts w:ascii="Times New Roman" w:hAnsi="Times New Roman" w:cs="Times New Roman"/>
          <w:sz w:val="24"/>
          <w:szCs w:val="24"/>
        </w:rPr>
        <w:t>en el país</w:t>
      </w:r>
      <w:r w:rsidR="00C2186C" w:rsidRPr="008F2CD3">
        <w:rPr>
          <w:rFonts w:ascii="Times New Roman" w:hAnsi="Times New Roman" w:cs="Times New Roman"/>
          <w:sz w:val="24"/>
          <w:szCs w:val="24"/>
        </w:rPr>
        <w:t xml:space="preserve">, solo </w:t>
      </w:r>
      <w:r w:rsidR="008F2423" w:rsidRPr="008F2CD3">
        <w:rPr>
          <w:rFonts w:ascii="Times New Roman" w:hAnsi="Times New Roman" w:cs="Times New Roman"/>
          <w:sz w:val="24"/>
          <w:szCs w:val="24"/>
        </w:rPr>
        <w:t xml:space="preserve">por </w:t>
      </w:r>
      <w:r w:rsidR="00C2186C" w:rsidRPr="008F2CD3">
        <w:rPr>
          <w:rFonts w:ascii="Times New Roman" w:hAnsi="Times New Roman" w:cs="Times New Roman"/>
          <w:sz w:val="24"/>
          <w:szCs w:val="24"/>
        </w:rPr>
        <w:t>debajo del estado de Tamaulipas.</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Sin embargo, a pesar de</w:t>
      </w:r>
      <w:r w:rsidR="003A61A2" w:rsidRPr="008F2CD3">
        <w:rPr>
          <w:rFonts w:ascii="Times New Roman" w:hAnsi="Times New Roman" w:cs="Times New Roman"/>
          <w:sz w:val="24"/>
          <w:szCs w:val="24"/>
        </w:rPr>
        <w:t xml:space="preserve"> </w:t>
      </w:r>
      <w:r w:rsidR="00536F49" w:rsidRPr="008F2CD3">
        <w:rPr>
          <w:rFonts w:ascii="Times New Roman" w:hAnsi="Times New Roman" w:cs="Times New Roman"/>
          <w:sz w:val="24"/>
          <w:szCs w:val="24"/>
        </w:rPr>
        <w:t>los</w:t>
      </w:r>
      <w:r w:rsidRPr="008F2CD3">
        <w:rPr>
          <w:rFonts w:ascii="Times New Roman" w:hAnsi="Times New Roman" w:cs="Times New Roman"/>
          <w:sz w:val="24"/>
          <w:szCs w:val="24"/>
        </w:rPr>
        <w:t xml:space="preserve"> buenos resultados </w:t>
      </w:r>
      <w:r w:rsidR="00536F49" w:rsidRPr="008F2CD3">
        <w:rPr>
          <w:rFonts w:ascii="Times New Roman" w:hAnsi="Times New Roman" w:cs="Times New Roman"/>
          <w:sz w:val="24"/>
          <w:szCs w:val="24"/>
        </w:rPr>
        <w:t xml:space="preserve">obtenidos </w:t>
      </w:r>
      <w:r w:rsidRPr="008F2CD3">
        <w:rPr>
          <w:rFonts w:ascii="Times New Roman" w:hAnsi="Times New Roman" w:cs="Times New Roman"/>
          <w:sz w:val="24"/>
          <w:szCs w:val="24"/>
        </w:rPr>
        <w:t>con algunos programas</w:t>
      </w:r>
      <w:r w:rsidR="00536F49" w:rsidRPr="008F2CD3">
        <w:rPr>
          <w:rFonts w:ascii="Times New Roman" w:hAnsi="Times New Roman" w:cs="Times New Roman"/>
          <w:sz w:val="24"/>
          <w:szCs w:val="24"/>
        </w:rPr>
        <w:t>,</w:t>
      </w:r>
      <w:r w:rsidR="00BD2CDE" w:rsidRPr="008F2CD3">
        <w:rPr>
          <w:rFonts w:ascii="Times New Roman" w:hAnsi="Times New Roman" w:cs="Times New Roman"/>
          <w:sz w:val="24"/>
          <w:szCs w:val="24"/>
        </w:rPr>
        <w:t xml:space="preserve"> </w:t>
      </w:r>
      <w:r w:rsidR="00536F49" w:rsidRPr="008F2CD3">
        <w:rPr>
          <w:rFonts w:ascii="Times New Roman" w:hAnsi="Times New Roman" w:cs="Times New Roman"/>
          <w:sz w:val="24"/>
          <w:szCs w:val="24"/>
        </w:rPr>
        <w:t>todavía</w:t>
      </w:r>
      <w:r w:rsidR="00BD2CDE" w:rsidRPr="008F2CD3">
        <w:rPr>
          <w:rFonts w:ascii="Times New Roman" w:hAnsi="Times New Roman" w:cs="Times New Roman"/>
          <w:sz w:val="24"/>
          <w:szCs w:val="24"/>
        </w:rPr>
        <w:t xml:space="preserve"> se</w:t>
      </w:r>
      <w:r w:rsidR="009749A8" w:rsidRPr="008F2CD3">
        <w:rPr>
          <w:rFonts w:ascii="Times New Roman" w:hAnsi="Times New Roman" w:cs="Times New Roman"/>
          <w:sz w:val="24"/>
          <w:szCs w:val="24"/>
        </w:rPr>
        <w:t xml:space="preserve"> debe </w:t>
      </w:r>
      <w:r w:rsidR="00BD2CDE" w:rsidRPr="008F2CD3">
        <w:rPr>
          <w:rFonts w:ascii="Times New Roman" w:hAnsi="Times New Roman" w:cs="Times New Roman"/>
          <w:sz w:val="24"/>
          <w:szCs w:val="24"/>
        </w:rPr>
        <w:t xml:space="preserve">analizar </w:t>
      </w:r>
      <w:r w:rsidR="009749A8" w:rsidRPr="008F2CD3">
        <w:rPr>
          <w:rFonts w:ascii="Times New Roman" w:hAnsi="Times New Roman" w:cs="Times New Roman"/>
          <w:sz w:val="24"/>
          <w:szCs w:val="24"/>
        </w:rPr>
        <w:t xml:space="preserve">con mayor </w:t>
      </w:r>
      <w:r w:rsidR="00BD2CDE" w:rsidRPr="008F2CD3">
        <w:rPr>
          <w:rFonts w:ascii="Times New Roman" w:hAnsi="Times New Roman" w:cs="Times New Roman"/>
          <w:sz w:val="24"/>
          <w:szCs w:val="24"/>
        </w:rPr>
        <w:t>deteni</w:t>
      </w:r>
      <w:r w:rsidR="009749A8" w:rsidRPr="008F2CD3">
        <w:rPr>
          <w:rFonts w:ascii="Times New Roman" w:hAnsi="Times New Roman" w:cs="Times New Roman"/>
          <w:sz w:val="24"/>
          <w:szCs w:val="24"/>
        </w:rPr>
        <w:t>miento</w:t>
      </w:r>
      <w:r w:rsidR="00BD2CDE" w:rsidRPr="008F2CD3">
        <w:rPr>
          <w:rFonts w:ascii="Times New Roman" w:hAnsi="Times New Roman" w:cs="Times New Roman"/>
          <w:sz w:val="24"/>
          <w:szCs w:val="24"/>
        </w:rPr>
        <w:t xml:space="preserve"> </w:t>
      </w:r>
      <w:r w:rsidR="009749A8" w:rsidRPr="008F2CD3">
        <w:rPr>
          <w:rFonts w:ascii="Times New Roman" w:hAnsi="Times New Roman" w:cs="Times New Roman"/>
          <w:sz w:val="24"/>
          <w:szCs w:val="24"/>
        </w:rPr>
        <w:t>la manera como</w:t>
      </w:r>
      <w:r w:rsidRPr="008F2CD3">
        <w:rPr>
          <w:rFonts w:ascii="Times New Roman" w:hAnsi="Times New Roman" w:cs="Times New Roman"/>
          <w:sz w:val="24"/>
          <w:szCs w:val="24"/>
        </w:rPr>
        <w:t xml:space="preserve"> los productores </w:t>
      </w:r>
      <w:r w:rsidR="009749A8" w:rsidRPr="008F2CD3">
        <w:rPr>
          <w:rFonts w:ascii="Times New Roman" w:hAnsi="Times New Roman" w:cs="Times New Roman"/>
          <w:sz w:val="24"/>
          <w:szCs w:val="24"/>
        </w:rPr>
        <w:t xml:space="preserve">pueden </w:t>
      </w:r>
      <w:r w:rsidRPr="008F2CD3">
        <w:rPr>
          <w:rFonts w:ascii="Times New Roman" w:hAnsi="Times New Roman" w:cs="Times New Roman"/>
          <w:sz w:val="24"/>
          <w:szCs w:val="24"/>
        </w:rPr>
        <w:t>realmente gener</w:t>
      </w:r>
      <w:r w:rsidR="009749A8" w:rsidRPr="008F2CD3">
        <w:rPr>
          <w:rFonts w:ascii="Times New Roman" w:hAnsi="Times New Roman" w:cs="Times New Roman"/>
          <w:sz w:val="24"/>
          <w:szCs w:val="24"/>
        </w:rPr>
        <w:t>ar</w:t>
      </w:r>
      <w:r w:rsidRPr="008F2CD3">
        <w:rPr>
          <w:rFonts w:ascii="Times New Roman" w:hAnsi="Times New Roman" w:cs="Times New Roman"/>
          <w:sz w:val="24"/>
          <w:szCs w:val="24"/>
        </w:rPr>
        <w:t xml:space="preserve"> riqueza y </w:t>
      </w:r>
      <w:r w:rsidR="003A61A2" w:rsidRPr="008F2CD3">
        <w:rPr>
          <w:rFonts w:ascii="Times New Roman" w:hAnsi="Times New Roman" w:cs="Times New Roman"/>
          <w:sz w:val="24"/>
          <w:szCs w:val="24"/>
        </w:rPr>
        <w:t xml:space="preserve">salir </w:t>
      </w:r>
      <w:r w:rsidRPr="008F2CD3">
        <w:rPr>
          <w:rFonts w:ascii="Times New Roman" w:hAnsi="Times New Roman" w:cs="Times New Roman"/>
          <w:sz w:val="24"/>
          <w:szCs w:val="24"/>
        </w:rPr>
        <w:t xml:space="preserve">de la pobreza </w:t>
      </w:r>
      <w:r w:rsidR="003A61A2" w:rsidRPr="008F2CD3">
        <w:rPr>
          <w:rFonts w:ascii="Times New Roman" w:hAnsi="Times New Roman" w:cs="Times New Roman"/>
          <w:sz w:val="24"/>
          <w:szCs w:val="24"/>
        </w:rPr>
        <w:t>histórica en</w:t>
      </w:r>
      <w:r w:rsidRPr="008F2CD3">
        <w:rPr>
          <w:rFonts w:ascii="Times New Roman" w:hAnsi="Times New Roman" w:cs="Times New Roman"/>
          <w:sz w:val="24"/>
          <w:szCs w:val="24"/>
        </w:rPr>
        <w:t xml:space="preserve"> </w:t>
      </w:r>
      <w:r w:rsidR="009749A8" w:rsidRPr="008F2CD3">
        <w:rPr>
          <w:rFonts w:ascii="Times New Roman" w:hAnsi="Times New Roman" w:cs="Times New Roman"/>
          <w:sz w:val="24"/>
          <w:szCs w:val="24"/>
        </w:rPr>
        <w:t xml:space="preserve">la </w:t>
      </w:r>
      <w:r w:rsidRPr="008F2CD3">
        <w:rPr>
          <w:rFonts w:ascii="Times New Roman" w:hAnsi="Times New Roman" w:cs="Times New Roman"/>
          <w:sz w:val="24"/>
          <w:szCs w:val="24"/>
        </w:rPr>
        <w:t>que</w:t>
      </w:r>
      <w:r w:rsidR="00BD2CDE" w:rsidRPr="008F2CD3">
        <w:rPr>
          <w:rFonts w:ascii="Times New Roman" w:hAnsi="Times New Roman" w:cs="Times New Roman"/>
          <w:sz w:val="24"/>
          <w:szCs w:val="24"/>
        </w:rPr>
        <w:t xml:space="preserve"> </w:t>
      </w:r>
      <w:r w:rsidR="003A61A2" w:rsidRPr="008F2CD3">
        <w:rPr>
          <w:rFonts w:ascii="Times New Roman" w:hAnsi="Times New Roman" w:cs="Times New Roman"/>
          <w:sz w:val="24"/>
          <w:szCs w:val="24"/>
        </w:rPr>
        <w:t xml:space="preserve">han estado </w:t>
      </w:r>
      <w:r w:rsidR="00CB4013" w:rsidRPr="008F2CD3">
        <w:rPr>
          <w:rFonts w:ascii="Times New Roman" w:hAnsi="Times New Roman" w:cs="Times New Roman"/>
          <w:sz w:val="24"/>
          <w:szCs w:val="24"/>
        </w:rPr>
        <w:t>inmersos</w:t>
      </w:r>
      <w:r w:rsidR="00BD2CDE" w:rsidRPr="008F2CD3">
        <w:rPr>
          <w:rFonts w:ascii="Times New Roman" w:hAnsi="Times New Roman" w:cs="Times New Roman"/>
          <w:sz w:val="24"/>
          <w:szCs w:val="24"/>
        </w:rPr>
        <w:t>.</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666D10"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Con el fin de</w:t>
      </w:r>
      <w:r w:rsidR="00C2186C" w:rsidRPr="008F2CD3">
        <w:rPr>
          <w:rFonts w:ascii="Times New Roman" w:hAnsi="Times New Roman" w:cs="Times New Roman"/>
          <w:sz w:val="24"/>
          <w:szCs w:val="24"/>
        </w:rPr>
        <w:t xml:space="preserve"> evaluar un programa social es necesario indagar y valorar </w:t>
      </w:r>
      <w:r w:rsidR="00536F49" w:rsidRPr="008F2CD3">
        <w:rPr>
          <w:rFonts w:ascii="Times New Roman" w:hAnsi="Times New Roman" w:cs="Times New Roman"/>
          <w:sz w:val="24"/>
          <w:szCs w:val="24"/>
        </w:rPr>
        <w:t>sus</w:t>
      </w:r>
      <w:r w:rsidR="00C2186C" w:rsidRPr="008F2CD3">
        <w:rPr>
          <w:rFonts w:ascii="Times New Roman" w:hAnsi="Times New Roman" w:cs="Times New Roman"/>
          <w:sz w:val="24"/>
          <w:szCs w:val="24"/>
        </w:rPr>
        <w:t xml:space="preserve"> procesos, resultados </w:t>
      </w:r>
      <w:r w:rsidR="00536F49" w:rsidRPr="008F2CD3">
        <w:rPr>
          <w:rFonts w:ascii="Times New Roman" w:hAnsi="Times New Roman" w:cs="Times New Roman"/>
          <w:sz w:val="24"/>
          <w:szCs w:val="24"/>
        </w:rPr>
        <w:t>e</w:t>
      </w:r>
      <w:r w:rsidR="00C2186C" w:rsidRPr="008F2CD3">
        <w:rPr>
          <w:rFonts w:ascii="Times New Roman" w:hAnsi="Times New Roman" w:cs="Times New Roman"/>
          <w:sz w:val="24"/>
          <w:szCs w:val="24"/>
        </w:rPr>
        <w:t xml:space="preserve"> impacto en la población. </w:t>
      </w:r>
      <w:r w:rsidR="00536F49" w:rsidRPr="008F2CD3">
        <w:rPr>
          <w:rFonts w:ascii="Times New Roman" w:hAnsi="Times New Roman" w:cs="Times New Roman"/>
          <w:sz w:val="24"/>
          <w:szCs w:val="24"/>
        </w:rPr>
        <w:t>De esa manera</w:t>
      </w:r>
      <w:r w:rsidRPr="008F2CD3">
        <w:rPr>
          <w:rFonts w:ascii="Times New Roman" w:hAnsi="Times New Roman" w:cs="Times New Roman"/>
          <w:sz w:val="24"/>
          <w:szCs w:val="24"/>
        </w:rPr>
        <w:t xml:space="preserve"> se busca</w:t>
      </w:r>
      <w:r w:rsidR="00C2186C" w:rsidRPr="008F2CD3">
        <w:rPr>
          <w:rFonts w:ascii="Times New Roman" w:hAnsi="Times New Roman" w:cs="Times New Roman"/>
          <w:sz w:val="24"/>
          <w:szCs w:val="24"/>
        </w:rPr>
        <w:t xml:space="preserve"> generar información, conocimientos</w:t>
      </w:r>
      <w:r w:rsidRPr="008F2CD3">
        <w:rPr>
          <w:rFonts w:ascii="Times New Roman" w:hAnsi="Times New Roman" w:cs="Times New Roman"/>
          <w:sz w:val="24"/>
          <w:szCs w:val="24"/>
        </w:rPr>
        <w:t xml:space="preserve"> y</w:t>
      </w:r>
      <w:r w:rsidR="00C2186C" w:rsidRPr="008F2CD3">
        <w:rPr>
          <w:rFonts w:ascii="Times New Roman" w:hAnsi="Times New Roman" w:cs="Times New Roman"/>
          <w:sz w:val="24"/>
          <w:szCs w:val="24"/>
        </w:rPr>
        <w:t xml:space="preserve"> aprendizaje que apoye</w:t>
      </w:r>
      <w:r w:rsidRPr="008F2CD3">
        <w:rPr>
          <w:rFonts w:ascii="Times New Roman" w:hAnsi="Times New Roman" w:cs="Times New Roman"/>
          <w:sz w:val="24"/>
          <w:szCs w:val="24"/>
        </w:rPr>
        <w:t xml:space="preserve">n </w:t>
      </w:r>
      <w:r w:rsidR="00C2186C" w:rsidRPr="008F2CD3">
        <w:rPr>
          <w:rFonts w:ascii="Times New Roman" w:hAnsi="Times New Roman" w:cs="Times New Roman"/>
          <w:sz w:val="24"/>
          <w:szCs w:val="24"/>
        </w:rPr>
        <w:t xml:space="preserve">la </w:t>
      </w:r>
      <w:r w:rsidRPr="008F2CD3">
        <w:rPr>
          <w:rFonts w:ascii="Times New Roman" w:hAnsi="Times New Roman" w:cs="Times New Roman"/>
          <w:sz w:val="24"/>
          <w:szCs w:val="24"/>
        </w:rPr>
        <w:t>creación</w:t>
      </w:r>
      <w:r w:rsidR="00C2186C" w:rsidRPr="008F2CD3">
        <w:rPr>
          <w:rFonts w:ascii="Times New Roman" w:hAnsi="Times New Roman" w:cs="Times New Roman"/>
          <w:sz w:val="24"/>
          <w:szCs w:val="24"/>
        </w:rPr>
        <w:t xml:space="preserve"> de nuevas ideas, </w:t>
      </w:r>
      <w:r w:rsidRPr="008F2CD3">
        <w:rPr>
          <w:rFonts w:ascii="Times New Roman" w:hAnsi="Times New Roman" w:cs="Times New Roman"/>
          <w:sz w:val="24"/>
          <w:szCs w:val="24"/>
        </w:rPr>
        <w:t xml:space="preserve">así como </w:t>
      </w:r>
      <w:r w:rsidR="00536F49" w:rsidRPr="008F2CD3">
        <w:rPr>
          <w:rFonts w:ascii="Times New Roman" w:hAnsi="Times New Roman" w:cs="Times New Roman"/>
          <w:sz w:val="24"/>
          <w:szCs w:val="24"/>
        </w:rPr>
        <w:t>una</w:t>
      </w:r>
      <w:r w:rsidRPr="008F2CD3">
        <w:rPr>
          <w:rFonts w:ascii="Times New Roman" w:hAnsi="Times New Roman" w:cs="Times New Roman"/>
          <w:sz w:val="24"/>
          <w:szCs w:val="24"/>
        </w:rPr>
        <w:t xml:space="preserve"> </w:t>
      </w:r>
      <w:r w:rsidR="00C2186C" w:rsidRPr="008F2CD3">
        <w:rPr>
          <w:rFonts w:ascii="Times New Roman" w:hAnsi="Times New Roman" w:cs="Times New Roman"/>
          <w:sz w:val="24"/>
          <w:szCs w:val="24"/>
        </w:rPr>
        <w:t>toma de decisiones oportuna y pertinente que garantice eficiencia</w:t>
      </w:r>
      <w:r w:rsidRPr="008F2CD3">
        <w:rPr>
          <w:rFonts w:ascii="Times New Roman" w:hAnsi="Times New Roman" w:cs="Times New Roman"/>
          <w:sz w:val="24"/>
          <w:szCs w:val="24"/>
        </w:rPr>
        <w:t>,</w:t>
      </w:r>
      <w:r w:rsidR="00C2186C" w:rsidRPr="008F2CD3">
        <w:rPr>
          <w:rFonts w:ascii="Times New Roman" w:hAnsi="Times New Roman" w:cs="Times New Roman"/>
          <w:sz w:val="24"/>
          <w:szCs w:val="24"/>
        </w:rPr>
        <w:t xml:space="preserve"> eficacia y calidad</w:t>
      </w:r>
      <w:r w:rsidR="00536F49" w:rsidRPr="008F2CD3">
        <w:rPr>
          <w:rFonts w:ascii="Times New Roman" w:hAnsi="Times New Roman" w:cs="Times New Roman"/>
          <w:sz w:val="24"/>
          <w:szCs w:val="24"/>
        </w:rPr>
        <w:t xml:space="preserve"> en la</w:t>
      </w:r>
      <w:r w:rsidRPr="008F2CD3">
        <w:rPr>
          <w:rFonts w:ascii="Times New Roman" w:hAnsi="Times New Roman" w:cs="Times New Roman"/>
          <w:sz w:val="24"/>
          <w:szCs w:val="24"/>
        </w:rPr>
        <w:t xml:space="preserve"> </w:t>
      </w:r>
      <w:r w:rsidR="00C2186C" w:rsidRPr="008F2CD3">
        <w:rPr>
          <w:rFonts w:ascii="Times New Roman" w:hAnsi="Times New Roman" w:cs="Times New Roman"/>
          <w:sz w:val="24"/>
          <w:szCs w:val="24"/>
        </w:rPr>
        <w:t>mejora</w:t>
      </w:r>
      <w:r w:rsidR="00536F49" w:rsidRPr="008F2CD3">
        <w:rPr>
          <w:rFonts w:ascii="Times New Roman" w:hAnsi="Times New Roman" w:cs="Times New Roman"/>
          <w:sz w:val="24"/>
          <w:szCs w:val="24"/>
        </w:rPr>
        <w:t xml:space="preserve"> de </w:t>
      </w:r>
      <w:r w:rsidR="00C2186C" w:rsidRPr="008F2CD3">
        <w:rPr>
          <w:rFonts w:ascii="Times New Roman" w:hAnsi="Times New Roman" w:cs="Times New Roman"/>
          <w:sz w:val="24"/>
          <w:szCs w:val="24"/>
        </w:rPr>
        <w:t>las condiciones de vida de la población.</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7375B9"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Es oportuno mencionar que</w:t>
      </w:r>
      <w:r w:rsidR="00C2186C" w:rsidRPr="008F2CD3">
        <w:rPr>
          <w:rFonts w:ascii="Times New Roman" w:hAnsi="Times New Roman" w:cs="Times New Roman"/>
          <w:sz w:val="24"/>
          <w:szCs w:val="24"/>
        </w:rPr>
        <w:t xml:space="preserve"> </w:t>
      </w:r>
      <w:r w:rsidR="006F09C6" w:rsidRPr="008F2CD3">
        <w:rPr>
          <w:rFonts w:ascii="Times New Roman" w:hAnsi="Times New Roman" w:cs="Times New Roman"/>
          <w:sz w:val="24"/>
          <w:szCs w:val="24"/>
        </w:rPr>
        <w:t>no se le ha</w:t>
      </w:r>
      <w:r w:rsidRPr="008F2CD3">
        <w:rPr>
          <w:rFonts w:ascii="Times New Roman" w:hAnsi="Times New Roman" w:cs="Times New Roman"/>
          <w:sz w:val="24"/>
          <w:szCs w:val="24"/>
        </w:rPr>
        <w:t xml:space="preserve"> </w:t>
      </w:r>
      <w:r w:rsidR="00C2186C" w:rsidRPr="008F2CD3">
        <w:rPr>
          <w:rFonts w:ascii="Times New Roman" w:hAnsi="Times New Roman" w:cs="Times New Roman"/>
          <w:sz w:val="24"/>
          <w:szCs w:val="24"/>
        </w:rPr>
        <w:t>da</w:t>
      </w:r>
      <w:r w:rsidRPr="008F2CD3">
        <w:rPr>
          <w:rFonts w:ascii="Times New Roman" w:hAnsi="Times New Roman" w:cs="Times New Roman"/>
          <w:sz w:val="24"/>
          <w:szCs w:val="24"/>
        </w:rPr>
        <w:t>do</w:t>
      </w:r>
      <w:r w:rsidR="00C2186C"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la </w:t>
      </w:r>
      <w:r w:rsidR="00C2186C" w:rsidRPr="008F2CD3">
        <w:rPr>
          <w:rFonts w:ascii="Times New Roman" w:hAnsi="Times New Roman" w:cs="Times New Roman"/>
          <w:sz w:val="24"/>
          <w:szCs w:val="24"/>
        </w:rPr>
        <w:t xml:space="preserve">importancia </w:t>
      </w:r>
      <w:r w:rsidR="006F09C6" w:rsidRPr="008F2CD3">
        <w:rPr>
          <w:rFonts w:ascii="Times New Roman" w:hAnsi="Times New Roman" w:cs="Times New Roman"/>
          <w:sz w:val="24"/>
          <w:szCs w:val="24"/>
        </w:rPr>
        <w:t xml:space="preserve">que se requiere </w:t>
      </w:r>
      <w:r w:rsidRPr="008F2CD3">
        <w:rPr>
          <w:rFonts w:ascii="Times New Roman" w:hAnsi="Times New Roman" w:cs="Times New Roman"/>
          <w:sz w:val="24"/>
          <w:szCs w:val="24"/>
        </w:rPr>
        <w:t>a</w:t>
      </w:r>
      <w:r w:rsidR="00C2186C" w:rsidRPr="008F2CD3">
        <w:rPr>
          <w:rFonts w:ascii="Times New Roman" w:hAnsi="Times New Roman" w:cs="Times New Roman"/>
          <w:sz w:val="24"/>
          <w:szCs w:val="24"/>
        </w:rPr>
        <w:t xml:space="preserve">l personal que se contrata </w:t>
      </w:r>
      <w:r w:rsidR="006F09C6" w:rsidRPr="008F2CD3">
        <w:rPr>
          <w:rFonts w:ascii="Times New Roman" w:hAnsi="Times New Roman" w:cs="Times New Roman"/>
          <w:sz w:val="24"/>
          <w:szCs w:val="24"/>
        </w:rPr>
        <w:t>por temporadas</w:t>
      </w:r>
      <w:r w:rsidR="00C2186C" w:rsidRPr="008F2CD3">
        <w:rPr>
          <w:rFonts w:ascii="Times New Roman" w:hAnsi="Times New Roman" w:cs="Times New Roman"/>
          <w:sz w:val="24"/>
          <w:szCs w:val="24"/>
        </w:rPr>
        <w:t xml:space="preserve">, </w:t>
      </w:r>
      <w:r w:rsidRPr="008F2CD3">
        <w:rPr>
          <w:rFonts w:ascii="Times New Roman" w:hAnsi="Times New Roman" w:cs="Times New Roman"/>
          <w:sz w:val="24"/>
          <w:szCs w:val="24"/>
        </w:rPr>
        <w:t xml:space="preserve">ni </w:t>
      </w:r>
      <w:r w:rsidR="006F09C6" w:rsidRPr="008F2CD3">
        <w:rPr>
          <w:rFonts w:ascii="Times New Roman" w:hAnsi="Times New Roman" w:cs="Times New Roman"/>
          <w:sz w:val="24"/>
          <w:szCs w:val="24"/>
        </w:rPr>
        <w:t xml:space="preserve">tampoco </w:t>
      </w:r>
      <w:r w:rsidRPr="008F2CD3">
        <w:rPr>
          <w:rFonts w:ascii="Times New Roman" w:hAnsi="Times New Roman" w:cs="Times New Roman"/>
          <w:sz w:val="24"/>
          <w:szCs w:val="24"/>
        </w:rPr>
        <w:t>a la</w:t>
      </w:r>
      <w:r w:rsidR="00C2186C" w:rsidRPr="008F2CD3">
        <w:rPr>
          <w:rFonts w:ascii="Times New Roman" w:hAnsi="Times New Roman" w:cs="Times New Roman"/>
          <w:sz w:val="24"/>
          <w:szCs w:val="24"/>
        </w:rPr>
        <w:t xml:space="preserve"> asesoría </w:t>
      </w:r>
      <w:r w:rsidRPr="008F2CD3">
        <w:rPr>
          <w:rFonts w:ascii="Times New Roman" w:hAnsi="Times New Roman" w:cs="Times New Roman"/>
          <w:sz w:val="24"/>
          <w:szCs w:val="24"/>
        </w:rPr>
        <w:t xml:space="preserve">que se da </w:t>
      </w:r>
      <w:r w:rsidR="00C2186C" w:rsidRPr="008F2CD3">
        <w:rPr>
          <w:rFonts w:ascii="Times New Roman" w:hAnsi="Times New Roman" w:cs="Times New Roman"/>
          <w:sz w:val="24"/>
          <w:szCs w:val="24"/>
        </w:rPr>
        <w:t xml:space="preserve">a los productores que tienen acceso a los apoyos que otorga el gobierno federal y/o municipal. </w:t>
      </w:r>
      <w:r w:rsidRPr="008F2CD3">
        <w:rPr>
          <w:rFonts w:ascii="Times New Roman" w:hAnsi="Times New Roman" w:cs="Times New Roman"/>
          <w:sz w:val="24"/>
          <w:szCs w:val="24"/>
        </w:rPr>
        <w:t>Dicho personal es</w:t>
      </w:r>
      <w:r w:rsidR="00C2186C" w:rsidRPr="008F2CD3">
        <w:rPr>
          <w:rFonts w:ascii="Times New Roman" w:hAnsi="Times New Roman" w:cs="Times New Roman"/>
          <w:sz w:val="24"/>
          <w:szCs w:val="24"/>
        </w:rPr>
        <w:t xml:space="preserve"> contratado por </w:t>
      </w:r>
      <w:r w:rsidRPr="008F2CD3">
        <w:rPr>
          <w:rFonts w:ascii="Times New Roman" w:hAnsi="Times New Roman" w:cs="Times New Roman"/>
          <w:sz w:val="24"/>
          <w:szCs w:val="24"/>
        </w:rPr>
        <w:t>temporadas</w:t>
      </w:r>
      <w:r w:rsidR="00C2186C" w:rsidRPr="008F2CD3">
        <w:rPr>
          <w:rFonts w:ascii="Times New Roman" w:hAnsi="Times New Roman" w:cs="Times New Roman"/>
          <w:sz w:val="24"/>
          <w:szCs w:val="24"/>
        </w:rPr>
        <w:t xml:space="preserve"> y no </w:t>
      </w:r>
      <w:r w:rsidRPr="008F2CD3">
        <w:rPr>
          <w:rFonts w:ascii="Times New Roman" w:hAnsi="Times New Roman" w:cs="Times New Roman"/>
          <w:sz w:val="24"/>
          <w:szCs w:val="24"/>
        </w:rPr>
        <w:t>está</w:t>
      </w:r>
      <w:r w:rsidR="00C2186C" w:rsidRPr="008F2CD3">
        <w:rPr>
          <w:rFonts w:ascii="Times New Roman" w:hAnsi="Times New Roman" w:cs="Times New Roman"/>
          <w:sz w:val="24"/>
          <w:szCs w:val="24"/>
        </w:rPr>
        <w:t xml:space="preserve"> especiali</w:t>
      </w:r>
      <w:r w:rsidRPr="008F2CD3">
        <w:rPr>
          <w:rFonts w:ascii="Times New Roman" w:hAnsi="Times New Roman" w:cs="Times New Roman"/>
          <w:sz w:val="24"/>
          <w:szCs w:val="24"/>
        </w:rPr>
        <w:t xml:space="preserve">zado en las labores </w:t>
      </w:r>
      <w:r w:rsidR="006F09C6" w:rsidRPr="008F2CD3">
        <w:rPr>
          <w:rFonts w:ascii="Times New Roman" w:hAnsi="Times New Roman" w:cs="Times New Roman"/>
          <w:sz w:val="24"/>
          <w:szCs w:val="24"/>
        </w:rPr>
        <w:t>requeridas</w:t>
      </w:r>
      <w:r w:rsidR="00C2186C" w:rsidRPr="008F2CD3">
        <w:rPr>
          <w:rFonts w:ascii="Times New Roman" w:hAnsi="Times New Roman" w:cs="Times New Roman"/>
          <w:sz w:val="24"/>
          <w:szCs w:val="24"/>
        </w:rPr>
        <w:t xml:space="preserve">, por lo que prácticamente </w:t>
      </w:r>
      <w:r w:rsidRPr="008F2CD3">
        <w:rPr>
          <w:rFonts w:ascii="Times New Roman" w:hAnsi="Times New Roman" w:cs="Times New Roman"/>
          <w:sz w:val="24"/>
          <w:szCs w:val="24"/>
        </w:rPr>
        <w:t>l</w:t>
      </w:r>
      <w:r w:rsidR="00C2186C" w:rsidRPr="008F2CD3">
        <w:rPr>
          <w:rFonts w:ascii="Times New Roman" w:hAnsi="Times New Roman" w:cs="Times New Roman"/>
          <w:sz w:val="24"/>
          <w:szCs w:val="24"/>
        </w:rPr>
        <w:t>a red de extensionistas en México</w:t>
      </w:r>
      <w:r w:rsidRPr="008F2CD3">
        <w:rPr>
          <w:rFonts w:ascii="Times New Roman" w:hAnsi="Times New Roman" w:cs="Times New Roman"/>
          <w:sz w:val="24"/>
          <w:szCs w:val="24"/>
        </w:rPr>
        <w:t xml:space="preserve"> está desmantelada</w:t>
      </w:r>
      <w:r w:rsidR="00C2186C" w:rsidRPr="008F2CD3">
        <w:rPr>
          <w:rFonts w:ascii="Times New Roman" w:hAnsi="Times New Roman" w:cs="Times New Roman"/>
          <w:sz w:val="24"/>
          <w:szCs w:val="24"/>
        </w:rPr>
        <w:t>.</w:t>
      </w:r>
    </w:p>
    <w:p w:rsidR="005B2A0C" w:rsidRPr="008F2CD3" w:rsidRDefault="005B2A0C" w:rsidP="008F2CD3">
      <w:pPr>
        <w:spacing w:line="360" w:lineRule="auto"/>
        <w:jc w:val="both"/>
        <w:rPr>
          <w:rFonts w:ascii="Times New Roman" w:hAnsi="Times New Roman" w:cs="Times New Roman"/>
          <w:sz w:val="24"/>
          <w:szCs w:val="24"/>
        </w:rPr>
      </w:pPr>
    </w:p>
    <w:p w:rsidR="00C2186C" w:rsidRPr="008F2CD3" w:rsidRDefault="00E20D56"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Dicho</w:t>
      </w:r>
      <w:r w:rsidR="00C2186C" w:rsidRPr="008F2CD3">
        <w:rPr>
          <w:rFonts w:ascii="Times New Roman" w:hAnsi="Times New Roman" w:cs="Times New Roman"/>
          <w:sz w:val="24"/>
          <w:szCs w:val="24"/>
        </w:rPr>
        <w:t xml:space="preserve"> panor</w:t>
      </w:r>
      <w:r w:rsidR="006B3712" w:rsidRPr="008F2CD3">
        <w:rPr>
          <w:rFonts w:ascii="Times New Roman" w:hAnsi="Times New Roman" w:cs="Times New Roman"/>
          <w:sz w:val="24"/>
          <w:szCs w:val="24"/>
        </w:rPr>
        <w:t>ama</w:t>
      </w:r>
      <w:r w:rsidR="00C2186C" w:rsidRPr="008F2CD3">
        <w:rPr>
          <w:rFonts w:ascii="Times New Roman" w:hAnsi="Times New Roman" w:cs="Times New Roman"/>
          <w:sz w:val="24"/>
          <w:szCs w:val="24"/>
        </w:rPr>
        <w:t xml:space="preserve"> deja </w:t>
      </w:r>
      <w:r w:rsidR="006B3712" w:rsidRPr="008F2CD3">
        <w:rPr>
          <w:rFonts w:ascii="Times New Roman" w:hAnsi="Times New Roman" w:cs="Times New Roman"/>
          <w:sz w:val="24"/>
          <w:szCs w:val="24"/>
        </w:rPr>
        <w:t>en desventaja a</w:t>
      </w:r>
      <w:r w:rsidR="00C2186C" w:rsidRPr="008F2CD3">
        <w:rPr>
          <w:rFonts w:ascii="Times New Roman" w:hAnsi="Times New Roman" w:cs="Times New Roman"/>
          <w:sz w:val="24"/>
          <w:szCs w:val="24"/>
        </w:rPr>
        <w:t xml:space="preserve"> los productores en </w:t>
      </w:r>
      <w:r w:rsidR="006B3712" w:rsidRPr="008F2CD3">
        <w:rPr>
          <w:rFonts w:ascii="Times New Roman" w:hAnsi="Times New Roman" w:cs="Times New Roman"/>
          <w:sz w:val="24"/>
          <w:szCs w:val="24"/>
        </w:rPr>
        <w:t>las</w:t>
      </w:r>
      <w:r w:rsidR="00C2186C" w:rsidRPr="008F2CD3">
        <w:rPr>
          <w:rFonts w:ascii="Times New Roman" w:hAnsi="Times New Roman" w:cs="Times New Roman"/>
          <w:sz w:val="24"/>
          <w:szCs w:val="24"/>
        </w:rPr>
        <w:t xml:space="preserve"> área</w:t>
      </w:r>
      <w:r w:rsidR="006B3712" w:rsidRPr="008F2CD3">
        <w:rPr>
          <w:rFonts w:ascii="Times New Roman" w:hAnsi="Times New Roman" w:cs="Times New Roman"/>
          <w:sz w:val="24"/>
          <w:szCs w:val="24"/>
        </w:rPr>
        <w:t>s</w:t>
      </w:r>
      <w:r w:rsidR="00C2186C" w:rsidRPr="008F2CD3">
        <w:rPr>
          <w:rFonts w:ascii="Times New Roman" w:hAnsi="Times New Roman" w:cs="Times New Roman"/>
          <w:sz w:val="24"/>
          <w:szCs w:val="24"/>
        </w:rPr>
        <w:t xml:space="preserve"> agrícola</w:t>
      </w:r>
      <w:r w:rsidR="006B3712" w:rsidRPr="008F2CD3">
        <w:rPr>
          <w:rFonts w:ascii="Times New Roman" w:hAnsi="Times New Roman" w:cs="Times New Roman"/>
          <w:sz w:val="24"/>
          <w:szCs w:val="24"/>
        </w:rPr>
        <w:t xml:space="preserve"> y</w:t>
      </w:r>
      <w:r w:rsidR="00C2186C" w:rsidRPr="008F2CD3">
        <w:rPr>
          <w:rFonts w:ascii="Times New Roman" w:hAnsi="Times New Roman" w:cs="Times New Roman"/>
          <w:sz w:val="24"/>
          <w:szCs w:val="24"/>
        </w:rPr>
        <w:t xml:space="preserve"> ganadera, </w:t>
      </w:r>
      <w:r w:rsidR="006B3712" w:rsidRPr="008F2CD3">
        <w:rPr>
          <w:rFonts w:ascii="Times New Roman" w:hAnsi="Times New Roman" w:cs="Times New Roman"/>
          <w:sz w:val="24"/>
          <w:szCs w:val="24"/>
        </w:rPr>
        <w:t>porque</w:t>
      </w:r>
      <w:r w:rsidR="00C2186C" w:rsidRPr="008F2CD3">
        <w:rPr>
          <w:rFonts w:ascii="Times New Roman" w:hAnsi="Times New Roman" w:cs="Times New Roman"/>
          <w:sz w:val="24"/>
          <w:szCs w:val="24"/>
        </w:rPr>
        <w:t xml:space="preserve"> a pesar de </w:t>
      </w:r>
      <w:r w:rsidR="006B3712" w:rsidRPr="008F2CD3">
        <w:rPr>
          <w:rFonts w:ascii="Times New Roman" w:hAnsi="Times New Roman" w:cs="Times New Roman"/>
          <w:sz w:val="24"/>
          <w:szCs w:val="24"/>
        </w:rPr>
        <w:t xml:space="preserve">que </w:t>
      </w:r>
      <w:r w:rsidR="00C2186C" w:rsidRPr="008F2CD3">
        <w:rPr>
          <w:rFonts w:ascii="Times New Roman" w:hAnsi="Times New Roman" w:cs="Times New Roman"/>
          <w:sz w:val="24"/>
          <w:szCs w:val="24"/>
        </w:rPr>
        <w:t>goza</w:t>
      </w:r>
      <w:r w:rsidR="006B3712" w:rsidRPr="008F2CD3">
        <w:rPr>
          <w:rFonts w:ascii="Times New Roman" w:hAnsi="Times New Roman" w:cs="Times New Roman"/>
          <w:sz w:val="24"/>
          <w:szCs w:val="24"/>
        </w:rPr>
        <w:t>n</w:t>
      </w:r>
      <w:r w:rsidR="00C2186C" w:rsidRPr="008F2CD3">
        <w:rPr>
          <w:rFonts w:ascii="Times New Roman" w:hAnsi="Times New Roman" w:cs="Times New Roman"/>
          <w:sz w:val="24"/>
          <w:szCs w:val="24"/>
        </w:rPr>
        <w:t xml:space="preserve"> de </w:t>
      </w:r>
      <w:r w:rsidR="006B3712" w:rsidRPr="008F2CD3">
        <w:rPr>
          <w:rFonts w:ascii="Times New Roman" w:hAnsi="Times New Roman" w:cs="Times New Roman"/>
          <w:sz w:val="24"/>
          <w:szCs w:val="24"/>
        </w:rPr>
        <w:t>ciertos</w:t>
      </w:r>
      <w:r w:rsidR="00C2186C" w:rsidRPr="008F2CD3">
        <w:rPr>
          <w:rFonts w:ascii="Times New Roman" w:hAnsi="Times New Roman" w:cs="Times New Roman"/>
          <w:sz w:val="24"/>
          <w:szCs w:val="24"/>
        </w:rPr>
        <w:t xml:space="preserve"> apoyos gubernamentales no tienen garantía </w:t>
      </w:r>
      <w:r w:rsidR="006B3712" w:rsidRPr="008F2CD3">
        <w:rPr>
          <w:rFonts w:ascii="Times New Roman" w:hAnsi="Times New Roman" w:cs="Times New Roman"/>
          <w:sz w:val="24"/>
          <w:szCs w:val="24"/>
        </w:rPr>
        <w:t xml:space="preserve">de </w:t>
      </w:r>
      <w:r w:rsidR="00C2186C" w:rsidRPr="008F2CD3">
        <w:rPr>
          <w:rFonts w:ascii="Times New Roman" w:hAnsi="Times New Roman" w:cs="Times New Roman"/>
          <w:sz w:val="24"/>
          <w:szCs w:val="24"/>
        </w:rPr>
        <w:t xml:space="preserve">que </w:t>
      </w:r>
      <w:r w:rsidR="006B3712" w:rsidRPr="008F2CD3">
        <w:rPr>
          <w:rFonts w:ascii="Times New Roman" w:hAnsi="Times New Roman" w:cs="Times New Roman"/>
          <w:sz w:val="24"/>
          <w:szCs w:val="24"/>
        </w:rPr>
        <w:t>estos</w:t>
      </w:r>
      <w:r w:rsidR="00C2186C" w:rsidRPr="008F2CD3">
        <w:rPr>
          <w:rFonts w:ascii="Times New Roman" w:hAnsi="Times New Roman" w:cs="Times New Roman"/>
          <w:sz w:val="24"/>
          <w:szCs w:val="24"/>
        </w:rPr>
        <w:t xml:space="preserve"> les sirvan para producir más toneladas de algún cultivo por hectárea o producir más litros de leche o kilos de carne por hectárea, </w:t>
      </w:r>
      <w:r w:rsidRPr="008F2CD3">
        <w:rPr>
          <w:rFonts w:ascii="Times New Roman" w:hAnsi="Times New Roman" w:cs="Times New Roman"/>
          <w:sz w:val="24"/>
          <w:szCs w:val="24"/>
        </w:rPr>
        <w:t>pues</w:t>
      </w:r>
      <w:r w:rsidR="00C2186C" w:rsidRPr="008F2CD3">
        <w:rPr>
          <w:rFonts w:ascii="Times New Roman" w:hAnsi="Times New Roman" w:cs="Times New Roman"/>
          <w:sz w:val="24"/>
          <w:szCs w:val="24"/>
        </w:rPr>
        <w:t xml:space="preserve"> no utilizan la tecnología apropiada para obtener el máximo rendimiento.</w:t>
      </w:r>
    </w:p>
    <w:p w:rsidR="00C2186C" w:rsidRPr="008F2CD3" w:rsidRDefault="00C2186C" w:rsidP="008F2CD3">
      <w:pPr>
        <w:spacing w:line="360" w:lineRule="auto"/>
        <w:jc w:val="both"/>
        <w:rPr>
          <w:rFonts w:ascii="Times New Roman" w:hAnsi="Times New Roman" w:cs="Times New Roman"/>
          <w:sz w:val="24"/>
          <w:szCs w:val="24"/>
        </w:rPr>
      </w:pPr>
    </w:p>
    <w:p w:rsidR="000543BD" w:rsidRPr="008F2CD3" w:rsidRDefault="00A3798D"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Otra</w:t>
      </w:r>
      <w:r w:rsidR="00C2186C" w:rsidRPr="008F2CD3">
        <w:rPr>
          <w:rFonts w:ascii="Times New Roman" w:hAnsi="Times New Roman" w:cs="Times New Roman"/>
          <w:sz w:val="24"/>
          <w:szCs w:val="24"/>
        </w:rPr>
        <w:t xml:space="preserve"> situación</w:t>
      </w:r>
      <w:r w:rsidRPr="008F2CD3">
        <w:rPr>
          <w:rFonts w:ascii="Times New Roman" w:hAnsi="Times New Roman" w:cs="Times New Roman"/>
          <w:sz w:val="24"/>
          <w:szCs w:val="24"/>
        </w:rPr>
        <w:t xml:space="preserve"> </w:t>
      </w:r>
      <w:r w:rsidR="00C2186C" w:rsidRPr="008F2CD3">
        <w:rPr>
          <w:rFonts w:ascii="Times New Roman" w:hAnsi="Times New Roman" w:cs="Times New Roman"/>
          <w:sz w:val="24"/>
          <w:szCs w:val="24"/>
        </w:rPr>
        <w:t>que</w:t>
      </w:r>
      <w:r w:rsidRPr="008F2CD3">
        <w:rPr>
          <w:rFonts w:ascii="Times New Roman" w:hAnsi="Times New Roman" w:cs="Times New Roman"/>
          <w:sz w:val="24"/>
          <w:szCs w:val="24"/>
        </w:rPr>
        <w:t xml:space="preserve"> ha</w:t>
      </w:r>
      <w:r w:rsidR="00C2186C" w:rsidRPr="008F2CD3">
        <w:rPr>
          <w:rFonts w:ascii="Times New Roman" w:hAnsi="Times New Roman" w:cs="Times New Roman"/>
          <w:sz w:val="24"/>
          <w:szCs w:val="24"/>
        </w:rPr>
        <w:t xml:space="preserve"> </w:t>
      </w:r>
      <w:r w:rsidRPr="008F2CD3">
        <w:rPr>
          <w:rFonts w:ascii="Times New Roman" w:hAnsi="Times New Roman" w:cs="Times New Roman"/>
          <w:sz w:val="24"/>
          <w:szCs w:val="24"/>
        </w:rPr>
        <w:t>empeorado</w:t>
      </w:r>
      <w:r w:rsidR="00C2186C" w:rsidRPr="008F2CD3">
        <w:rPr>
          <w:rFonts w:ascii="Times New Roman" w:hAnsi="Times New Roman" w:cs="Times New Roman"/>
          <w:sz w:val="24"/>
          <w:szCs w:val="24"/>
        </w:rPr>
        <w:t xml:space="preserve"> la producción agrí</w:t>
      </w:r>
      <w:r w:rsidR="000543BD" w:rsidRPr="008F2CD3">
        <w:rPr>
          <w:rFonts w:ascii="Times New Roman" w:hAnsi="Times New Roman" w:cs="Times New Roman"/>
          <w:sz w:val="24"/>
          <w:szCs w:val="24"/>
        </w:rPr>
        <w:t xml:space="preserve">cola y ganadera en </w:t>
      </w:r>
      <w:r w:rsidRPr="008F2CD3">
        <w:rPr>
          <w:rFonts w:ascii="Times New Roman" w:hAnsi="Times New Roman" w:cs="Times New Roman"/>
          <w:sz w:val="24"/>
          <w:szCs w:val="24"/>
        </w:rPr>
        <w:t>e</w:t>
      </w:r>
      <w:r w:rsidR="00C2186C" w:rsidRPr="008F2CD3">
        <w:rPr>
          <w:rFonts w:ascii="Times New Roman" w:hAnsi="Times New Roman" w:cs="Times New Roman"/>
          <w:sz w:val="24"/>
          <w:szCs w:val="24"/>
        </w:rPr>
        <w:t xml:space="preserve">sta región, </w:t>
      </w:r>
      <w:r w:rsidRPr="008F2CD3">
        <w:rPr>
          <w:rFonts w:ascii="Times New Roman" w:hAnsi="Times New Roman" w:cs="Times New Roman"/>
          <w:sz w:val="24"/>
          <w:szCs w:val="24"/>
        </w:rPr>
        <w:t xml:space="preserve">así </w:t>
      </w:r>
      <w:r w:rsidR="00C2186C" w:rsidRPr="008F2CD3">
        <w:rPr>
          <w:rFonts w:ascii="Times New Roman" w:hAnsi="Times New Roman" w:cs="Times New Roman"/>
          <w:sz w:val="24"/>
          <w:szCs w:val="24"/>
        </w:rPr>
        <w:t xml:space="preserve">como </w:t>
      </w:r>
      <w:r w:rsidRPr="008F2CD3">
        <w:rPr>
          <w:rFonts w:ascii="Times New Roman" w:hAnsi="Times New Roman" w:cs="Times New Roman"/>
          <w:sz w:val="24"/>
          <w:szCs w:val="24"/>
        </w:rPr>
        <w:t>en</w:t>
      </w:r>
      <w:r w:rsidR="00C2186C" w:rsidRPr="008F2CD3">
        <w:rPr>
          <w:rFonts w:ascii="Times New Roman" w:hAnsi="Times New Roman" w:cs="Times New Roman"/>
          <w:sz w:val="24"/>
          <w:szCs w:val="24"/>
        </w:rPr>
        <w:t xml:space="preserve"> muchas otras regiones del país y del mundo, es el cambio climático</w:t>
      </w:r>
      <w:r w:rsidR="000543BD" w:rsidRPr="008F2CD3">
        <w:rPr>
          <w:rFonts w:ascii="Times New Roman" w:hAnsi="Times New Roman" w:cs="Times New Roman"/>
          <w:sz w:val="24"/>
          <w:szCs w:val="24"/>
        </w:rPr>
        <w:t>,</w:t>
      </w:r>
      <w:r w:rsidR="00C2186C" w:rsidRPr="008F2CD3">
        <w:rPr>
          <w:rFonts w:ascii="Times New Roman" w:hAnsi="Times New Roman" w:cs="Times New Roman"/>
          <w:sz w:val="24"/>
          <w:szCs w:val="24"/>
        </w:rPr>
        <w:t xml:space="preserve"> que </w:t>
      </w:r>
      <w:r w:rsidR="000543BD" w:rsidRPr="008F2CD3">
        <w:rPr>
          <w:rFonts w:ascii="Times New Roman" w:hAnsi="Times New Roman" w:cs="Times New Roman"/>
          <w:sz w:val="24"/>
          <w:szCs w:val="24"/>
        </w:rPr>
        <w:t>en</w:t>
      </w:r>
      <w:r w:rsidR="00C2186C" w:rsidRPr="008F2CD3">
        <w:rPr>
          <w:rFonts w:ascii="Times New Roman" w:hAnsi="Times New Roman" w:cs="Times New Roman"/>
          <w:sz w:val="24"/>
          <w:szCs w:val="24"/>
        </w:rPr>
        <w:t xml:space="preserve"> los últimos </w:t>
      </w:r>
      <w:r w:rsidRPr="008F2CD3">
        <w:rPr>
          <w:rFonts w:ascii="Times New Roman" w:hAnsi="Times New Roman" w:cs="Times New Roman"/>
          <w:sz w:val="24"/>
          <w:szCs w:val="24"/>
        </w:rPr>
        <w:t xml:space="preserve">ocho </w:t>
      </w:r>
      <w:r w:rsidR="00C2186C" w:rsidRPr="008F2CD3">
        <w:rPr>
          <w:rFonts w:ascii="Times New Roman" w:hAnsi="Times New Roman" w:cs="Times New Roman"/>
          <w:sz w:val="24"/>
          <w:szCs w:val="24"/>
        </w:rPr>
        <w:t>años</w:t>
      </w:r>
      <w:r w:rsidR="000543BD" w:rsidRPr="008F2CD3">
        <w:rPr>
          <w:rFonts w:ascii="Times New Roman" w:hAnsi="Times New Roman" w:cs="Times New Roman"/>
          <w:sz w:val="24"/>
          <w:szCs w:val="24"/>
        </w:rPr>
        <w:t xml:space="preserve"> ha</w:t>
      </w:r>
      <w:r w:rsidR="00C2186C" w:rsidRPr="008F2CD3">
        <w:rPr>
          <w:rFonts w:ascii="Times New Roman" w:hAnsi="Times New Roman" w:cs="Times New Roman"/>
          <w:sz w:val="24"/>
          <w:szCs w:val="24"/>
        </w:rPr>
        <w:t xml:space="preserve"> </w:t>
      </w:r>
      <w:r w:rsidR="00496758" w:rsidRPr="008F2CD3">
        <w:rPr>
          <w:rFonts w:ascii="Times New Roman" w:hAnsi="Times New Roman" w:cs="Times New Roman"/>
          <w:sz w:val="24"/>
          <w:szCs w:val="24"/>
        </w:rPr>
        <w:t>generado</w:t>
      </w:r>
      <w:r w:rsidRPr="008F2CD3">
        <w:rPr>
          <w:rFonts w:ascii="Times New Roman" w:hAnsi="Times New Roman" w:cs="Times New Roman"/>
          <w:sz w:val="24"/>
          <w:szCs w:val="24"/>
        </w:rPr>
        <w:t xml:space="preserve"> l</w:t>
      </w:r>
      <w:r w:rsidR="00C2186C" w:rsidRPr="008F2CD3">
        <w:rPr>
          <w:rFonts w:ascii="Times New Roman" w:hAnsi="Times New Roman" w:cs="Times New Roman"/>
          <w:sz w:val="24"/>
          <w:szCs w:val="24"/>
        </w:rPr>
        <w:t>luvias torrenciales o sequ</w:t>
      </w:r>
      <w:r w:rsidRPr="008F2CD3">
        <w:rPr>
          <w:rFonts w:ascii="Times New Roman" w:hAnsi="Times New Roman" w:cs="Times New Roman"/>
          <w:sz w:val="24"/>
          <w:szCs w:val="24"/>
        </w:rPr>
        <w:t>í</w:t>
      </w:r>
      <w:r w:rsidR="00C2186C" w:rsidRPr="008F2CD3">
        <w:rPr>
          <w:rFonts w:ascii="Times New Roman" w:hAnsi="Times New Roman" w:cs="Times New Roman"/>
          <w:sz w:val="24"/>
          <w:szCs w:val="24"/>
        </w:rPr>
        <w:t xml:space="preserve">as intensas en épocas </w:t>
      </w:r>
      <w:r w:rsidR="00496758" w:rsidRPr="008F2CD3">
        <w:rPr>
          <w:rFonts w:ascii="Times New Roman" w:hAnsi="Times New Roman" w:cs="Times New Roman"/>
          <w:sz w:val="24"/>
          <w:szCs w:val="24"/>
        </w:rPr>
        <w:t>atípicas</w:t>
      </w:r>
      <w:r w:rsidRPr="008F2CD3">
        <w:rPr>
          <w:rFonts w:ascii="Times New Roman" w:hAnsi="Times New Roman" w:cs="Times New Roman"/>
          <w:sz w:val="24"/>
          <w:szCs w:val="24"/>
        </w:rPr>
        <w:t xml:space="preserve"> </w:t>
      </w:r>
      <w:r w:rsidR="00C2186C" w:rsidRPr="008F2CD3">
        <w:rPr>
          <w:rFonts w:ascii="Times New Roman" w:hAnsi="Times New Roman" w:cs="Times New Roman"/>
          <w:sz w:val="24"/>
          <w:szCs w:val="24"/>
        </w:rPr>
        <w:t>del año.</w:t>
      </w:r>
      <w:r w:rsidR="00967A05" w:rsidRPr="008F2CD3">
        <w:rPr>
          <w:rFonts w:ascii="Times New Roman" w:hAnsi="Times New Roman" w:cs="Times New Roman"/>
          <w:sz w:val="24"/>
          <w:szCs w:val="24"/>
        </w:rPr>
        <w:t xml:space="preserve"> </w:t>
      </w:r>
      <w:r w:rsidR="00496758" w:rsidRPr="008F2CD3">
        <w:rPr>
          <w:rFonts w:ascii="Times New Roman" w:hAnsi="Times New Roman" w:cs="Times New Roman"/>
          <w:sz w:val="24"/>
          <w:szCs w:val="24"/>
        </w:rPr>
        <w:t>L</w:t>
      </w:r>
      <w:r w:rsidR="00967A05" w:rsidRPr="008F2CD3">
        <w:rPr>
          <w:rFonts w:ascii="Times New Roman" w:hAnsi="Times New Roman" w:cs="Times New Roman"/>
          <w:sz w:val="24"/>
          <w:szCs w:val="24"/>
        </w:rPr>
        <w:t>a presencia de este clima</w:t>
      </w:r>
      <w:r w:rsidR="00496758" w:rsidRPr="008F2CD3">
        <w:rPr>
          <w:rFonts w:ascii="Times New Roman" w:hAnsi="Times New Roman" w:cs="Times New Roman"/>
          <w:sz w:val="24"/>
          <w:szCs w:val="24"/>
        </w:rPr>
        <w:t xml:space="preserve"> ha hecho necesaria la</w:t>
      </w:r>
      <w:r w:rsidR="000543BD" w:rsidRPr="008F2CD3">
        <w:rPr>
          <w:rFonts w:ascii="Times New Roman" w:hAnsi="Times New Roman" w:cs="Times New Roman"/>
          <w:sz w:val="24"/>
          <w:szCs w:val="24"/>
        </w:rPr>
        <w:t xml:space="preserve"> medida </w:t>
      </w:r>
      <w:r w:rsidR="00496758" w:rsidRPr="008F2CD3">
        <w:rPr>
          <w:rFonts w:ascii="Times New Roman" w:hAnsi="Times New Roman" w:cs="Times New Roman"/>
          <w:sz w:val="24"/>
          <w:szCs w:val="24"/>
        </w:rPr>
        <w:t>de</w:t>
      </w:r>
      <w:r w:rsidR="000543BD" w:rsidRPr="008F2CD3">
        <w:rPr>
          <w:rFonts w:ascii="Times New Roman" w:hAnsi="Times New Roman" w:cs="Times New Roman"/>
          <w:sz w:val="24"/>
          <w:szCs w:val="24"/>
        </w:rPr>
        <w:t xml:space="preserve"> fortalecer la economía </w:t>
      </w:r>
      <w:r w:rsidR="000543BD" w:rsidRPr="008F2CD3">
        <w:rPr>
          <w:rFonts w:ascii="Times New Roman" w:hAnsi="Times New Roman" w:cs="Times New Roman"/>
          <w:sz w:val="24"/>
          <w:szCs w:val="24"/>
        </w:rPr>
        <w:lastRenderedPageBreak/>
        <w:t xml:space="preserve">rural </w:t>
      </w:r>
      <w:r w:rsidR="00496758" w:rsidRPr="008F2CD3">
        <w:rPr>
          <w:rFonts w:ascii="Times New Roman" w:hAnsi="Times New Roman" w:cs="Times New Roman"/>
          <w:sz w:val="24"/>
          <w:szCs w:val="24"/>
        </w:rPr>
        <w:t xml:space="preserve">mediante la </w:t>
      </w:r>
      <w:r w:rsidR="000543BD" w:rsidRPr="008F2CD3">
        <w:rPr>
          <w:rFonts w:ascii="Times New Roman" w:hAnsi="Times New Roman" w:cs="Times New Roman"/>
          <w:sz w:val="24"/>
          <w:szCs w:val="24"/>
        </w:rPr>
        <w:t>identifica</w:t>
      </w:r>
      <w:r w:rsidR="00496758" w:rsidRPr="008F2CD3">
        <w:rPr>
          <w:rFonts w:ascii="Times New Roman" w:hAnsi="Times New Roman" w:cs="Times New Roman"/>
          <w:sz w:val="24"/>
          <w:szCs w:val="24"/>
        </w:rPr>
        <w:t>ción d</w:t>
      </w:r>
      <w:r w:rsidR="000543BD" w:rsidRPr="008F2CD3">
        <w:rPr>
          <w:rFonts w:ascii="Times New Roman" w:hAnsi="Times New Roman" w:cs="Times New Roman"/>
          <w:sz w:val="24"/>
          <w:szCs w:val="24"/>
        </w:rPr>
        <w:t>el mejor uso de suelo de acuerdo a su ubicación</w:t>
      </w:r>
      <w:r w:rsidR="00496758" w:rsidRPr="008F2CD3">
        <w:rPr>
          <w:rFonts w:ascii="Times New Roman" w:hAnsi="Times New Roman" w:cs="Times New Roman"/>
          <w:sz w:val="24"/>
          <w:szCs w:val="24"/>
        </w:rPr>
        <w:t>, ya sea</w:t>
      </w:r>
      <w:r w:rsidR="000543BD" w:rsidRPr="008F2CD3">
        <w:rPr>
          <w:rFonts w:ascii="Times New Roman" w:hAnsi="Times New Roman" w:cs="Times New Roman"/>
          <w:sz w:val="24"/>
          <w:szCs w:val="24"/>
        </w:rPr>
        <w:t xml:space="preserve"> en la zona de riego o temporal</w:t>
      </w:r>
      <w:r w:rsidRPr="008F2CD3">
        <w:rPr>
          <w:rFonts w:ascii="Times New Roman" w:hAnsi="Times New Roman" w:cs="Times New Roman"/>
          <w:sz w:val="24"/>
          <w:szCs w:val="24"/>
        </w:rPr>
        <w:t>,</w:t>
      </w:r>
      <w:r w:rsidR="000543BD" w:rsidRPr="008F2CD3">
        <w:rPr>
          <w:rFonts w:ascii="Times New Roman" w:hAnsi="Times New Roman" w:cs="Times New Roman"/>
          <w:sz w:val="24"/>
          <w:szCs w:val="24"/>
        </w:rPr>
        <w:t xml:space="preserve"> buscando </w:t>
      </w:r>
      <w:r w:rsidRPr="008F2CD3">
        <w:rPr>
          <w:rFonts w:ascii="Times New Roman" w:hAnsi="Times New Roman" w:cs="Times New Roman"/>
          <w:sz w:val="24"/>
          <w:szCs w:val="24"/>
        </w:rPr>
        <w:t>así una</w:t>
      </w:r>
      <w:r w:rsidR="000543BD" w:rsidRPr="008F2CD3">
        <w:rPr>
          <w:rFonts w:ascii="Times New Roman" w:hAnsi="Times New Roman" w:cs="Times New Roman"/>
          <w:sz w:val="24"/>
          <w:szCs w:val="24"/>
        </w:rPr>
        <w:t xml:space="preserve"> mejor opción para su uso en la agricultura o ganadería</w:t>
      </w:r>
      <w:r w:rsidR="00967A05" w:rsidRPr="008F2CD3">
        <w:rPr>
          <w:rFonts w:ascii="Times New Roman" w:hAnsi="Times New Roman" w:cs="Times New Roman"/>
          <w:sz w:val="24"/>
          <w:szCs w:val="24"/>
        </w:rPr>
        <w:t>.</w:t>
      </w:r>
    </w:p>
    <w:p w:rsidR="00C2186C" w:rsidRPr="008F2CD3" w:rsidRDefault="00C2186C" w:rsidP="008F2CD3">
      <w:pPr>
        <w:spacing w:line="360" w:lineRule="auto"/>
        <w:jc w:val="both"/>
        <w:rPr>
          <w:rFonts w:ascii="Times New Roman" w:hAnsi="Times New Roman" w:cs="Times New Roman"/>
          <w:sz w:val="24"/>
          <w:szCs w:val="24"/>
        </w:rPr>
      </w:pPr>
    </w:p>
    <w:p w:rsidR="00044156" w:rsidRPr="008F2CD3" w:rsidRDefault="00496758"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Así, </w:t>
      </w:r>
      <w:r w:rsidR="00B82F2D" w:rsidRPr="008F2CD3">
        <w:rPr>
          <w:rFonts w:ascii="Times New Roman" w:hAnsi="Times New Roman" w:cs="Times New Roman"/>
          <w:sz w:val="24"/>
          <w:szCs w:val="24"/>
        </w:rPr>
        <w:t>han aparecido</w:t>
      </w:r>
      <w:r w:rsidR="00C2186C" w:rsidRPr="008F2CD3">
        <w:rPr>
          <w:rFonts w:ascii="Times New Roman" w:hAnsi="Times New Roman" w:cs="Times New Roman"/>
          <w:sz w:val="24"/>
          <w:szCs w:val="24"/>
        </w:rPr>
        <w:t xml:space="preserve"> </w:t>
      </w:r>
      <w:r w:rsidRPr="008F2CD3">
        <w:rPr>
          <w:rFonts w:ascii="Times New Roman" w:hAnsi="Times New Roman" w:cs="Times New Roman"/>
          <w:sz w:val="24"/>
          <w:szCs w:val="24"/>
        </w:rPr>
        <w:t>otros</w:t>
      </w:r>
      <w:r w:rsidR="00044156" w:rsidRPr="008F2CD3">
        <w:rPr>
          <w:rFonts w:ascii="Times New Roman" w:hAnsi="Times New Roman" w:cs="Times New Roman"/>
          <w:sz w:val="24"/>
          <w:szCs w:val="24"/>
        </w:rPr>
        <w:t xml:space="preserve"> inconvenientes</w:t>
      </w:r>
      <w:r w:rsidR="005B55C7" w:rsidRPr="008F2CD3">
        <w:rPr>
          <w:rFonts w:ascii="Times New Roman" w:hAnsi="Times New Roman" w:cs="Times New Roman"/>
          <w:sz w:val="24"/>
          <w:szCs w:val="24"/>
        </w:rPr>
        <w:t>. ¿Pero q</w:t>
      </w:r>
      <w:r w:rsidR="00C2186C" w:rsidRPr="008F2CD3">
        <w:rPr>
          <w:rFonts w:ascii="Times New Roman" w:hAnsi="Times New Roman" w:cs="Times New Roman"/>
          <w:sz w:val="24"/>
          <w:szCs w:val="24"/>
        </w:rPr>
        <w:t>u</w:t>
      </w:r>
      <w:r w:rsidR="00044156" w:rsidRPr="008F2CD3">
        <w:rPr>
          <w:rFonts w:ascii="Times New Roman" w:hAnsi="Times New Roman" w:cs="Times New Roman"/>
          <w:sz w:val="24"/>
          <w:szCs w:val="24"/>
        </w:rPr>
        <w:t>é</w:t>
      </w:r>
      <w:r w:rsidR="00C2186C" w:rsidRPr="008F2CD3">
        <w:rPr>
          <w:rFonts w:ascii="Times New Roman" w:hAnsi="Times New Roman" w:cs="Times New Roman"/>
          <w:sz w:val="24"/>
          <w:szCs w:val="24"/>
        </w:rPr>
        <w:t xml:space="preserve"> </w:t>
      </w:r>
      <w:r w:rsidR="005B55C7" w:rsidRPr="008F2CD3">
        <w:rPr>
          <w:rFonts w:ascii="Times New Roman" w:hAnsi="Times New Roman" w:cs="Times New Roman"/>
          <w:sz w:val="24"/>
          <w:szCs w:val="24"/>
        </w:rPr>
        <w:t xml:space="preserve">se puede </w:t>
      </w:r>
      <w:r w:rsidR="00C2186C" w:rsidRPr="008F2CD3">
        <w:rPr>
          <w:rFonts w:ascii="Times New Roman" w:hAnsi="Times New Roman" w:cs="Times New Roman"/>
          <w:sz w:val="24"/>
          <w:szCs w:val="24"/>
        </w:rPr>
        <w:t xml:space="preserve">hacer para </w:t>
      </w:r>
      <w:r w:rsidR="00E417DF" w:rsidRPr="008F2CD3">
        <w:rPr>
          <w:rFonts w:ascii="Times New Roman" w:hAnsi="Times New Roman" w:cs="Times New Roman"/>
          <w:sz w:val="24"/>
          <w:szCs w:val="24"/>
        </w:rPr>
        <w:t xml:space="preserve">combatir </w:t>
      </w:r>
      <w:r w:rsidR="00C2186C" w:rsidRPr="008F2CD3">
        <w:rPr>
          <w:rFonts w:ascii="Times New Roman" w:hAnsi="Times New Roman" w:cs="Times New Roman"/>
          <w:sz w:val="24"/>
          <w:szCs w:val="24"/>
        </w:rPr>
        <w:t>las afectaciones d</w:t>
      </w:r>
      <w:r w:rsidR="00E417DF" w:rsidRPr="008F2CD3">
        <w:rPr>
          <w:rFonts w:ascii="Times New Roman" w:hAnsi="Times New Roman" w:cs="Times New Roman"/>
          <w:sz w:val="24"/>
          <w:szCs w:val="24"/>
        </w:rPr>
        <w:t>el cambio climático en el campo</w:t>
      </w:r>
      <w:r w:rsidR="005B55C7" w:rsidRPr="008F2CD3">
        <w:rPr>
          <w:rFonts w:ascii="Times New Roman" w:hAnsi="Times New Roman" w:cs="Times New Roman"/>
          <w:sz w:val="24"/>
          <w:szCs w:val="24"/>
        </w:rPr>
        <w:t>?</w:t>
      </w:r>
      <w:r w:rsidR="00044156" w:rsidRPr="008F2CD3">
        <w:rPr>
          <w:rFonts w:ascii="Times New Roman" w:hAnsi="Times New Roman" w:cs="Times New Roman"/>
          <w:sz w:val="24"/>
          <w:szCs w:val="24"/>
        </w:rPr>
        <w:t xml:space="preserve"> </w:t>
      </w:r>
      <w:r w:rsidRPr="008F2CD3">
        <w:rPr>
          <w:rFonts w:ascii="Times New Roman" w:hAnsi="Times New Roman" w:cs="Times New Roman"/>
          <w:sz w:val="24"/>
          <w:szCs w:val="24"/>
        </w:rPr>
        <w:t>Por ejemplo, s</w:t>
      </w:r>
      <w:r w:rsidR="005B55C7" w:rsidRPr="008F2CD3">
        <w:rPr>
          <w:rFonts w:ascii="Times New Roman" w:hAnsi="Times New Roman" w:cs="Times New Roman"/>
          <w:sz w:val="24"/>
          <w:szCs w:val="24"/>
        </w:rPr>
        <w:t>e puede recurrir a</w:t>
      </w:r>
      <w:r w:rsidR="00044156" w:rsidRPr="008F2CD3">
        <w:rPr>
          <w:rFonts w:ascii="Times New Roman" w:hAnsi="Times New Roman" w:cs="Times New Roman"/>
          <w:sz w:val="24"/>
          <w:szCs w:val="24"/>
        </w:rPr>
        <w:t xml:space="preserve"> los productores capacitados</w:t>
      </w:r>
      <w:r w:rsidR="00F13645" w:rsidRPr="008F2CD3">
        <w:rPr>
          <w:rFonts w:ascii="Times New Roman" w:hAnsi="Times New Roman" w:cs="Times New Roman"/>
          <w:sz w:val="24"/>
          <w:szCs w:val="24"/>
        </w:rPr>
        <w:t xml:space="preserve"> para el cambio</w:t>
      </w:r>
      <w:r w:rsidR="00044156" w:rsidRPr="008F2CD3">
        <w:rPr>
          <w:rFonts w:ascii="Times New Roman" w:hAnsi="Times New Roman" w:cs="Times New Roman"/>
          <w:sz w:val="24"/>
          <w:szCs w:val="24"/>
        </w:rPr>
        <w:t xml:space="preserve"> </w:t>
      </w:r>
      <w:r w:rsidR="005B55C7" w:rsidRPr="008F2CD3">
        <w:rPr>
          <w:rFonts w:ascii="Times New Roman" w:hAnsi="Times New Roman" w:cs="Times New Roman"/>
          <w:sz w:val="24"/>
          <w:szCs w:val="24"/>
        </w:rPr>
        <w:t xml:space="preserve">y a los </w:t>
      </w:r>
      <w:r w:rsidR="00E417DF" w:rsidRPr="008F2CD3">
        <w:rPr>
          <w:rFonts w:ascii="Times New Roman" w:hAnsi="Times New Roman" w:cs="Times New Roman"/>
          <w:sz w:val="24"/>
          <w:szCs w:val="24"/>
        </w:rPr>
        <w:t>programas sociales diseñados</w:t>
      </w:r>
      <w:r w:rsidR="00F13645" w:rsidRPr="008F2CD3">
        <w:rPr>
          <w:rFonts w:ascii="Times New Roman" w:hAnsi="Times New Roman" w:cs="Times New Roman"/>
          <w:sz w:val="24"/>
          <w:szCs w:val="24"/>
        </w:rPr>
        <w:t xml:space="preserve"> para </w:t>
      </w:r>
      <w:r w:rsidR="00044156" w:rsidRPr="008F2CD3">
        <w:rPr>
          <w:rFonts w:ascii="Times New Roman" w:hAnsi="Times New Roman" w:cs="Times New Roman"/>
          <w:sz w:val="24"/>
          <w:szCs w:val="24"/>
        </w:rPr>
        <w:t xml:space="preserve">la </w:t>
      </w:r>
      <w:r w:rsidR="00E417DF" w:rsidRPr="008F2CD3">
        <w:rPr>
          <w:rFonts w:ascii="Times New Roman" w:hAnsi="Times New Roman" w:cs="Times New Roman"/>
          <w:sz w:val="24"/>
          <w:szCs w:val="24"/>
        </w:rPr>
        <w:t>implementación</w:t>
      </w:r>
      <w:r w:rsidR="00044156" w:rsidRPr="008F2CD3">
        <w:rPr>
          <w:rFonts w:ascii="Times New Roman" w:hAnsi="Times New Roman" w:cs="Times New Roman"/>
          <w:sz w:val="24"/>
          <w:szCs w:val="24"/>
        </w:rPr>
        <w:t xml:space="preserve"> de las innovaciones tecnológicas más importantes</w:t>
      </w:r>
      <w:r w:rsidR="007A0193" w:rsidRPr="008F2CD3">
        <w:rPr>
          <w:rFonts w:ascii="Times New Roman" w:hAnsi="Times New Roman" w:cs="Times New Roman"/>
          <w:sz w:val="24"/>
          <w:szCs w:val="24"/>
        </w:rPr>
        <w:t>,</w:t>
      </w:r>
      <w:r w:rsidR="00044156" w:rsidRPr="008F2CD3">
        <w:rPr>
          <w:rFonts w:ascii="Times New Roman" w:hAnsi="Times New Roman" w:cs="Times New Roman"/>
          <w:sz w:val="24"/>
          <w:szCs w:val="24"/>
        </w:rPr>
        <w:t xml:space="preserve"> </w:t>
      </w:r>
      <w:r w:rsidR="005B55C7" w:rsidRPr="008F2CD3">
        <w:rPr>
          <w:rFonts w:ascii="Times New Roman" w:hAnsi="Times New Roman" w:cs="Times New Roman"/>
          <w:sz w:val="24"/>
          <w:szCs w:val="24"/>
        </w:rPr>
        <w:t>las cuales</w:t>
      </w:r>
      <w:r w:rsidR="00044156" w:rsidRPr="008F2CD3">
        <w:rPr>
          <w:rFonts w:ascii="Times New Roman" w:hAnsi="Times New Roman" w:cs="Times New Roman"/>
          <w:sz w:val="24"/>
          <w:szCs w:val="24"/>
        </w:rPr>
        <w:t xml:space="preserve"> se están llevando a cabo en los países más avanzados en</w:t>
      </w:r>
      <w:r w:rsidR="00F13645" w:rsidRPr="008F2CD3">
        <w:rPr>
          <w:rFonts w:ascii="Times New Roman" w:hAnsi="Times New Roman" w:cs="Times New Roman"/>
          <w:sz w:val="24"/>
          <w:szCs w:val="24"/>
        </w:rPr>
        <w:t xml:space="preserve"> </w:t>
      </w:r>
      <w:r w:rsidR="00044156" w:rsidRPr="008F2CD3">
        <w:rPr>
          <w:rFonts w:ascii="Times New Roman" w:hAnsi="Times New Roman" w:cs="Times New Roman"/>
          <w:sz w:val="24"/>
          <w:szCs w:val="24"/>
        </w:rPr>
        <w:t>tecnología</w:t>
      </w:r>
      <w:r w:rsidR="005B55C7" w:rsidRPr="008F2CD3">
        <w:rPr>
          <w:rFonts w:ascii="Times New Roman" w:hAnsi="Times New Roman" w:cs="Times New Roman"/>
          <w:sz w:val="24"/>
          <w:szCs w:val="24"/>
        </w:rPr>
        <w:t>,</w:t>
      </w:r>
      <w:r w:rsidR="00044156" w:rsidRPr="008F2CD3">
        <w:rPr>
          <w:rFonts w:ascii="Times New Roman" w:hAnsi="Times New Roman" w:cs="Times New Roman"/>
          <w:sz w:val="24"/>
          <w:szCs w:val="24"/>
        </w:rPr>
        <w:t xml:space="preserve"> </w:t>
      </w:r>
      <w:r w:rsidR="005B55C7" w:rsidRPr="008F2CD3">
        <w:rPr>
          <w:rFonts w:ascii="Times New Roman" w:hAnsi="Times New Roman" w:cs="Times New Roman"/>
          <w:sz w:val="24"/>
          <w:szCs w:val="24"/>
        </w:rPr>
        <w:t xml:space="preserve">y así </w:t>
      </w:r>
      <w:r w:rsidR="00F13645" w:rsidRPr="008F2CD3">
        <w:rPr>
          <w:rFonts w:ascii="Times New Roman" w:hAnsi="Times New Roman" w:cs="Times New Roman"/>
          <w:sz w:val="24"/>
          <w:szCs w:val="24"/>
        </w:rPr>
        <w:t>incrementar</w:t>
      </w:r>
      <w:r w:rsidR="00044156" w:rsidRPr="008F2CD3">
        <w:rPr>
          <w:rFonts w:ascii="Times New Roman" w:hAnsi="Times New Roman" w:cs="Times New Roman"/>
          <w:sz w:val="24"/>
          <w:szCs w:val="24"/>
        </w:rPr>
        <w:t xml:space="preserve"> l</w:t>
      </w:r>
      <w:r w:rsidR="00F13645" w:rsidRPr="008F2CD3">
        <w:rPr>
          <w:rFonts w:ascii="Times New Roman" w:hAnsi="Times New Roman" w:cs="Times New Roman"/>
          <w:sz w:val="24"/>
          <w:szCs w:val="24"/>
        </w:rPr>
        <w:t>a producción pecuaria</w:t>
      </w:r>
      <w:r w:rsidR="00044156" w:rsidRPr="008F2CD3">
        <w:rPr>
          <w:rFonts w:ascii="Times New Roman" w:hAnsi="Times New Roman" w:cs="Times New Roman"/>
          <w:sz w:val="24"/>
          <w:szCs w:val="24"/>
        </w:rPr>
        <w:t xml:space="preserve"> y </w:t>
      </w:r>
      <w:r w:rsidR="00F13645" w:rsidRPr="008F2CD3">
        <w:rPr>
          <w:rFonts w:ascii="Times New Roman" w:hAnsi="Times New Roman" w:cs="Times New Roman"/>
          <w:sz w:val="24"/>
          <w:szCs w:val="24"/>
        </w:rPr>
        <w:t xml:space="preserve">agrícola </w:t>
      </w:r>
      <w:r w:rsidR="005B55C7" w:rsidRPr="008F2CD3">
        <w:rPr>
          <w:rFonts w:ascii="Times New Roman" w:hAnsi="Times New Roman" w:cs="Times New Roman"/>
          <w:sz w:val="24"/>
          <w:szCs w:val="24"/>
        </w:rPr>
        <w:t>de la</w:t>
      </w:r>
      <w:r w:rsidR="00044156" w:rsidRPr="008F2CD3">
        <w:rPr>
          <w:rFonts w:ascii="Times New Roman" w:hAnsi="Times New Roman" w:cs="Times New Roman"/>
          <w:sz w:val="24"/>
          <w:szCs w:val="24"/>
        </w:rPr>
        <w:t xml:space="preserve"> región.</w:t>
      </w:r>
    </w:p>
    <w:p w:rsidR="00C2186C" w:rsidRPr="008F2CD3" w:rsidRDefault="00C2186C" w:rsidP="008F2CD3">
      <w:pPr>
        <w:spacing w:line="360" w:lineRule="auto"/>
        <w:jc w:val="both"/>
        <w:rPr>
          <w:rFonts w:ascii="Times New Roman" w:hAnsi="Times New Roman" w:cs="Times New Roman"/>
          <w:sz w:val="24"/>
          <w:szCs w:val="24"/>
        </w:rPr>
      </w:pPr>
    </w:p>
    <w:p w:rsidR="00F13645" w:rsidRPr="008F2CD3" w:rsidRDefault="00C934F4" w:rsidP="008F2CD3">
      <w:pPr>
        <w:spacing w:line="360" w:lineRule="auto"/>
        <w:jc w:val="both"/>
        <w:rPr>
          <w:rFonts w:ascii="Times New Roman" w:eastAsia="Times New Roman" w:hAnsi="Times New Roman" w:cs="Times New Roman"/>
          <w:bCs/>
          <w:sz w:val="24"/>
          <w:szCs w:val="24"/>
          <w:lang w:val="es-ES_tradnl" w:eastAsia="es-ES"/>
        </w:rPr>
      </w:pPr>
      <w:r w:rsidRPr="008F2CD3">
        <w:rPr>
          <w:rFonts w:ascii="Times New Roman" w:hAnsi="Times New Roman" w:cs="Times New Roman"/>
          <w:sz w:val="24"/>
          <w:szCs w:val="24"/>
        </w:rPr>
        <w:t xml:space="preserve">Una de </w:t>
      </w:r>
      <w:r w:rsidR="005B55C7" w:rsidRPr="008F2CD3">
        <w:rPr>
          <w:rFonts w:ascii="Times New Roman" w:hAnsi="Times New Roman" w:cs="Times New Roman"/>
          <w:sz w:val="24"/>
          <w:szCs w:val="24"/>
        </w:rPr>
        <w:t>las</w:t>
      </w:r>
      <w:r w:rsidRPr="008F2CD3">
        <w:rPr>
          <w:rFonts w:ascii="Times New Roman" w:hAnsi="Times New Roman" w:cs="Times New Roman"/>
          <w:sz w:val="24"/>
          <w:szCs w:val="24"/>
        </w:rPr>
        <w:t xml:space="preserve"> </w:t>
      </w:r>
      <w:r w:rsidR="00F13645" w:rsidRPr="008F2CD3">
        <w:rPr>
          <w:rFonts w:ascii="Times New Roman" w:hAnsi="Times New Roman" w:cs="Times New Roman"/>
          <w:sz w:val="24"/>
          <w:szCs w:val="24"/>
        </w:rPr>
        <w:t xml:space="preserve">tecnologías en el ámbito de la ganadería de pastoreo </w:t>
      </w:r>
      <w:r w:rsidR="005B55C7" w:rsidRPr="008F2CD3">
        <w:rPr>
          <w:rFonts w:ascii="Times New Roman" w:hAnsi="Times New Roman" w:cs="Times New Roman"/>
          <w:sz w:val="24"/>
          <w:szCs w:val="24"/>
        </w:rPr>
        <w:t xml:space="preserve">que se </w:t>
      </w:r>
      <w:r w:rsidRPr="008F2CD3">
        <w:rPr>
          <w:rFonts w:ascii="Times New Roman" w:hAnsi="Times New Roman" w:cs="Times New Roman"/>
          <w:sz w:val="24"/>
          <w:szCs w:val="24"/>
        </w:rPr>
        <w:t xml:space="preserve">aplica </w:t>
      </w:r>
      <w:r w:rsidR="00F13645" w:rsidRPr="008F2CD3">
        <w:rPr>
          <w:rFonts w:ascii="Times New Roman" w:hAnsi="Times New Roman" w:cs="Times New Roman"/>
          <w:sz w:val="24"/>
          <w:szCs w:val="24"/>
        </w:rPr>
        <w:t xml:space="preserve">en el clima tropical </w:t>
      </w:r>
      <w:r w:rsidRPr="008F2CD3">
        <w:rPr>
          <w:rFonts w:ascii="Times New Roman" w:hAnsi="Times New Roman" w:cs="Times New Roman"/>
          <w:sz w:val="24"/>
          <w:szCs w:val="24"/>
        </w:rPr>
        <w:t xml:space="preserve">con excelentes resultados </w:t>
      </w:r>
      <w:r w:rsidR="005B55C7" w:rsidRPr="008F2CD3">
        <w:rPr>
          <w:rFonts w:ascii="Times New Roman" w:hAnsi="Times New Roman" w:cs="Times New Roman"/>
          <w:sz w:val="24"/>
          <w:szCs w:val="24"/>
        </w:rPr>
        <w:t>son los</w:t>
      </w:r>
      <w:r w:rsidR="00F13645" w:rsidRPr="008F2CD3">
        <w:rPr>
          <w:rFonts w:ascii="Times New Roman" w:hAnsi="Times New Roman" w:cs="Times New Roman"/>
          <w:sz w:val="24"/>
          <w:szCs w:val="24"/>
        </w:rPr>
        <w:t xml:space="preserve"> sistemas silvopastoriles, </w:t>
      </w:r>
      <w:r w:rsidR="005B55C7" w:rsidRPr="008F2CD3">
        <w:rPr>
          <w:rFonts w:ascii="Times New Roman" w:hAnsi="Times New Roman" w:cs="Times New Roman"/>
          <w:sz w:val="24"/>
          <w:szCs w:val="24"/>
        </w:rPr>
        <w:t xml:space="preserve">con el uso </w:t>
      </w:r>
      <w:r w:rsidR="00F13645" w:rsidRPr="008F2CD3">
        <w:rPr>
          <w:rFonts w:ascii="Times New Roman" w:hAnsi="Times New Roman" w:cs="Times New Roman"/>
          <w:sz w:val="24"/>
          <w:szCs w:val="24"/>
        </w:rPr>
        <w:t>de leguminosas arbóreas como la leucaena, de</w:t>
      </w:r>
      <w:r w:rsidR="00F13645" w:rsidRPr="008F2CD3">
        <w:rPr>
          <w:rFonts w:ascii="Times New Roman" w:eastAsia="Times New Roman" w:hAnsi="Times New Roman" w:cs="Times New Roman"/>
          <w:bCs/>
          <w:sz w:val="24"/>
          <w:szCs w:val="24"/>
          <w:lang w:val="es-ES_tradnl" w:eastAsia="es-ES"/>
        </w:rPr>
        <w:t xml:space="preserve"> los bancos de biomasa para usarlos en la época de sequía, como es el caso del king grass CT-115, el establecimiento de la caña de azúcar para su utilización en per</w:t>
      </w:r>
      <w:r w:rsidR="005B55C7" w:rsidRPr="008F2CD3">
        <w:rPr>
          <w:rFonts w:ascii="Times New Roman" w:eastAsia="Times New Roman" w:hAnsi="Times New Roman" w:cs="Times New Roman"/>
          <w:bCs/>
          <w:sz w:val="24"/>
          <w:szCs w:val="24"/>
          <w:lang w:val="es-ES_tradnl" w:eastAsia="es-ES"/>
        </w:rPr>
        <w:t>i</w:t>
      </w:r>
      <w:r w:rsidR="00F13645" w:rsidRPr="008F2CD3">
        <w:rPr>
          <w:rFonts w:ascii="Times New Roman" w:eastAsia="Times New Roman" w:hAnsi="Times New Roman" w:cs="Times New Roman"/>
          <w:bCs/>
          <w:sz w:val="24"/>
          <w:szCs w:val="24"/>
          <w:lang w:val="es-ES_tradnl" w:eastAsia="es-ES"/>
        </w:rPr>
        <w:t>odos de sequía extrema, en concordancia con los sistemas silvopastoriles y con el uso de los bancos de biomasa con</w:t>
      </w:r>
      <w:r w:rsidR="00093F55" w:rsidRPr="008F2CD3">
        <w:rPr>
          <w:rFonts w:ascii="Times New Roman" w:eastAsia="Times New Roman" w:hAnsi="Times New Roman" w:cs="Times New Roman"/>
          <w:bCs/>
          <w:sz w:val="24"/>
          <w:szCs w:val="24"/>
          <w:lang w:val="es-ES_tradnl" w:eastAsia="es-ES"/>
        </w:rPr>
        <w:t xml:space="preserve"> zacate</w:t>
      </w:r>
      <w:r w:rsidR="00F13645" w:rsidRPr="008F2CD3">
        <w:rPr>
          <w:rFonts w:ascii="Times New Roman" w:eastAsia="Times New Roman" w:hAnsi="Times New Roman" w:cs="Times New Roman"/>
          <w:bCs/>
          <w:sz w:val="24"/>
          <w:szCs w:val="24"/>
          <w:lang w:val="es-ES_tradnl" w:eastAsia="es-ES"/>
        </w:rPr>
        <w:t xml:space="preserve"> king grass CT-115, el uso de bloques multinutricionales como suplemento, principalmente cuando los animales pasten el king grass CT-115, para enriquecer la calidad del forraje, y la aplicación de la melaza/urea como suplemento durante el consumo de forrajes fibrosos y de mala calidad</w:t>
      </w:r>
      <w:r w:rsidR="00582765" w:rsidRPr="008F2CD3">
        <w:rPr>
          <w:rFonts w:ascii="Times New Roman" w:eastAsia="Times New Roman" w:hAnsi="Times New Roman" w:cs="Times New Roman"/>
          <w:bCs/>
          <w:sz w:val="24"/>
          <w:szCs w:val="24"/>
          <w:lang w:val="es-ES_tradnl" w:eastAsia="es-ES"/>
        </w:rPr>
        <w:t xml:space="preserve"> </w:t>
      </w:r>
      <w:r w:rsidR="00D02E4E" w:rsidRPr="008F2CD3">
        <w:rPr>
          <w:rFonts w:ascii="Times New Roman" w:eastAsia="Times New Roman" w:hAnsi="Times New Roman" w:cs="Times New Roman"/>
          <w:bCs/>
          <w:sz w:val="24"/>
          <w:szCs w:val="24"/>
          <w:lang w:val="es-ES_tradnl" w:eastAsia="es-ES"/>
        </w:rPr>
        <w:t>(</w:t>
      </w:r>
      <w:r w:rsidR="00D02E4E" w:rsidRPr="008F2CD3">
        <w:rPr>
          <w:rFonts w:ascii="Times New Roman" w:hAnsi="Times New Roman" w:cs="Times New Roman"/>
          <w:sz w:val="24"/>
          <w:szCs w:val="24"/>
        </w:rPr>
        <w:t xml:space="preserve">Alonso, </w:t>
      </w:r>
      <w:r w:rsidR="00582765" w:rsidRPr="008F2CD3">
        <w:rPr>
          <w:rFonts w:ascii="Times New Roman" w:hAnsi="Times New Roman" w:cs="Times New Roman"/>
          <w:sz w:val="24"/>
          <w:szCs w:val="24"/>
        </w:rPr>
        <w:t>2011).</w:t>
      </w:r>
    </w:p>
    <w:p w:rsidR="00F13645" w:rsidRPr="008F2CD3" w:rsidRDefault="00F13645" w:rsidP="008F2CD3">
      <w:pPr>
        <w:spacing w:line="360" w:lineRule="auto"/>
        <w:jc w:val="both"/>
        <w:rPr>
          <w:rFonts w:ascii="Times New Roman" w:hAnsi="Times New Roman" w:cs="Times New Roman"/>
          <w:sz w:val="24"/>
          <w:szCs w:val="24"/>
          <w:lang w:val="es-ES_tradnl"/>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Otra de las circunstancias que se deben prever entre los productores con la </w:t>
      </w:r>
      <w:r w:rsidR="00555065" w:rsidRPr="008F2CD3">
        <w:rPr>
          <w:rFonts w:ascii="Times New Roman" w:hAnsi="Times New Roman" w:cs="Times New Roman"/>
          <w:sz w:val="24"/>
          <w:szCs w:val="24"/>
        </w:rPr>
        <w:t>intención</w:t>
      </w:r>
      <w:r w:rsidRPr="008F2CD3">
        <w:rPr>
          <w:rFonts w:ascii="Times New Roman" w:hAnsi="Times New Roman" w:cs="Times New Roman"/>
          <w:sz w:val="24"/>
          <w:szCs w:val="24"/>
        </w:rPr>
        <w:t xml:space="preserve"> de que sea un tema prioritario para combatir la pobreza en esta zona rural, es el fomento a la organización de productores, mediante clusters agropecuarios, donde </w:t>
      </w:r>
      <w:r w:rsidR="00BC3B5B" w:rsidRPr="008F2CD3">
        <w:rPr>
          <w:rFonts w:ascii="Times New Roman" w:hAnsi="Times New Roman" w:cs="Times New Roman"/>
          <w:sz w:val="24"/>
          <w:szCs w:val="24"/>
        </w:rPr>
        <w:t xml:space="preserve">ellos </w:t>
      </w:r>
      <w:r w:rsidRPr="008F2CD3">
        <w:rPr>
          <w:rFonts w:ascii="Times New Roman" w:hAnsi="Times New Roman" w:cs="Times New Roman"/>
          <w:sz w:val="24"/>
          <w:szCs w:val="24"/>
        </w:rPr>
        <w:t xml:space="preserve">tengan la oportunidad de formar empresas </w:t>
      </w:r>
      <w:r w:rsidR="00555065" w:rsidRPr="008F2CD3">
        <w:rPr>
          <w:rFonts w:ascii="Times New Roman" w:hAnsi="Times New Roman" w:cs="Times New Roman"/>
          <w:sz w:val="24"/>
          <w:szCs w:val="24"/>
        </w:rPr>
        <w:t>y</w:t>
      </w:r>
      <w:r w:rsidRPr="008F2CD3">
        <w:rPr>
          <w:rFonts w:ascii="Times New Roman" w:hAnsi="Times New Roman" w:cs="Times New Roman"/>
          <w:sz w:val="24"/>
          <w:szCs w:val="24"/>
        </w:rPr>
        <w:t xml:space="preserve"> obtener mejores niveles de rentabilidad económica, d</w:t>
      </w:r>
      <w:r w:rsidR="00BC3B5B" w:rsidRPr="008F2CD3">
        <w:rPr>
          <w:rFonts w:ascii="Times New Roman" w:hAnsi="Times New Roman" w:cs="Times New Roman"/>
          <w:sz w:val="24"/>
          <w:szCs w:val="24"/>
        </w:rPr>
        <w:t>ando</w:t>
      </w:r>
      <w:r w:rsidRPr="008F2CD3">
        <w:rPr>
          <w:rFonts w:ascii="Times New Roman" w:hAnsi="Times New Roman" w:cs="Times New Roman"/>
          <w:sz w:val="24"/>
          <w:szCs w:val="24"/>
        </w:rPr>
        <w:t xml:space="preserve"> </w:t>
      </w:r>
      <w:r w:rsidR="005B55C7" w:rsidRPr="008F2CD3">
        <w:rPr>
          <w:rFonts w:ascii="Times New Roman" w:hAnsi="Times New Roman" w:cs="Times New Roman"/>
          <w:sz w:val="24"/>
          <w:szCs w:val="24"/>
        </w:rPr>
        <w:t xml:space="preserve">así un </w:t>
      </w:r>
      <w:r w:rsidRPr="008F2CD3">
        <w:rPr>
          <w:rFonts w:ascii="Times New Roman" w:hAnsi="Times New Roman" w:cs="Times New Roman"/>
          <w:sz w:val="24"/>
          <w:szCs w:val="24"/>
        </w:rPr>
        <w:t>valor agregado a sus productos.</w:t>
      </w:r>
    </w:p>
    <w:p w:rsidR="00C2186C" w:rsidRPr="008F2CD3" w:rsidRDefault="00C2186C" w:rsidP="008F2CD3">
      <w:pPr>
        <w:spacing w:line="360" w:lineRule="auto"/>
        <w:jc w:val="both"/>
        <w:rPr>
          <w:rFonts w:ascii="Times New Roman" w:hAnsi="Times New Roman" w:cs="Times New Roman"/>
          <w:sz w:val="24"/>
          <w:szCs w:val="24"/>
        </w:rPr>
      </w:pPr>
    </w:p>
    <w:p w:rsidR="00C2186C" w:rsidRPr="008F2CD3" w:rsidRDefault="00C2186C"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 xml:space="preserve">En </w:t>
      </w:r>
      <w:r w:rsidR="00BC3B5B" w:rsidRPr="008F2CD3">
        <w:rPr>
          <w:rFonts w:ascii="Times New Roman" w:hAnsi="Times New Roman" w:cs="Times New Roman"/>
          <w:sz w:val="24"/>
          <w:szCs w:val="24"/>
        </w:rPr>
        <w:t>su</w:t>
      </w:r>
      <w:r w:rsidRPr="008F2CD3">
        <w:rPr>
          <w:rFonts w:ascii="Times New Roman" w:hAnsi="Times New Roman" w:cs="Times New Roman"/>
          <w:sz w:val="24"/>
          <w:szCs w:val="24"/>
        </w:rPr>
        <w:t xml:space="preserve"> camino </w:t>
      </w:r>
      <w:r w:rsidR="00BC3B5B" w:rsidRPr="008F2CD3">
        <w:rPr>
          <w:rFonts w:ascii="Times New Roman" w:hAnsi="Times New Roman" w:cs="Times New Roman"/>
          <w:sz w:val="24"/>
          <w:szCs w:val="24"/>
        </w:rPr>
        <w:t>a</w:t>
      </w:r>
      <w:r w:rsidRPr="008F2CD3">
        <w:rPr>
          <w:rFonts w:ascii="Times New Roman" w:hAnsi="Times New Roman" w:cs="Times New Roman"/>
          <w:sz w:val="24"/>
          <w:szCs w:val="24"/>
        </w:rPr>
        <w:t xml:space="preserve"> recorrer para combatir la pobreza en el medio rural, los productores deben t</w:t>
      </w:r>
      <w:r w:rsidR="00BC3B5B" w:rsidRPr="008F2CD3">
        <w:rPr>
          <w:rFonts w:ascii="Times New Roman" w:hAnsi="Times New Roman" w:cs="Times New Roman"/>
          <w:sz w:val="24"/>
          <w:szCs w:val="24"/>
        </w:rPr>
        <w:t>omar</w:t>
      </w:r>
      <w:r w:rsidRPr="008F2CD3">
        <w:rPr>
          <w:rFonts w:ascii="Times New Roman" w:hAnsi="Times New Roman" w:cs="Times New Roman"/>
          <w:sz w:val="24"/>
          <w:szCs w:val="24"/>
        </w:rPr>
        <w:t xml:space="preserve"> la iniciativa de </w:t>
      </w:r>
      <w:r w:rsidR="00BC3B5B" w:rsidRPr="008F2CD3">
        <w:rPr>
          <w:rFonts w:ascii="Times New Roman" w:hAnsi="Times New Roman" w:cs="Times New Roman"/>
          <w:sz w:val="24"/>
          <w:szCs w:val="24"/>
        </w:rPr>
        <w:t>adquirir</w:t>
      </w:r>
      <w:r w:rsidRPr="008F2CD3">
        <w:rPr>
          <w:rFonts w:ascii="Times New Roman" w:hAnsi="Times New Roman" w:cs="Times New Roman"/>
          <w:sz w:val="24"/>
          <w:szCs w:val="24"/>
        </w:rPr>
        <w:t xml:space="preserve"> disciplina y trabajo en equipo, y</w:t>
      </w:r>
      <w:r w:rsidR="00BC3B5B" w:rsidRPr="008F2CD3">
        <w:rPr>
          <w:rFonts w:ascii="Times New Roman" w:hAnsi="Times New Roman" w:cs="Times New Roman"/>
          <w:sz w:val="24"/>
          <w:szCs w:val="24"/>
        </w:rPr>
        <w:t xml:space="preserve"> de</w:t>
      </w:r>
      <w:r w:rsidRPr="008F2CD3">
        <w:rPr>
          <w:rFonts w:ascii="Times New Roman" w:hAnsi="Times New Roman" w:cs="Times New Roman"/>
          <w:sz w:val="24"/>
          <w:szCs w:val="24"/>
        </w:rPr>
        <w:t xml:space="preserve"> eliminar de tajo el intermediarismo de los autodenominados líderes sociales</w:t>
      </w:r>
      <w:r w:rsidR="005B55C7" w:rsidRPr="008F2CD3">
        <w:rPr>
          <w:rFonts w:ascii="Times New Roman" w:hAnsi="Times New Roman" w:cs="Times New Roman"/>
          <w:sz w:val="24"/>
          <w:szCs w:val="24"/>
        </w:rPr>
        <w:t>. Estos</w:t>
      </w:r>
      <w:r w:rsidRPr="008F2CD3">
        <w:rPr>
          <w:rFonts w:ascii="Times New Roman" w:hAnsi="Times New Roman" w:cs="Times New Roman"/>
          <w:sz w:val="24"/>
          <w:szCs w:val="24"/>
        </w:rPr>
        <w:t xml:space="preserve"> también son productores </w:t>
      </w:r>
      <w:r w:rsidRPr="008F2CD3">
        <w:rPr>
          <w:rFonts w:ascii="Times New Roman" w:hAnsi="Times New Roman" w:cs="Times New Roman"/>
          <w:sz w:val="24"/>
          <w:szCs w:val="24"/>
        </w:rPr>
        <w:lastRenderedPageBreak/>
        <w:t>que funcionan como los líderes de una comunidad</w:t>
      </w:r>
      <w:r w:rsidR="00BC3B5B" w:rsidRPr="008F2CD3">
        <w:rPr>
          <w:rFonts w:ascii="Times New Roman" w:hAnsi="Times New Roman" w:cs="Times New Roman"/>
          <w:sz w:val="24"/>
          <w:szCs w:val="24"/>
        </w:rPr>
        <w:t>, quienes</w:t>
      </w:r>
      <w:r w:rsidRPr="008F2CD3">
        <w:rPr>
          <w:rFonts w:ascii="Times New Roman" w:hAnsi="Times New Roman" w:cs="Times New Roman"/>
          <w:sz w:val="24"/>
          <w:szCs w:val="24"/>
        </w:rPr>
        <w:t xml:space="preserve"> cuando hay alguna necesidad social muy grande, o un retraso en el pago de los apoyos gubernamentales, actúan como intermediarios con el gobierno haciendo el papel de representantes del resto de los productores</w:t>
      </w:r>
      <w:r w:rsidR="005B55C7" w:rsidRPr="008F2CD3">
        <w:rPr>
          <w:rFonts w:ascii="Times New Roman" w:hAnsi="Times New Roman" w:cs="Times New Roman"/>
          <w:sz w:val="24"/>
          <w:szCs w:val="24"/>
        </w:rPr>
        <w:t>: hacen</w:t>
      </w:r>
      <w:r w:rsidRPr="008F2CD3">
        <w:rPr>
          <w:rFonts w:ascii="Times New Roman" w:hAnsi="Times New Roman" w:cs="Times New Roman"/>
          <w:sz w:val="24"/>
          <w:szCs w:val="24"/>
        </w:rPr>
        <w:t xml:space="preserve"> gestiones y obt</w:t>
      </w:r>
      <w:r w:rsidR="00BC3B5B" w:rsidRPr="008F2CD3">
        <w:rPr>
          <w:rFonts w:ascii="Times New Roman" w:hAnsi="Times New Roman" w:cs="Times New Roman"/>
          <w:sz w:val="24"/>
          <w:szCs w:val="24"/>
        </w:rPr>
        <w:t>iene</w:t>
      </w:r>
      <w:r w:rsidRPr="008F2CD3">
        <w:rPr>
          <w:rFonts w:ascii="Times New Roman" w:hAnsi="Times New Roman" w:cs="Times New Roman"/>
          <w:sz w:val="24"/>
          <w:szCs w:val="24"/>
        </w:rPr>
        <w:t>n apoyos económicos</w:t>
      </w:r>
      <w:r w:rsidR="005B55C7" w:rsidRPr="008F2CD3">
        <w:rPr>
          <w:rFonts w:ascii="Times New Roman" w:hAnsi="Times New Roman" w:cs="Times New Roman"/>
          <w:sz w:val="24"/>
          <w:szCs w:val="24"/>
        </w:rPr>
        <w:t xml:space="preserve">, pero muchas veces </w:t>
      </w:r>
      <w:r w:rsidR="00BC3B5B" w:rsidRPr="008F2CD3">
        <w:rPr>
          <w:rFonts w:ascii="Times New Roman" w:hAnsi="Times New Roman" w:cs="Times New Roman"/>
          <w:sz w:val="24"/>
          <w:szCs w:val="24"/>
        </w:rPr>
        <w:t>son ellos los</w:t>
      </w:r>
      <w:r w:rsidR="005B55C7" w:rsidRPr="008F2CD3">
        <w:rPr>
          <w:rFonts w:ascii="Times New Roman" w:hAnsi="Times New Roman" w:cs="Times New Roman"/>
          <w:sz w:val="24"/>
          <w:szCs w:val="24"/>
        </w:rPr>
        <w:t xml:space="preserve"> </w:t>
      </w:r>
      <w:r w:rsidRPr="008F2CD3">
        <w:rPr>
          <w:rFonts w:ascii="Times New Roman" w:hAnsi="Times New Roman" w:cs="Times New Roman"/>
          <w:sz w:val="24"/>
          <w:szCs w:val="24"/>
        </w:rPr>
        <w:t>m</w:t>
      </w:r>
      <w:r w:rsidR="005B55C7" w:rsidRPr="008F2CD3">
        <w:rPr>
          <w:rFonts w:ascii="Times New Roman" w:hAnsi="Times New Roman" w:cs="Times New Roman"/>
          <w:sz w:val="24"/>
          <w:szCs w:val="24"/>
        </w:rPr>
        <w:t>ás</w:t>
      </w:r>
      <w:r w:rsidRPr="008F2CD3">
        <w:rPr>
          <w:rFonts w:ascii="Times New Roman" w:hAnsi="Times New Roman" w:cs="Times New Roman"/>
          <w:sz w:val="24"/>
          <w:szCs w:val="24"/>
        </w:rPr>
        <w:t xml:space="preserve"> benefici</w:t>
      </w:r>
      <w:r w:rsidR="00BC3B5B" w:rsidRPr="008F2CD3">
        <w:rPr>
          <w:rFonts w:ascii="Times New Roman" w:hAnsi="Times New Roman" w:cs="Times New Roman"/>
          <w:sz w:val="24"/>
          <w:szCs w:val="24"/>
        </w:rPr>
        <w:t>ados, dejando a</w:t>
      </w:r>
      <w:r w:rsidRPr="008F2CD3">
        <w:rPr>
          <w:rFonts w:ascii="Times New Roman" w:hAnsi="Times New Roman" w:cs="Times New Roman"/>
          <w:sz w:val="24"/>
          <w:szCs w:val="24"/>
        </w:rPr>
        <w:t>l productor común en la misma situación en la que se encontraba</w:t>
      </w:r>
      <w:r w:rsidR="005B55C7" w:rsidRPr="008F2CD3">
        <w:rPr>
          <w:rFonts w:ascii="Times New Roman" w:hAnsi="Times New Roman" w:cs="Times New Roman"/>
          <w:sz w:val="24"/>
          <w:szCs w:val="24"/>
        </w:rPr>
        <w:t xml:space="preserve">. </w:t>
      </w:r>
      <w:r w:rsidR="00BC3B5B" w:rsidRPr="008F2CD3">
        <w:rPr>
          <w:rFonts w:ascii="Times New Roman" w:hAnsi="Times New Roman" w:cs="Times New Roman"/>
          <w:sz w:val="24"/>
          <w:szCs w:val="24"/>
        </w:rPr>
        <w:t>E</w:t>
      </w:r>
      <w:r w:rsidRPr="008F2CD3">
        <w:rPr>
          <w:rFonts w:ascii="Times New Roman" w:hAnsi="Times New Roman" w:cs="Times New Roman"/>
          <w:sz w:val="24"/>
          <w:szCs w:val="24"/>
        </w:rPr>
        <w:t>st</w:t>
      </w:r>
      <w:r w:rsidR="005B55C7" w:rsidRPr="008F2CD3">
        <w:rPr>
          <w:rFonts w:ascii="Times New Roman" w:hAnsi="Times New Roman" w:cs="Times New Roman"/>
          <w:sz w:val="24"/>
          <w:szCs w:val="24"/>
        </w:rPr>
        <w:t>os</w:t>
      </w:r>
      <w:r w:rsidRPr="008F2CD3">
        <w:rPr>
          <w:rFonts w:ascii="Times New Roman" w:hAnsi="Times New Roman" w:cs="Times New Roman"/>
          <w:sz w:val="24"/>
          <w:szCs w:val="24"/>
        </w:rPr>
        <w:t xml:space="preserve"> </w:t>
      </w:r>
      <w:r w:rsidR="00BC3B5B" w:rsidRPr="008F2CD3">
        <w:rPr>
          <w:rFonts w:ascii="Times New Roman" w:hAnsi="Times New Roman" w:cs="Times New Roman"/>
          <w:sz w:val="24"/>
          <w:szCs w:val="24"/>
        </w:rPr>
        <w:t>líderes sociales por tanto</w:t>
      </w:r>
      <w:r w:rsidRPr="008F2CD3">
        <w:rPr>
          <w:rFonts w:ascii="Times New Roman" w:hAnsi="Times New Roman" w:cs="Times New Roman"/>
          <w:sz w:val="24"/>
          <w:szCs w:val="24"/>
        </w:rPr>
        <w:t xml:space="preserve"> </w:t>
      </w:r>
      <w:r w:rsidR="00C63FCB" w:rsidRPr="008F2CD3">
        <w:rPr>
          <w:rFonts w:ascii="Times New Roman" w:hAnsi="Times New Roman" w:cs="Times New Roman"/>
          <w:sz w:val="24"/>
          <w:szCs w:val="24"/>
        </w:rPr>
        <w:t>son perpetradores de</w:t>
      </w:r>
      <w:r w:rsidRPr="008F2CD3">
        <w:rPr>
          <w:rFonts w:ascii="Times New Roman" w:hAnsi="Times New Roman" w:cs="Times New Roman"/>
          <w:sz w:val="24"/>
          <w:szCs w:val="24"/>
        </w:rPr>
        <w:t xml:space="preserve"> la pobreza rural en </w:t>
      </w:r>
      <w:r w:rsidR="00BC3B5B" w:rsidRPr="008F2CD3">
        <w:rPr>
          <w:rFonts w:ascii="Times New Roman" w:hAnsi="Times New Roman" w:cs="Times New Roman"/>
          <w:sz w:val="24"/>
          <w:szCs w:val="24"/>
        </w:rPr>
        <w:t>la</w:t>
      </w:r>
      <w:r w:rsidRPr="008F2CD3">
        <w:rPr>
          <w:rFonts w:ascii="Times New Roman" w:hAnsi="Times New Roman" w:cs="Times New Roman"/>
          <w:sz w:val="24"/>
          <w:szCs w:val="24"/>
        </w:rPr>
        <w:t xml:space="preserve"> zona.</w:t>
      </w:r>
    </w:p>
    <w:p w:rsidR="00C2186C" w:rsidRPr="008F2CD3" w:rsidRDefault="00C2186C" w:rsidP="008F2CD3">
      <w:pPr>
        <w:spacing w:line="360" w:lineRule="auto"/>
        <w:jc w:val="both"/>
        <w:rPr>
          <w:rFonts w:ascii="Times New Roman" w:hAnsi="Times New Roman" w:cs="Times New Roman"/>
          <w:sz w:val="24"/>
          <w:szCs w:val="24"/>
        </w:rPr>
      </w:pPr>
    </w:p>
    <w:p w:rsidR="00E327F7" w:rsidRPr="008F2CD3" w:rsidRDefault="00C63FCB" w:rsidP="008F2CD3">
      <w:pPr>
        <w:spacing w:line="360" w:lineRule="auto"/>
        <w:jc w:val="both"/>
        <w:rPr>
          <w:rFonts w:ascii="Times New Roman" w:hAnsi="Times New Roman" w:cs="Times New Roman"/>
          <w:sz w:val="24"/>
          <w:szCs w:val="24"/>
        </w:rPr>
      </w:pPr>
      <w:r w:rsidRPr="008F2CD3">
        <w:rPr>
          <w:rFonts w:ascii="Times New Roman" w:hAnsi="Times New Roman" w:cs="Times New Roman"/>
          <w:sz w:val="24"/>
          <w:szCs w:val="24"/>
        </w:rPr>
        <w:t>Entre</w:t>
      </w:r>
      <w:r w:rsidR="00C2186C" w:rsidRPr="008F2CD3">
        <w:rPr>
          <w:rFonts w:ascii="Times New Roman" w:hAnsi="Times New Roman" w:cs="Times New Roman"/>
          <w:sz w:val="24"/>
          <w:szCs w:val="24"/>
        </w:rPr>
        <w:t xml:space="preserve"> las situaciones que es importante fortalecer dentro del sector agrícola, es</w:t>
      </w:r>
      <w:r w:rsidR="005B55C7" w:rsidRPr="008F2CD3">
        <w:rPr>
          <w:rFonts w:ascii="Times New Roman" w:hAnsi="Times New Roman" w:cs="Times New Roman"/>
          <w:sz w:val="24"/>
          <w:szCs w:val="24"/>
        </w:rPr>
        <w:t>tá</w:t>
      </w:r>
      <w:r w:rsidRPr="008F2CD3">
        <w:rPr>
          <w:rFonts w:ascii="Times New Roman" w:hAnsi="Times New Roman" w:cs="Times New Roman"/>
          <w:sz w:val="24"/>
          <w:szCs w:val="24"/>
        </w:rPr>
        <w:t>n</w:t>
      </w:r>
      <w:r w:rsidR="00C2186C" w:rsidRPr="008F2CD3">
        <w:rPr>
          <w:rFonts w:ascii="Times New Roman" w:hAnsi="Times New Roman" w:cs="Times New Roman"/>
          <w:sz w:val="24"/>
          <w:szCs w:val="24"/>
        </w:rPr>
        <w:t xml:space="preserve"> el uso de mejores sistemas de riego, como es el caso del riego por goteo, para obtener mejores rendimientos en los diferentes cultivos que se siembran en la región dentro de la zona de riego, </w:t>
      </w:r>
      <w:r w:rsidR="0043121C" w:rsidRPr="008F2CD3">
        <w:rPr>
          <w:rFonts w:ascii="Times New Roman" w:hAnsi="Times New Roman" w:cs="Times New Roman"/>
          <w:sz w:val="24"/>
          <w:szCs w:val="24"/>
        </w:rPr>
        <w:t>así como</w:t>
      </w:r>
      <w:r w:rsidRPr="008F2CD3">
        <w:rPr>
          <w:rFonts w:ascii="Times New Roman" w:hAnsi="Times New Roman" w:cs="Times New Roman"/>
          <w:sz w:val="24"/>
          <w:szCs w:val="24"/>
        </w:rPr>
        <w:t xml:space="preserve"> la </w:t>
      </w:r>
      <w:r w:rsidR="00C2186C" w:rsidRPr="008F2CD3">
        <w:rPr>
          <w:rFonts w:ascii="Times New Roman" w:hAnsi="Times New Roman" w:cs="Times New Roman"/>
          <w:sz w:val="24"/>
          <w:szCs w:val="24"/>
        </w:rPr>
        <w:t>identifica</w:t>
      </w:r>
      <w:r w:rsidRPr="008F2CD3">
        <w:rPr>
          <w:rFonts w:ascii="Times New Roman" w:hAnsi="Times New Roman" w:cs="Times New Roman"/>
          <w:sz w:val="24"/>
          <w:szCs w:val="24"/>
        </w:rPr>
        <w:t>ción de</w:t>
      </w:r>
      <w:r w:rsidR="00C2186C" w:rsidRPr="008F2CD3">
        <w:rPr>
          <w:rFonts w:ascii="Times New Roman" w:hAnsi="Times New Roman" w:cs="Times New Roman"/>
          <w:sz w:val="24"/>
          <w:szCs w:val="24"/>
        </w:rPr>
        <w:t xml:space="preserve"> mejores alternativas para la siembra de los cultivos en los diferentes ciclos agrícolas, optando por la siembra de los cultivos </w:t>
      </w:r>
      <w:r w:rsidR="0043121C" w:rsidRPr="008F2CD3">
        <w:rPr>
          <w:rFonts w:ascii="Times New Roman" w:hAnsi="Times New Roman" w:cs="Times New Roman"/>
          <w:sz w:val="24"/>
          <w:szCs w:val="24"/>
        </w:rPr>
        <w:t>con</w:t>
      </w:r>
      <w:r w:rsidR="00C2186C" w:rsidRPr="008F2CD3">
        <w:rPr>
          <w:rFonts w:ascii="Times New Roman" w:hAnsi="Times New Roman" w:cs="Times New Roman"/>
          <w:sz w:val="24"/>
          <w:szCs w:val="24"/>
        </w:rPr>
        <w:t xml:space="preserve"> mayor rentabilidad agr</w:t>
      </w:r>
      <w:r w:rsidR="0043121C" w:rsidRPr="008F2CD3">
        <w:rPr>
          <w:rFonts w:ascii="Times New Roman" w:hAnsi="Times New Roman" w:cs="Times New Roman"/>
          <w:sz w:val="24"/>
          <w:szCs w:val="24"/>
        </w:rPr>
        <w:t>ícola</w:t>
      </w:r>
      <w:r w:rsidR="00C2186C" w:rsidRPr="008F2CD3">
        <w:rPr>
          <w:rFonts w:ascii="Times New Roman" w:hAnsi="Times New Roman" w:cs="Times New Roman"/>
          <w:sz w:val="24"/>
          <w:szCs w:val="24"/>
        </w:rPr>
        <w:t>.</w:t>
      </w:r>
    </w:p>
    <w:p w:rsidR="00C2186C" w:rsidRPr="008F2CD3" w:rsidRDefault="00C2186C" w:rsidP="008F2CD3">
      <w:pPr>
        <w:spacing w:line="360" w:lineRule="auto"/>
        <w:jc w:val="both"/>
        <w:rPr>
          <w:rFonts w:ascii="Times New Roman" w:hAnsi="Times New Roman" w:cs="Times New Roman"/>
          <w:b/>
          <w:sz w:val="24"/>
          <w:szCs w:val="24"/>
        </w:rPr>
      </w:pPr>
    </w:p>
    <w:p w:rsidR="008E494E" w:rsidRPr="008F2CD3" w:rsidRDefault="008F2CD3" w:rsidP="008F2CD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CONCLUSIÓN</w:t>
      </w:r>
    </w:p>
    <w:p w:rsidR="009C0A38" w:rsidRPr="008F2CD3" w:rsidRDefault="00C63FCB" w:rsidP="008F2CD3">
      <w:pPr>
        <w:pStyle w:val="NormalWeb"/>
        <w:spacing w:line="360" w:lineRule="auto"/>
        <w:jc w:val="both"/>
      </w:pPr>
      <w:r w:rsidRPr="008F2CD3">
        <w:t>La p</w:t>
      </w:r>
      <w:r w:rsidR="009C0A38" w:rsidRPr="008F2CD3">
        <w:t xml:space="preserve">obreza </w:t>
      </w:r>
      <w:r w:rsidRPr="008F2CD3">
        <w:t xml:space="preserve">es un </w:t>
      </w:r>
      <w:r w:rsidR="009C0A38" w:rsidRPr="008F2CD3">
        <w:t xml:space="preserve">tema </w:t>
      </w:r>
      <w:r w:rsidRPr="008F2CD3">
        <w:t>que</w:t>
      </w:r>
      <w:r w:rsidR="009C0A38" w:rsidRPr="008F2CD3">
        <w:t xml:space="preserve"> preocupa en todo el mundo</w:t>
      </w:r>
      <w:r w:rsidR="00CA6B2F" w:rsidRPr="008F2CD3">
        <w:t>. E</w:t>
      </w:r>
      <w:r w:rsidRPr="008F2CD3">
        <w:t>n e</w:t>
      </w:r>
      <w:r w:rsidR="00CA6B2F" w:rsidRPr="008F2CD3">
        <w:t>l</w:t>
      </w:r>
      <w:r w:rsidRPr="008F2CD3">
        <w:t xml:space="preserve"> caso específic</w:t>
      </w:r>
      <w:r w:rsidR="00CA6B2F" w:rsidRPr="008F2CD3">
        <w:t>o d</w:t>
      </w:r>
      <w:r w:rsidR="009C0A38" w:rsidRPr="008F2CD3">
        <w:t>el Estado de San Luis Potosí</w:t>
      </w:r>
      <w:r w:rsidRPr="008F2CD3">
        <w:t xml:space="preserve">, </w:t>
      </w:r>
      <w:r w:rsidR="009C0A38" w:rsidRPr="008F2CD3">
        <w:t xml:space="preserve">en </w:t>
      </w:r>
      <w:r w:rsidR="00CA6B2F" w:rsidRPr="008F2CD3">
        <w:t>su</w:t>
      </w:r>
      <w:r w:rsidR="009C0A38" w:rsidRPr="008F2CD3">
        <w:t xml:space="preserve"> zona planicie huasteca</w:t>
      </w:r>
      <w:r w:rsidRPr="008F2CD3">
        <w:t>,</w:t>
      </w:r>
      <w:r w:rsidR="009C0A38" w:rsidRPr="008F2CD3">
        <w:t xml:space="preserve"> </w:t>
      </w:r>
      <w:r w:rsidR="00CA6B2F" w:rsidRPr="008F2CD3">
        <w:t>esta tiene</w:t>
      </w:r>
      <w:r w:rsidR="009C0A38" w:rsidRPr="008F2CD3">
        <w:t xml:space="preserve"> las condiciones suficientes para salir adelante</w:t>
      </w:r>
      <w:r w:rsidRPr="008F2CD3">
        <w:t>;</w:t>
      </w:r>
      <w:r w:rsidR="009C0A38" w:rsidRPr="008F2CD3">
        <w:t xml:space="preserve"> sin embargo, hay muchas  perpetradores de pobreza que frenan el crecimiento y progreso de la región y sus habitantes. Entre estos se encuentran los líderes sociales </w:t>
      </w:r>
      <w:r w:rsidR="00A16D8A" w:rsidRPr="008F2CD3">
        <w:t xml:space="preserve">que </w:t>
      </w:r>
      <w:r w:rsidR="009C0A38" w:rsidRPr="008F2CD3">
        <w:t>abusa</w:t>
      </w:r>
      <w:r w:rsidR="00A16D8A" w:rsidRPr="008F2CD3">
        <w:t>n y</w:t>
      </w:r>
      <w:r w:rsidR="009C0A38" w:rsidRPr="008F2CD3">
        <w:t xml:space="preserve"> manipulan a los productores, los mismos productores que rehúsan capacitarse en las nuevas opciones de transferencia de tecnología, </w:t>
      </w:r>
      <w:r w:rsidR="00A16D8A" w:rsidRPr="008F2CD3">
        <w:t xml:space="preserve">y </w:t>
      </w:r>
      <w:r w:rsidR="009C0A38" w:rsidRPr="008F2CD3">
        <w:t xml:space="preserve">algunas autoridades </w:t>
      </w:r>
      <w:r w:rsidR="00CA6B2F" w:rsidRPr="008F2CD3">
        <w:t xml:space="preserve">que muestran poco interés en </w:t>
      </w:r>
      <w:r w:rsidR="009C0A38" w:rsidRPr="008F2CD3">
        <w:t xml:space="preserve">dar seguimiento a </w:t>
      </w:r>
      <w:r w:rsidR="00A16D8A" w:rsidRPr="008F2CD3">
        <w:t xml:space="preserve">los </w:t>
      </w:r>
      <w:r w:rsidR="009C0A38" w:rsidRPr="008F2CD3">
        <w:t xml:space="preserve">programas y beneficios que se otorgan a los más necesitados. </w:t>
      </w:r>
    </w:p>
    <w:p w:rsidR="009C0A38" w:rsidRPr="008F2CD3" w:rsidRDefault="00A16D8A" w:rsidP="008F2CD3">
      <w:pPr>
        <w:pStyle w:val="NormalWeb"/>
        <w:spacing w:line="360" w:lineRule="auto"/>
        <w:jc w:val="both"/>
      </w:pPr>
      <w:r w:rsidRPr="008F2CD3">
        <w:t xml:space="preserve">Podemos </w:t>
      </w:r>
      <w:r w:rsidR="009C0A38" w:rsidRPr="008F2CD3">
        <w:t>mencionar muchas causas</w:t>
      </w:r>
      <w:r w:rsidRPr="008F2CD3">
        <w:t xml:space="preserve"> d</w:t>
      </w:r>
      <w:r w:rsidR="009C0A38" w:rsidRPr="008F2CD3">
        <w:t>e pobreza rural, sin embargo</w:t>
      </w:r>
      <w:r w:rsidRPr="008F2CD3">
        <w:t>,</w:t>
      </w:r>
      <w:r w:rsidR="009C0A38" w:rsidRPr="008F2CD3">
        <w:t xml:space="preserve"> creo que </w:t>
      </w:r>
      <w:r w:rsidRPr="008F2CD3">
        <w:t>la</w:t>
      </w:r>
      <w:r w:rsidR="009C0A38" w:rsidRPr="008F2CD3">
        <w:t xml:space="preserve"> más importante es el productor mismo</w:t>
      </w:r>
      <w:r w:rsidRPr="008F2CD3">
        <w:t xml:space="preserve">. Su </w:t>
      </w:r>
      <w:r w:rsidR="009C0A38" w:rsidRPr="008F2CD3">
        <w:t>bajo nivel educativo </w:t>
      </w:r>
      <w:r w:rsidRPr="008F2CD3">
        <w:t xml:space="preserve">les </w:t>
      </w:r>
      <w:r w:rsidR="009C0A38" w:rsidRPr="008F2CD3">
        <w:t>impide administrar sus recursos y sostener una economía rentable a largo plazo</w:t>
      </w:r>
      <w:r w:rsidR="00662531" w:rsidRPr="008F2CD3">
        <w:t>;</w:t>
      </w:r>
      <w:r w:rsidR="009C0A38" w:rsidRPr="008F2CD3">
        <w:t xml:space="preserve"> muchos de </w:t>
      </w:r>
      <w:r w:rsidRPr="008F2CD3">
        <w:t>ellos</w:t>
      </w:r>
      <w:r w:rsidR="009C0A38" w:rsidRPr="008F2CD3">
        <w:t xml:space="preserve"> trabajan con altos costos de producción, </w:t>
      </w:r>
      <w:r w:rsidRPr="008F2CD3">
        <w:t>s</w:t>
      </w:r>
      <w:r w:rsidR="009C0A38" w:rsidRPr="008F2CD3">
        <w:t>olicitan créditos muy caros o</w:t>
      </w:r>
      <w:r w:rsidRPr="008F2CD3">
        <w:t>,</w:t>
      </w:r>
      <w:r w:rsidR="009C0A38" w:rsidRPr="008F2CD3">
        <w:t xml:space="preserve"> en el caso de los que se dedican a la ganadería</w:t>
      </w:r>
      <w:r w:rsidRPr="008F2CD3">
        <w:t>,</w:t>
      </w:r>
      <w:r w:rsidR="009C0A38" w:rsidRPr="008F2CD3">
        <w:t xml:space="preserve"> no implementan acciones de transferencia de tecnología que les permita</w:t>
      </w:r>
      <w:r w:rsidRPr="008F2CD3">
        <w:t>n</w:t>
      </w:r>
      <w:r w:rsidR="009C0A38" w:rsidRPr="008F2CD3">
        <w:t xml:space="preserve"> aumentar la producción del campo. </w:t>
      </w:r>
    </w:p>
    <w:p w:rsidR="009C0A38" w:rsidRPr="008F2CD3" w:rsidRDefault="009C0A38" w:rsidP="008F2CD3">
      <w:pPr>
        <w:pStyle w:val="NormalWeb"/>
        <w:spacing w:line="360" w:lineRule="auto"/>
        <w:jc w:val="both"/>
      </w:pPr>
      <w:r w:rsidRPr="008F2CD3">
        <w:lastRenderedPageBreak/>
        <w:t>El caso anterior se repite con los productores agrícolas</w:t>
      </w:r>
      <w:r w:rsidR="00A16D8A" w:rsidRPr="008F2CD3">
        <w:t>. Existe una</w:t>
      </w:r>
      <w:r w:rsidRPr="008F2CD3">
        <w:t xml:space="preserve"> falta de organización que les impide obtener un valor agregado a su producción. </w:t>
      </w:r>
    </w:p>
    <w:p w:rsidR="009C0A38" w:rsidRPr="009C0A38" w:rsidRDefault="00A16D8A" w:rsidP="008F2CD3">
      <w:pPr>
        <w:pStyle w:val="NormalWeb"/>
        <w:spacing w:line="360" w:lineRule="auto"/>
        <w:jc w:val="both"/>
        <w:rPr>
          <w:rFonts w:ascii="Arial" w:hAnsi="Arial" w:cs="Arial"/>
        </w:rPr>
      </w:pPr>
      <w:r w:rsidRPr="008F2CD3">
        <w:t>P</w:t>
      </w:r>
      <w:r w:rsidR="000B2D94" w:rsidRPr="008F2CD3">
        <w:t xml:space="preserve">or último, </w:t>
      </w:r>
      <w:r w:rsidR="009C0A38" w:rsidRPr="008F2CD3">
        <w:t xml:space="preserve">Menandro, </w:t>
      </w:r>
      <w:r w:rsidRPr="008F2CD3">
        <w:t>escritor de comedias</w:t>
      </w:r>
      <w:r w:rsidR="009C0A38" w:rsidRPr="008F2CD3">
        <w:t xml:space="preserve"> grieg</w:t>
      </w:r>
      <w:r w:rsidRPr="008F2CD3">
        <w:t>as</w:t>
      </w:r>
      <w:r w:rsidR="000B2D94" w:rsidRPr="008F2CD3">
        <w:t>, dijo la frase</w:t>
      </w:r>
      <w:r w:rsidR="009C0A38" w:rsidRPr="008F2CD3">
        <w:t xml:space="preserve">: “No es vergonzoso nacer pobre, </w:t>
      </w:r>
      <w:r w:rsidR="002D1E3D" w:rsidRPr="008F2CD3">
        <w:t xml:space="preserve">sino </w:t>
      </w:r>
      <w:r w:rsidR="009C0A38" w:rsidRPr="008F2CD3">
        <w:t>llegar a serlo por acciones torpes”</w:t>
      </w:r>
      <w:r w:rsidRPr="008F2CD3">
        <w:t xml:space="preserve">. Esto </w:t>
      </w:r>
      <w:r w:rsidR="000B2D94" w:rsidRPr="008F2CD3">
        <w:t xml:space="preserve">se </w:t>
      </w:r>
      <w:r w:rsidRPr="008F2CD3">
        <w:t>p</w:t>
      </w:r>
      <w:r w:rsidR="000B2D94" w:rsidRPr="008F2CD3">
        <w:t>uede</w:t>
      </w:r>
      <w:r w:rsidR="009C0A38" w:rsidRPr="008F2CD3">
        <w:t xml:space="preserve"> aplica</w:t>
      </w:r>
      <w:r w:rsidRPr="008F2CD3">
        <w:t>r</w:t>
      </w:r>
      <w:r w:rsidR="009C0A38" w:rsidRPr="008F2CD3">
        <w:t xml:space="preserve"> a la población </w:t>
      </w:r>
      <w:r w:rsidR="002D1E3D" w:rsidRPr="008F2CD3">
        <w:t>de</w:t>
      </w:r>
      <w:r w:rsidR="009C0A38" w:rsidRPr="008F2CD3">
        <w:t xml:space="preserve"> la zona de la planicie huasteca potosina</w:t>
      </w:r>
      <w:r w:rsidRPr="008F2CD3">
        <w:t xml:space="preserve">, lugar donde no se </w:t>
      </w:r>
      <w:r w:rsidR="000B2D94" w:rsidRPr="008F2CD3">
        <w:t xml:space="preserve">ha </w:t>
      </w:r>
      <w:r w:rsidRPr="008F2CD3">
        <w:t>aprovecha</w:t>
      </w:r>
      <w:r w:rsidR="000B2D94" w:rsidRPr="008F2CD3">
        <w:t>do</w:t>
      </w:r>
      <w:r w:rsidRPr="008F2CD3">
        <w:t xml:space="preserve"> su</w:t>
      </w:r>
      <w:r w:rsidR="009C0A38" w:rsidRPr="008F2CD3">
        <w:t xml:space="preserve"> riqueza natural</w:t>
      </w:r>
      <w:r w:rsidR="0022672E" w:rsidRPr="008F2CD3">
        <w:t xml:space="preserve">, y </w:t>
      </w:r>
      <w:r w:rsidRPr="008F2CD3">
        <w:t>personas inadecuadas</w:t>
      </w:r>
      <w:r w:rsidR="009C0A38" w:rsidRPr="008F2CD3">
        <w:t xml:space="preserve"> toma</w:t>
      </w:r>
      <w:r w:rsidRPr="008F2CD3">
        <w:t>n</w:t>
      </w:r>
      <w:r w:rsidR="009C0A38" w:rsidRPr="008F2CD3">
        <w:t xml:space="preserve"> decisiones equivocadas.</w:t>
      </w:r>
      <w:r w:rsidR="009C0A38" w:rsidRPr="009C0A38">
        <w:rPr>
          <w:rFonts w:ascii="Arial" w:hAnsi="Arial" w:cs="Arial"/>
        </w:rPr>
        <w:t xml:space="preserve">  </w:t>
      </w:r>
    </w:p>
    <w:p w:rsidR="009C0A38" w:rsidRDefault="009C0A38" w:rsidP="000C1003">
      <w:pPr>
        <w:jc w:val="both"/>
        <w:rPr>
          <w:rFonts w:ascii="Arial" w:hAnsi="Arial" w:cs="Arial"/>
          <w:b/>
          <w:sz w:val="24"/>
          <w:szCs w:val="24"/>
        </w:rPr>
      </w:pPr>
    </w:p>
    <w:p w:rsidR="00703AD1" w:rsidRDefault="00703AD1" w:rsidP="000C1003">
      <w:pPr>
        <w:jc w:val="both"/>
        <w:rPr>
          <w:rFonts w:ascii="Arial" w:hAnsi="Arial" w:cs="Arial"/>
          <w:b/>
          <w:sz w:val="24"/>
          <w:szCs w:val="24"/>
        </w:rPr>
      </w:pPr>
    </w:p>
    <w:p w:rsidR="00703AD1" w:rsidRDefault="00703AD1" w:rsidP="000C1003">
      <w:pPr>
        <w:jc w:val="both"/>
        <w:rPr>
          <w:rFonts w:ascii="Arial" w:hAnsi="Arial" w:cs="Arial"/>
          <w:b/>
          <w:sz w:val="24"/>
          <w:szCs w:val="24"/>
        </w:rPr>
      </w:pPr>
    </w:p>
    <w:p w:rsidR="00E4395D" w:rsidRPr="00423E38" w:rsidRDefault="008F2CD3" w:rsidP="000C1003">
      <w:pPr>
        <w:jc w:val="both"/>
        <w:rPr>
          <w:rFonts w:ascii="Arial" w:hAnsi="Arial" w:cs="Arial"/>
          <w:b/>
          <w:sz w:val="24"/>
          <w:szCs w:val="24"/>
        </w:rPr>
      </w:pPr>
      <w:r w:rsidRPr="008F2CD3">
        <w:rPr>
          <w:rFonts w:ascii="Calibri" w:eastAsia="Times New Roman" w:hAnsi="Calibri" w:cs="Calibri"/>
          <w:color w:val="7030A0"/>
          <w:sz w:val="28"/>
          <w:szCs w:val="28"/>
          <w:lang w:val="es-ES" w:eastAsia="es-ES"/>
        </w:rPr>
        <w:t>Bibliografía</w:t>
      </w:r>
    </w:p>
    <w:p w:rsidR="00897C77" w:rsidRDefault="00897C77" w:rsidP="000C1003">
      <w:pPr>
        <w:jc w:val="both"/>
        <w:rPr>
          <w:rFonts w:ascii="Arial" w:hAnsi="Arial" w:cs="Arial"/>
          <w:sz w:val="24"/>
          <w:szCs w:val="24"/>
        </w:rPr>
      </w:pPr>
    </w:p>
    <w:p w:rsidR="00DD4115" w:rsidRPr="008F2CD3" w:rsidRDefault="00DD4115"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Alonso, J. (2011). Los sistemas silvopastoriles y su contribución al medio ambiente. Revista Cubana de Ciencia Agrícola, 45 (2), 107–115.</w:t>
      </w:r>
    </w:p>
    <w:p w:rsidR="00DD4115" w:rsidRPr="008F2CD3" w:rsidRDefault="0004487F"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Banco Mundial</w:t>
      </w:r>
      <w:r w:rsidR="00DD4115" w:rsidRPr="008F2CD3">
        <w:rPr>
          <w:rFonts w:ascii="Times New Roman" w:eastAsia="Calibri" w:hAnsi="Times New Roman" w:cs="Times New Roman"/>
          <w:sz w:val="24"/>
          <w:szCs w:val="24"/>
          <w:lang w:val="es-ES"/>
        </w:rPr>
        <w:t xml:space="preserve"> (2007). La Pobreza rural en México. Generación de Ingreso y  Protección Social para los Pobres, 1</w:t>
      </w:r>
      <w:r w:rsidR="00FC2194" w:rsidRPr="008F2CD3">
        <w:rPr>
          <w:rFonts w:ascii="Times New Roman" w:eastAsia="Calibri" w:hAnsi="Times New Roman" w:cs="Times New Roman"/>
          <w:sz w:val="24"/>
          <w:szCs w:val="24"/>
          <w:lang w:val="es-ES"/>
        </w:rPr>
        <w:t>-</w:t>
      </w:r>
      <w:r w:rsidR="00DD4115" w:rsidRPr="008F2CD3">
        <w:rPr>
          <w:rFonts w:ascii="Times New Roman" w:eastAsia="Calibri" w:hAnsi="Times New Roman" w:cs="Times New Roman"/>
          <w:sz w:val="24"/>
          <w:szCs w:val="24"/>
          <w:lang w:val="es-ES"/>
        </w:rPr>
        <w:t>18.</w:t>
      </w:r>
    </w:p>
    <w:p w:rsidR="008F2CD3" w:rsidRPr="008F2CD3" w:rsidRDefault="008F2CD3" w:rsidP="008F2CD3">
      <w:pPr>
        <w:spacing w:line="360" w:lineRule="auto"/>
        <w:ind w:left="567" w:hanging="567"/>
        <w:jc w:val="both"/>
        <w:rPr>
          <w:rFonts w:ascii="Times New Roman" w:eastAsia="Calibri" w:hAnsi="Times New Roman" w:cs="Times New Roman"/>
          <w:lang w:val="es-ES"/>
        </w:rPr>
      </w:pPr>
      <w:r w:rsidRPr="008F2CD3">
        <w:rPr>
          <w:rFonts w:ascii="Times New Roman" w:eastAsia="Calibri" w:hAnsi="Times New Roman" w:cs="Times New Roman"/>
          <w:sz w:val="24"/>
          <w:szCs w:val="24"/>
          <w:lang w:val="es-ES"/>
        </w:rPr>
        <w:t xml:space="preserve">Banco Mundial (2005). México 2006-2012. Creando las bases para un crecimiento equitativo. Referido el día 29 de noviembre de 2014 en </w:t>
      </w:r>
      <w:hyperlink r:id="rId11" w:history="1">
        <w:r w:rsidRPr="008F2CD3">
          <w:rPr>
            <w:rFonts w:ascii="Times New Roman" w:eastAsia="Calibri" w:hAnsi="Times New Roman" w:cs="Times New Roman"/>
            <w:lang w:val="es-ES"/>
          </w:rPr>
          <w:t>http://www.bancomundial.org</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Banco Mundial (2014). Pobreza Panorama General. Recuperado de </w:t>
      </w:r>
      <w:hyperlink r:id="rId12" w:history="1">
        <w:r w:rsidRPr="008F2CD3">
          <w:rPr>
            <w:rFonts w:ascii="Times New Roman" w:eastAsia="Calibri" w:hAnsi="Times New Roman" w:cs="Times New Roman"/>
            <w:lang w:val="es-ES"/>
          </w:rPr>
          <w:t>http://www.bancomundial.org/es/topic/poverty/overview</w:t>
        </w:r>
      </w:hyperlink>
    </w:p>
    <w:p w:rsidR="001C251B" w:rsidRPr="008F2CD3" w:rsidRDefault="001C251B"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Cabrera, Javier, (2007). Pobreza y Desigualdad. Economía Informa, 343 (4), 117-126.</w:t>
      </w:r>
    </w:p>
    <w:p w:rsidR="006A4EC2" w:rsidRPr="008F2CD3" w:rsidRDefault="006A4EC2"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Carranco, JC. (2010). Producción de soya, sorgo y maíz, bajo agricultura de conservación. Fundación Produce San Luis Potosí. 1-28.</w:t>
      </w:r>
    </w:p>
    <w:p w:rsidR="001C251B" w:rsidRPr="008F2CD3" w:rsidRDefault="001C251B"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Centro de Análisis Multidisciplinario (2013)</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“El </w:t>
      </w:r>
      <w:r w:rsidR="00FC2194" w:rsidRPr="008F2CD3">
        <w:rPr>
          <w:rFonts w:ascii="Times New Roman" w:eastAsia="Calibri" w:hAnsi="Times New Roman" w:cs="Times New Roman"/>
          <w:sz w:val="24"/>
          <w:szCs w:val="24"/>
          <w:lang w:val="es-ES"/>
        </w:rPr>
        <w:t>c</w:t>
      </w:r>
      <w:r w:rsidRPr="008F2CD3">
        <w:rPr>
          <w:rFonts w:ascii="Times New Roman" w:eastAsia="Calibri" w:hAnsi="Times New Roman" w:cs="Times New Roman"/>
          <w:sz w:val="24"/>
          <w:szCs w:val="24"/>
          <w:lang w:val="es-ES"/>
        </w:rPr>
        <w:t xml:space="preserve">ombate a la pobreza y </w:t>
      </w:r>
      <w:r w:rsidR="00FC2194" w:rsidRPr="008F2CD3">
        <w:rPr>
          <w:rFonts w:ascii="Times New Roman" w:eastAsia="Calibri" w:hAnsi="Times New Roman" w:cs="Times New Roman"/>
          <w:sz w:val="24"/>
          <w:szCs w:val="24"/>
          <w:lang w:val="es-ES"/>
        </w:rPr>
        <w:t xml:space="preserve">la </w:t>
      </w:r>
      <w:r w:rsidRPr="008F2CD3">
        <w:rPr>
          <w:rFonts w:ascii="Times New Roman" w:eastAsia="Calibri" w:hAnsi="Times New Roman" w:cs="Times New Roman"/>
          <w:sz w:val="24"/>
          <w:szCs w:val="24"/>
          <w:lang w:val="es-ES"/>
        </w:rPr>
        <w:t>campaña contra el hambre: La gran c</w:t>
      </w:r>
      <w:r w:rsidR="00FC2194" w:rsidRPr="008F2CD3">
        <w:rPr>
          <w:rFonts w:ascii="Times New Roman" w:eastAsia="Calibri" w:hAnsi="Times New Roman" w:cs="Times New Roman"/>
          <w:sz w:val="24"/>
          <w:szCs w:val="24"/>
          <w:lang w:val="es-ES"/>
        </w:rPr>
        <w:t>o</w:t>
      </w:r>
      <w:r w:rsidRPr="008F2CD3">
        <w:rPr>
          <w:rFonts w:ascii="Times New Roman" w:eastAsia="Calibri" w:hAnsi="Times New Roman" w:cs="Times New Roman"/>
          <w:sz w:val="24"/>
          <w:szCs w:val="24"/>
          <w:lang w:val="es-ES"/>
        </w:rPr>
        <w:t>artada, 108 (4) 2-6.</w:t>
      </w:r>
    </w:p>
    <w:p w:rsidR="008E3B95" w:rsidRPr="008F2CD3" w:rsidRDefault="008E3B95"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CDCU (2012)</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Ley de Desarrollo Rural Sustentable. Nueva Ley publicada en el Diario Oficial de la Federación el 7 de diciembre de 2001. Texto vigente (última reforma publicada DOF 12-01-2012). Cámara de Diputados del H. Congreso de la Unión (CDCU).</w:t>
      </w:r>
    </w:p>
    <w:p w:rsidR="008E3B95" w:rsidRPr="008F2CD3" w:rsidRDefault="008E3B95"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CEPAL (2009)</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Perspectivas de la agricultura y del desarrollo rural en las Américas. Una mirada hacia América Latina y el Caribe. Comisión Económica para América Latina y el Caribe (CEPAL); Instituto Interamericano de Cooperación para la Agricultura </w:t>
      </w:r>
      <w:r w:rsidRPr="008F2CD3">
        <w:rPr>
          <w:rFonts w:ascii="Times New Roman" w:eastAsia="Calibri" w:hAnsi="Times New Roman" w:cs="Times New Roman"/>
          <w:sz w:val="24"/>
          <w:szCs w:val="24"/>
          <w:lang w:val="es-ES"/>
        </w:rPr>
        <w:lastRenderedPageBreak/>
        <w:t>(IICA); Organización de las Naciones Unidas para la Agricultura y la Alimentación (FAO).</w:t>
      </w:r>
    </w:p>
    <w:p w:rsidR="008E3B95" w:rsidRPr="00680A98" w:rsidRDefault="008E3B95" w:rsidP="008F2CD3">
      <w:pPr>
        <w:spacing w:line="360" w:lineRule="auto"/>
        <w:ind w:left="567" w:hanging="567"/>
        <w:jc w:val="both"/>
        <w:rPr>
          <w:rFonts w:ascii="Times New Roman" w:eastAsia="Calibri" w:hAnsi="Times New Roman" w:cs="Times New Roman"/>
          <w:sz w:val="24"/>
          <w:szCs w:val="24"/>
          <w:lang w:val="en-US"/>
        </w:rPr>
      </w:pPr>
      <w:r w:rsidRPr="008F2CD3">
        <w:rPr>
          <w:rFonts w:ascii="Times New Roman" w:eastAsia="Calibri" w:hAnsi="Times New Roman" w:cs="Times New Roman"/>
          <w:sz w:val="24"/>
          <w:szCs w:val="24"/>
          <w:lang w:val="es-ES"/>
        </w:rPr>
        <w:t>CGIAR (2008)</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Investigación agrícola internacional para la seguridad alimentaria, la reducción de la pobreza y el medio ambiente. </w:t>
      </w:r>
      <w:r w:rsidRPr="00680A98">
        <w:rPr>
          <w:rFonts w:ascii="Times New Roman" w:eastAsia="Calibri" w:hAnsi="Times New Roman" w:cs="Times New Roman"/>
          <w:sz w:val="24"/>
          <w:szCs w:val="24"/>
          <w:lang w:val="en-US"/>
        </w:rPr>
        <w:t>Consultative Group on International</w:t>
      </w:r>
      <w:r w:rsidR="00E14928" w:rsidRPr="00680A98">
        <w:rPr>
          <w:rFonts w:ascii="Times New Roman" w:eastAsia="Calibri" w:hAnsi="Times New Roman" w:cs="Times New Roman"/>
          <w:sz w:val="24"/>
          <w:szCs w:val="24"/>
          <w:lang w:val="en-US"/>
        </w:rPr>
        <w:t xml:space="preserve"> </w:t>
      </w:r>
      <w:r w:rsidRPr="00680A98">
        <w:rPr>
          <w:rFonts w:ascii="Times New Roman" w:eastAsia="Calibri" w:hAnsi="Times New Roman" w:cs="Times New Roman"/>
          <w:sz w:val="24"/>
          <w:szCs w:val="24"/>
          <w:lang w:val="en-US"/>
        </w:rPr>
        <w:t>Agricultural Research (CGIAR) e International Food Policy Research Institute.</w:t>
      </w:r>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CONAPO. Informe, Índice Absoluto de Marginación 2000-2010 (s.f.). Recuperado de </w:t>
      </w:r>
      <w:hyperlink r:id="rId13" w:history="1">
        <w:r w:rsidRPr="008F2CD3">
          <w:rPr>
            <w:rFonts w:ascii="Times New Roman" w:eastAsia="Calibri" w:hAnsi="Times New Roman" w:cs="Times New Roman"/>
            <w:lang w:val="es-ES"/>
          </w:rPr>
          <w:t>http://www.conapo.gob.mx/work/models/CONAPO/Resource/1755/1/images/01Capitulo.pdf</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CONEVAL (2012). Informe de Evaluación de la Política de Desarrollo Social en México, p. 42 Recuperado de  </w:t>
      </w:r>
      <w:hyperlink r:id="rId14" w:history="1">
        <w:r w:rsidRPr="008F2CD3">
          <w:rPr>
            <w:rFonts w:ascii="Times New Roman" w:eastAsia="Calibri" w:hAnsi="Times New Roman" w:cs="Times New Roman"/>
            <w:sz w:val="24"/>
            <w:szCs w:val="24"/>
            <w:lang w:val="es-ES"/>
          </w:rPr>
          <w:t>http://www.coneval.gob.mx/Informes/Evaluacion/IEPDS2012/Pages-IEPDSMex2012-12nov-VFinal_lowres6.pdf</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CONEVAL  (2012). Informes y Publicaciones. Informe de la Pobreza en México 2012. </w:t>
      </w:r>
      <w:hyperlink r:id="rId15" w:history="1">
        <w:r w:rsidR="00B37E93" w:rsidRPr="00B62995">
          <w:rPr>
            <w:rStyle w:val="Hipervnculo"/>
            <w:rFonts w:ascii="Times New Roman" w:eastAsia="Calibri" w:hAnsi="Times New Roman" w:cs="Times New Roman"/>
            <w:sz w:val="24"/>
            <w:szCs w:val="24"/>
            <w:lang w:val="es-ES"/>
          </w:rPr>
          <w:t>http://www.coneval.gob.mx/InformesPublicaciones/Paginas/Publicaciones-sobre-Evaluacion-y-monitoreo.aspx</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CONEVAL (2012). Ley General de Desarrollo Social 2004. Recuperada de </w:t>
      </w:r>
      <w:hyperlink r:id="rId16" w:history="1">
        <w:r w:rsidRPr="008F2CD3">
          <w:rPr>
            <w:rFonts w:ascii="Times New Roman" w:eastAsia="Calibri" w:hAnsi="Times New Roman" w:cs="Times New Roman"/>
            <w:sz w:val="24"/>
            <w:szCs w:val="24"/>
            <w:lang w:val="es-ES"/>
          </w:rPr>
          <w:t>http://www.coneval.gob.mx/rw/resource/coneval/eval_mon/1699.pdf</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CONEVAL (2012). Medición de la Pobreza. Pobreza municipal 2010. Recuperado de: </w:t>
      </w:r>
      <w:hyperlink r:id="rId17" w:history="1">
        <w:r w:rsidRPr="008F2CD3">
          <w:rPr>
            <w:rFonts w:ascii="Times New Roman" w:eastAsia="Calibri" w:hAnsi="Times New Roman" w:cs="Times New Roman"/>
            <w:sz w:val="24"/>
            <w:szCs w:val="24"/>
            <w:lang w:val="es-ES"/>
          </w:rPr>
          <w:t>http://www.coneval.gob.mx/Medicion/Paginas/Medici%C3%B3n/Informacion-por-Municipio.aspx</w:t>
        </w:r>
      </w:hyperlink>
    </w:p>
    <w:p w:rsidR="00E14928" w:rsidRPr="008F2CD3" w:rsidRDefault="00E14928"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Dirven, M. (2007)</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Pobreza rural y políticas de desarrollo: avances hacia los objetivos de desarrollo del milenio y retrocesos de la agricultura de pequeña escala. Comisión Económica para América Latina y el Caribe (CEPAL).</w:t>
      </w:r>
    </w:p>
    <w:p w:rsidR="00E14928" w:rsidRPr="008F2CD3" w:rsidRDefault="00E14928"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FAO (2005)</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La FAO y el desafío de los objetivos de desarrollo del milenio. Camino por recorrer. Roma, Organización de las Naciones Unidas para la Agricultura y la Alimentación, </w:t>
      </w:r>
      <w:r w:rsidR="00FC2194" w:rsidRPr="008F2CD3">
        <w:rPr>
          <w:rFonts w:ascii="Times New Roman" w:eastAsia="Calibri" w:hAnsi="Times New Roman" w:cs="Times New Roman"/>
          <w:sz w:val="24"/>
          <w:szCs w:val="24"/>
          <w:lang w:val="es-ES"/>
        </w:rPr>
        <w:t xml:space="preserve">p. </w:t>
      </w:r>
      <w:r w:rsidRPr="008F2CD3">
        <w:rPr>
          <w:rFonts w:ascii="Times New Roman" w:eastAsia="Calibri" w:hAnsi="Times New Roman" w:cs="Times New Roman"/>
          <w:sz w:val="24"/>
          <w:szCs w:val="24"/>
          <w:lang w:val="es-ES"/>
        </w:rPr>
        <w:t>41.</w:t>
      </w:r>
    </w:p>
    <w:p w:rsidR="00E14928" w:rsidRPr="008F2CD3" w:rsidRDefault="00E14928" w:rsidP="008F2CD3">
      <w:pPr>
        <w:spacing w:line="360" w:lineRule="auto"/>
        <w:ind w:left="567" w:hanging="567"/>
        <w:jc w:val="both"/>
        <w:rPr>
          <w:rFonts w:ascii="Times New Roman" w:eastAsia="Calibri" w:hAnsi="Times New Roman" w:cs="Times New Roman"/>
          <w:sz w:val="24"/>
          <w:szCs w:val="24"/>
          <w:lang w:val="es-ES"/>
        </w:rPr>
      </w:pPr>
    </w:p>
    <w:p w:rsidR="00E14928" w:rsidRPr="00680A98" w:rsidRDefault="00E14928" w:rsidP="008F2CD3">
      <w:pPr>
        <w:spacing w:line="360" w:lineRule="auto"/>
        <w:ind w:left="567" w:hanging="567"/>
        <w:jc w:val="both"/>
        <w:rPr>
          <w:rFonts w:ascii="Times New Roman" w:eastAsia="Calibri" w:hAnsi="Times New Roman" w:cs="Times New Roman"/>
          <w:sz w:val="24"/>
          <w:szCs w:val="24"/>
          <w:lang w:val="en-US"/>
        </w:rPr>
      </w:pPr>
      <w:r w:rsidRPr="008F2CD3">
        <w:rPr>
          <w:rFonts w:ascii="Times New Roman" w:eastAsia="Calibri" w:hAnsi="Times New Roman" w:cs="Times New Roman"/>
          <w:sz w:val="24"/>
          <w:szCs w:val="24"/>
          <w:lang w:val="es-ES"/>
        </w:rPr>
        <w:t>FIDA (2003)</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“Alcanzar los Objetivos de Desarrollo del Milenio. Dando a los pobres de las zonas rurales la oportunidad de salir de la pobreza”</w:t>
      </w:r>
      <w:r w:rsidR="00DB340D"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w:t>
      </w:r>
      <w:r w:rsidRPr="00680A98">
        <w:rPr>
          <w:rFonts w:ascii="Times New Roman" w:eastAsia="Calibri" w:hAnsi="Times New Roman" w:cs="Times New Roman"/>
          <w:sz w:val="24"/>
          <w:szCs w:val="24"/>
          <w:lang w:val="en-US"/>
        </w:rPr>
        <w:t>Documento temático.</w:t>
      </w:r>
    </w:p>
    <w:p w:rsidR="003F5260" w:rsidRPr="00680A98" w:rsidRDefault="003F5260" w:rsidP="008F2CD3">
      <w:pPr>
        <w:spacing w:line="360" w:lineRule="auto"/>
        <w:ind w:left="567" w:hanging="567"/>
        <w:jc w:val="both"/>
        <w:rPr>
          <w:rFonts w:ascii="Times New Roman" w:eastAsia="Calibri" w:hAnsi="Times New Roman" w:cs="Times New Roman"/>
          <w:sz w:val="24"/>
          <w:szCs w:val="24"/>
          <w:lang w:val="en-US"/>
        </w:rPr>
      </w:pPr>
      <w:r w:rsidRPr="00680A98">
        <w:rPr>
          <w:rFonts w:ascii="Times New Roman" w:eastAsia="Calibri" w:hAnsi="Times New Roman" w:cs="Times New Roman"/>
          <w:sz w:val="24"/>
          <w:szCs w:val="24"/>
          <w:lang w:val="en-US"/>
        </w:rPr>
        <w:t>Giugale, M., Lafourcade, O., y Vihn H. (2001). A Comprehensive Development Agenda for the New Era, Washington, D.C.</w:t>
      </w:r>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lastRenderedPageBreak/>
        <w:t xml:space="preserve">Gobierno del Estado de San Luis Potosí. Programa Sectorial de Desarrollo Social y Regional (SEDESORE, 2010).  Política Social y Combate a la Pobreza, p. 29. Recuperado de  </w:t>
      </w:r>
      <w:hyperlink r:id="rId18" w:history="1">
        <w:r w:rsidRPr="008F2CD3">
          <w:rPr>
            <w:rFonts w:ascii="Times New Roman" w:eastAsia="Calibri" w:hAnsi="Times New Roman" w:cs="Times New Roman"/>
            <w:lang w:val="es-ES"/>
          </w:rPr>
          <w:t>http://www.sedesore.gob.mx/sedesore/files/programas%20sectoriales.pdf</w:t>
        </w:r>
      </w:hyperlink>
    </w:p>
    <w:p w:rsidR="006A4EC2" w:rsidRPr="008F2CD3" w:rsidRDefault="006A4EC2"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Iruegas, L</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F. (2011). Escala mínima de ganadería bovina sostenible en la huasteca potosina. FIRA, 12, 1</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52.</w:t>
      </w:r>
    </w:p>
    <w:p w:rsidR="00E77A7B" w:rsidRPr="008F2CD3" w:rsidRDefault="00E77A7B"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Hernández, E. (1999). Condicionantes Macroeconómicas de la Evolución de</w:t>
      </w:r>
      <w:r w:rsidR="00B37E93">
        <w:rPr>
          <w:rFonts w:ascii="Times New Roman" w:eastAsia="Calibri" w:hAnsi="Times New Roman" w:cs="Times New Roman"/>
          <w:sz w:val="24"/>
          <w:szCs w:val="24"/>
          <w:lang w:val="es-ES"/>
        </w:rPr>
        <w:t xml:space="preserve"> </w:t>
      </w:r>
      <w:r w:rsidRPr="008F2CD3">
        <w:rPr>
          <w:rFonts w:ascii="Times New Roman" w:eastAsia="Calibri" w:hAnsi="Times New Roman" w:cs="Times New Roman"/>
          <w:sz w:val="24"/>
          <w:szCs w:val="24"/>
          <w:lang w:val="es-ES"/>
        </w:rPr>
        <w:t>la Pobreza en México”, en Julio Boltvinik y Enrique Hernández Laos, Pobreza y</w:t>
      </w:r>
      <w:r w:rsidR="00B37E93">
        <w:rPr>
          <w:rFonts w:ascii="Times New Roman" w:eastAsia="Calibri" w:hAnsi="Times New Roman" w:cs="Times New Roman"/>
          <w:sz w:val="24"/>
          <w:szCs w:val="24"/>
          <w:lang w:val="es-ES"/>
        </w:rPr>
        <w:t xml:space="preserve"> </w:t>
      </w:r>
      <w:r w:rsidRPr="008F2CD3">
        <w:rPr>
          <w:rFonts w:ascii="Times New Roman" w:eastAsia="Calibri" w:hAnsi="Times New Roman" w:cs="Times New Roman"/>
          <w:sz w:val="24"/>
          <w:szCs w:val="24"/>
          <w:lang w:val="es-ES"/>
        </w:rPr>
        <w:t xml:space="preserve">Distribución del Ingreso en México, Editorial Siglo XXI, México, </w:t>
      </w:r>
      <w:r w:rsidR="00FC2194" w:rsidRPr="008F2CD3">
        <w:rPr>
          <w:rFonts w:ascii="Times New Roman" w:eastAsia="Calibri" w:hAnsi="Times New Roman" w:cs="Times New Roman"/>
          <w:sz w:val="24"/>
          <w:szCs w:val="24"/>
          <w:lang w:val="es-ES"/>
        </w:rPr>
        <w:t xml:space="preserve">pp. </w:t>
      </w:r>
      <w:r w:rsidRPr="008F2CD3">
        <w:rPr>
          <w:rFonts w:ascii="Times New Roman" w:eastAsia="Calibri" w:hAnsi="Times New Roman" w:cs="Times New Roman"/>
          <w:sz w:val="24"/>
          <w:szCs w:val="24"/>
          <w:lang w:val="es-ES"/>
        </w:rPr>
        <w:t>119-153.</w:t>
      </w:r>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INAFED Instituto para el Federalismo y el Desarrollo Municipal, Secretaria de Gobernación (2010). Enciclopedia de los Municipios y las Delegaciones, 2002. Recuperado de </w:t>
      </w:r>
      <w:hyperlink r:id="rId19" w:history="1">
        <w:r w:rsidRPr="008F2CD3">
          <w:rPr>
            <w:rFonts w:ascii="Times New Roman" w:eastAsia="Calibri" w:hAnsi="Times New Roman" w:cs="Times New Roman"/>
            <w:sz w:val="24"/>
            <w:szCs w:val="24"/>
            <w:lang w:val="es-ES"/>
          </w:rPr>
          <w:t>http://www.inafed.gob.mx/work/enciclopedia/EMM24sanluispotosi/municipios/24016a.html</w:t>
        </w:r>
      </w:hyperlink>
    </w:p>
    <w:p w:rsidR="008F2CD3" w:rsidRPr="008F2CD3" w:rsidRDefault="008F2CD3" w:rsidP="008F2CD3">
      <w:pPr>
        <w:spacing w:line="360" w:lineRule="auto"/>
        <w:ind w:left="567" w:hanging="567"/>
        <w:jc w:val="both"/>
        <w:rPr>
          <w:rFonts w:ascii="Times New Roman" w:eastAsia="Calibri" w:hAnsi="Times New Roman" w:cs="Times New Roman"/>
          <w:lang w:val="es-ES"/>
        </w:rPr>
      </w:pPr>
      <w:r w:rsidRPr="008F2CD3">
        <w:rPr>
          <w:rFonts w:ascii="Times New Roman" w:eastAsia="Calibri" w:hAnsi="Times New Roman" w:cs="Times New Roman"/>
          <w:sz w:val="24"/>
          <w:szCs w:val="24"/>
          <w:lang w:val="es-ES"/>
        </w:rPr>
        <w:t xml:space="preserve">INEGI 2010 (s.f.). Información por Entidad. San Luis Potosí. Referida en </w:t>
      </w:r>
      <w:hyperlink r:id="rId20" w:history="1">
        <w:r w:rsidRPr="008F2CD3">
          <w:rPr>
            <w:rFonts w:ascii="Times New Roman" w:eastAsia="Calibri" w:hAnsi="Times New Roman" w:cs="Times New Roman"/>
            <w:lang w:val="es-ES"/>
          </w:rPr>
          <w:t>http://cuentame.inegi.org.mx/monografias/informacion/slp/poblacion/</w:t>
        </w:r>
      </w:hyperlink>
    </w:p>
    <w:p w:rsidR="006A4EC2" w:rsidRPr="008F2CD3" w:rsidRDefault="006A4EC2"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Martínez-Carrasco, F., Colino, J., Gómez, M. A. (2014). Pobreza y políticas de  desarrollo rural en México. Estudios Sociales, 22 (43), 1</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35.</w:t>
      </w:r>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Mathus Robles, M.A. (2009). “La Lucha contra la Pobreza en México" en Observatorio de la Economía Latinoamericana, Nº 109. Texto completo en </w:t>
      </w:r>
      <w:hyperlink r:id="rId21" w:history="1">
        <w:r w:rsidRPr="008F2CD3">
          <w:rPr>
            <w:rFonts w:ascii="Times New Roman" w:eastAsia="Calibri" w:hAnsi="Times New Roman" w:cs="Times New Roman"/>
            <w:sz w:val="24"/>
            <w:szCs w:val="24"/>
            <w:lang w:val="es-ES"/>
          </w:rPr>
          <w:t>http://www.eumed.net/cursecon/ecolat/mx/2009/mamr.htm</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Mathus Robles, M.A. (2008). Principales aportaciones teóricas sobre la pobreza, en Contribuciones a las Ciencias Sociales, julio. </w:t>
      </w:r>
      <w:hyperlink r:id="rId22" w:history="1">
        <w:r w:rsidRPr="008F2CD3">
          <w:rPr>
            <w:rFonts w:ascii="Times New Roman" w:eastAsia="Calibri" w:hAnsi="Times New Roman" w:cs="Times New Roman"/>
            <w:sz w:val="24"/>
            <w:szCs w:val="24"/>
            <w:lang w:val="es-ES"/>
          </w:rPr>
          <w:t>www.eumed.net/rev/cccss</w:t>
        </w:r>
      </w:hyperlink>
    </w:p>
    <w:p w:rsidR="008F2CD3" w:rsidRPr="008F2CD3" w:rsidRDefault="008F2CD3"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México, Gobierno de la República, Informes (s.f.) Los Objetivos de Desarrollo del Milenio en México: Avances 2010 y Avances 2013. Recuperados de </w:t>
      </w:r>
      <w:hyperlink r:id="rId23" w:history="1">
        <w:r w:rsidRPr="008F2CD3">
          <w:rPr>
            <w:rFonts w:ascii="Times New Roman" w:eastAsia="Calibri" w:hAnsi="Times New Roman" w:cs="Times New Roman"/>
            <w:sz w:val="24"/>
            <w:szCs w:val="24"/>
            <w:lang w:val="es-ES"/>
          </w:rPr>
          <w:t>http://www.objetivosdedesarrollodelmilenio.org.mx/</w:t>
        </w:r>
      </w:hyperlink>
    </w:p>
    <w:p w:rsidR="005A6295" w:rsidRPr="008F2CD3" w:rsidRDefault="005A6295" w:rsidP="008F2CD3">
      <w:pPr>
        <w:spacing w:line="360" w:lineRule="auto"/>
        <w:ind w:left="567" w:hanging="567"/>
        <w:jc w:val="both"/>
        <w:rPr>
          <w:rFonts w:ascii="Times New Roman" w:eastAsia="Calibri" w:hAnsi="Times New Roman" w:cs="Times New Roman"/>
          <w:sz w:val="24"/>
          <w:szCs w:val="24"/>
          <w:lang w:val="es-ES"/>
        </w:rPr>
      </w:pPr>
    </w:p>
    <w:p w:rsidR="0085679E" w:rsidRPr="008F2CD3" w:rsidRDefault="0085679E"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Milera, M. (2013). Contribución de los sistemas silvopastoriles en la producción y el medio ambiente. Avances en Investigación Agropecuaria, 17 (3), 7-24.</w:t>
      </w:r>
    </w:p>
    <w:p w:rsidR="0019101E" w:rsidRPr="00680A98" w:rsidRDefault="0019101E" w:rsidP="008F2CD3">
      <w:pPr>
        <w:spacing w:line="360" w:lineRule="auto"/>
        <w:ind w:left="567" w:hanging="567"/>
        <w:jc w:val="both"/>
        <w:rPr>
          <w:rFonts w:ascii="Times New Roman" w:eastAsia="Calibri" w:hAnsi="Times New Roman" w:cs="Times New Roman"/>
          <w:sz w:val="24"/>
          <w:szCs w:val="24"/>
          <w:lang w:val="en-US"/>
        </w:rPr>
      </w:pPr>
      <w:r w:rsidRPr="008F2CD3">
        <w:rPr>
          <w:rFonts w:ascii="Times New Roman" w:eastAsia="Calibri" w:hAnsi="Times New Roman" w:cs="Times New Roman"/>
          <w:sz w:val="24"/>
          <w:szCs w:val="24"/>
          <w:lang w:val="es-ES"/>
        </w:rPr>
        <w:t>Moreno-Brid, JC. and Ros</w:t>
      </w:r>
      <w:r w:rsidR="00366886" w:rsidRPr="008F2CD3">
        <w:rPr>
          <w:rFonts w:ascii="Times New Roman" w:eastAsia="Calibri" w:hAnsi="Times New Roman" w:cs="Times New Roman"/>
          <w:sz w:val="24"/>
          <w:szCs w:val="24"/>
          <w:lang w:val="es-ES"/>
        </w:rPr>
        <w:t>, J.</w:t>
      </w:r>
      <w:r w:rsidRPr="008F2CD3">
        <w:rPr>
          <w:rFonts w:ascii="Times New Roman" w:eastAsia="Calibri" w:hAnsi="Times New Roman" w:cs="Times New Roman"/>
          <w:sz w:val="24"/>
          <w:szCs w:val="24"/>
          <w:lang w:val="es-ES"/>
        </w:rPr>
        <w:t xml:space="preserve"> (2009)</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w:t>
      </w:r>
      <w:r w:rsidRPr="00680A98">
        <w:rPr>
          <w:rFonts w:ascii="Times New Roman" w:eastAsia="Calibri" w:hAnsi="Times New Roman" w:cs="Times New Roman"/>
          <w:sz w:val="24"/>
          <w:szCs w:val="24"/>
          <w:lang w:val="en-US"/>
        </w:rPr>
        <w:t>Development and Growth in the Mexican Economy: A Historical Perspective, Oxford University Press</w:t>
      </w:r>
      <w:r w:rsidR="00FC2194" w:rsidRPr="00680A98">
        <w:rPr>
          <w:rFonts w:ascii="Times New Roman" w:eastAsia="Calibri" w:hAnsi="Times New Roman" w:cs="Times New Roman"/>
          <w:sz w:val="24"/>
          <w:szCs w:val="24"/>
          <w:lang w:val="en-US"/>
        </w:rPr>
        <w:t>,</w:t>
      </w:r>
      <w:r w:rsidRPr="00680A98">
        <w:rPr>
          <w:rFonts w:ascii="Times New Roman" w:eastAsia="Calibri" w:hAnsi="Times New Roman" w:cs="Times New Roman"/>
          <w:sz w:val="24"/>
          <w:szCs w:val="24"/>
          <w:lang w:val="en-US"/>
        </w:rPr>
        <w:t xml:space="preserve"> New York.</w:t>
      </w:r>
    </w:p>
    <w:p w:rsidR="00366886" w:rsidRPr="008F2CD3" w:rsidRDefault="00366886"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lastRenderedPageBreak/>
        <w:t>Puyana, Alicia y José Romero (2009)</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México. De la Crisis de la Deuda al Estancamiento Económico, El Colegio de México, 392.</w:t>
      </w:r>
    </w:p>
    <w:p w:rsidR="00E77A7B" w:rsidRPr="008F2CD3" w:rsidRDefault="00E77A7B"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Székely, M. (2005)</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“Pobreza y desigualdad en México entre 1950 y 2005”</w:t>
      </w:r>
      <w:r w:rsidR="00FC2194" w:rsidRPr="008F2CD3">
        <w:rPr>
          <w:rFonts w:ascii="Times New Roman" w:eastAsia="Calibri" w:hAnsi="Times New Roman" w:cs="Times New Roman"/>
          <w:sz w:val="24"/>
          <w:szCs w:val="24"/>
          <w:lang w:val="es-ES"/>
        </w:rPr>
        <w:t>.</w:t>
      </w:r>
      <w:r w:rsidRPr="008F2CD3">
        <w:rPr>
          <w:rFonts w:ascii="Times New Roman" w:eastAsia="Calibri" w:hAnsi="Times New Roman" w:cs="Times New Roman"/>
          <w:sz w:val="24"/>
          <w:szCs w:val="24"/>
          <w:lang w:val="es-ES"/>
        </w:rPr>
        <w:t xml:space="preserve"> El</w:t>
      </w:r>
      <w:r w:rsidR="00B37E93">
        <w:rPr>
          <w:rFonts w:ascii="Times New Roman" w:eastAsia="Calibri" w:hAnsi="Times New Roman" w:cs="Times New Roman"/>
          <w:sz w:val="24"/>
          <w:szCs w:val="24"/>
          <w:lang w:val="es-ES"/>
        </w:rPr>
        <w:t xml:space="preserve"> </w:t>
      </w:r>
      <w:r w:rsidRPr="008F2CD3">
        <w:rPr>
          <w:rFonts w:ascii="Times New Roman" w:eastAsia="Calibri" w:hAnsi="Times New Roman" w:cs="Times New Roman"/>
          <w:sz w:val="24"/>
          <w:szCs w:val="24"/>
          <w:lang w:val="es-ES"/>
        </w:rPr>
        <w:t>Trimestre Económico, Vol.72, 288(4), 913-931.</w:t>
      </w:r>
    </w:p>
    <w:p w:rsidR="0085679E" w:rsidRPr="008F2CD3" w:rsidRDefault="0085679E"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Ornelas, J. (2006). La política de combate a la pobreza en México, 1982-1995. Papeles de Población, 12 (47), 85-114.</w:t>
      </w:r>
    </w:p>
    <w:p w:rsidR="0085679E" w:rsidRPr="008F2CD3" w:rsidRDefault="0085679E"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Ortiz, J., Y Rios, H. (2013). La </w:t>
      </w:r>
      <w:r w:rsidR="00FC2194" w:rsidRPr="008F2CD3">
        <w:rPr>
          <w:rFonts w:ascii="Times New Roman" w:eastAsia="Calibri" w:hAnsi="Times New Roman" w:cs="Times New Roman"/>
          <w:sz w:val="24"/>
          <w:szCs w:val="24"/>
          <w:lang w:val="es-ES"/>
        </w:rPr>
        <w:t>p</w:t>
      </w:r>
      <w:r w:rsidRPr="008F2CD3">
        <w:rPr>
          <w:rFonts w:ascii="Times New Roman" w:eastAsia="Calibri" w:hAnsi="Times New Roman" w:cs="Times New Roman"/>
          <w:sz w:val="24"/>
          <w:szCs w:val="24"/>
          <w:lang w:val="es-ES"/>
        </w:rPr>
        <w:t xml:space="preserve">obreza en México, un análisis con enfoque multidimensional. Análisis </w:t>
      </w:r>
      <w:r w:rsidR="00FC2194" w:rsidRPr="008F2CD3">
        <w:rPr>
          <w:rFonts w:ascii="Times New Roman" w:eastAsia="Calibri" w:hAnsi="Times New Roman" w:cs="Times New Roman"/>
          <w:sz w:val="24"/>
          <w:szCs w:val="24"/>
          <w:lang w:val="es-ES"/>
        </w:rPr>
        <w:t>e</w:t>
      </w:r>
      <w:r w:rsidRPr="008F2CD3">
        <w:rPr>
          <w:rFonts w:ascii="Times New Roman" w:eastAsia="Calibri" w:hAnsi="Times New Roman" w:cs="Times New Roman"/>
          <w:sz w:val="24"/>
          <w:szCs w:val="24"/>
          <w:lang w:val="es-ES"/>
        </w:rPr>
        <w:t>conómico, 38 (69), 169-218.</w:t>
      </w:r>
    </w:p>
    <w:p w:rsidR="0085679E" w:rsidRPr="008F2CD3" w:rsidRDefault="0085679E"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Oyen, E. Producción de la pobreza-</w:t>
      </w:r>
      <w:r w:rsidR="00FC2194" w:rsidRPr="008F2CD3">
        <w:rPr>
          <w:rFonts w:ascii="Times New Roman" w:eastAsia="Calibri" w:hAnsi="Times New Roman" w:cs="Times New Roman"/>
          <w:sz w:val="24"/>
          <w:szCs w:val="24"/>
          <w:lang w:val="es-ES"/>
        </w:rPr>
        <w:t>u</w:t>
      </w:r>
      <w:r w:rsidRPr="008F2CD3">
        <w:rPr>
          <w:rFonts w:ascii="Times New Roman" w:eastAsia="Calibri" w:hAnsi="Times New Roman" w:cs="Times New Roman"/>
          <w:sz w:val="24"/>
          <w:szCs w:val="24"/>
          <w:lang w:val="es-ES"/>
        </w:rPr>
        <w:t>n enfoque diferente para comprender la pobreza. Centro Internacional de Estudios sobre la Pobreza, 1-17.</w:t>
      </w:r>
    </w:p>
    <w:p w:rsidR="00DB340D" w:rsidRPr="008F2CD3" w:rsidRDefault="00DB340D"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 xml:space="preserve">SEDESOL, Unidad de Microrregiones, Cédulas de Información Municipal. (2013). Recuperado de </w:t>
      </w:r>
      <w:hyperlink r:id="rId24" w:history="1">
        <w:r w:rsidRPr="008F2CD3">
          <w:rPr>
            <w:rFonts w:ascii="Times New Roman" w:eastAsia="Calibri" w:hAnsi="Times New Roman" w:cs="Times New Roman"/>
            <w:sz w:val="24"/>
            <w:szCs w:val="24"/>
            <w:lang w:val="es-ES"/>
          </w:rPr>
          <w:t>http://www.microrregiones.gob.mx/zap/rezago.aspx?entra=pdzp&amp;ent=24&amp;mun=016</w:t>
        </w:r>
      </w:hyperlink>
    </w:p>
    <w:p w:rsidR="00DB340D" w:rsidRPr="008F2CD3" w:rsidRDefault="00DB340D"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Sistema Nacional de Identificación Individual de Ganado (2014). Inventario Bovino estatal del Padrón Ganadero Nacional, 2014. México, DF: SAGARPA. Recuperado de http://www.pgn.org.mx/_programs/estadistica-bis.php</w:t>
      </w:r>
    </w:p>
    <w:p w:rsidR="00DB340D" w:rsidRPr="008F2CD3" w:rsidRDefault="00DB340D" w:rsidP="008F2CD3">
      <w:pPr>
        <w:spacing w:line="360" w:lineRule="auto"/>
        <w:ind w:left="567" w:hanging="567"/>
        <w:jc w:val="both"/>
        <w:rPr>
          <w:rFonts w:ascii="Times New Roman" w:eastAsia="Calibri" w:hAnsi="Times New Roman" w:cs="Times New Roman"/>
          <w:sz w:val="24"/>
          <w:szCs w:val="24"/>
          <w:lang w:val="es-ES"/>
        </w:rPr>
      </w:pPr>
      <w:r w:rsidRPr="008F2CD3">
        <w:rPr>
          <w:rFonts w:ascii="Times New Roman" w:eastAsia="Calibri" w:hAnsi="Times New Roman" w:cs="Times New Roman"/>
          <w:sz w:val="24"/>
          <w:szCs w:val="24"/>
          <w:lang w:val="es-ES"/>
        </w:rPr>
        <w:t>Utilitarian.net.  Ricos y Pobres, Peter Singer. Algunos datos sobre la pobreza. Recuperado de http://www.utilitarian.net/es/singer/de/1995----06.htm#</w:t>
      </w:r>
    </w:p>
    <w:p w:rsidR="00DB340D" w:rsidRDefault="00DB340D" w:rsidP="008F2CD3">
      <w:pPr>
        <w:spacing w:line="360" w:lineRule="auto"/>
        <w:ind w:left="567" w:hanging="567"/>
        <w:jc w:val="both"/>
        <w:rPr>
          <w:rFonts w:ascii="Arial" w:hAnsi="Arial" w:cs="Arial"/>
          <w:sz w:val="24"/>
          <w:szCs w:val="24"/>
        </w:rPr>
      </w:pPr>
      <w:r w:rsidRPr="008F2CD3">
        <w:rPr>
          <w:rFonts w:ascii="Times New Roman" w:eastAsia="Calibri" w:hAnsi="Times New Roman" w:cs="Times New Roman"/>
          <w:sz w:val="24"/>
          <w:szCs w:val="24"/>
          <w:lang w:val="es-ES"/>
        </w:rPr>
        <w:t xml:space="preserve">WordReference.com (s.f.). Definiciones. Disponible en: </w:t>
      </w:r>
      <w:hyperlink r:id="rId25" w:history="1">
        <w:r w:rsidRPr="008F2CD3">
          <w:rPr>
            <w:rFonts w:ascii="Times New Roman" w:eastAsia="Calibri" w:hAnsi="Times New Roman" w:cs="Times New Roman"/>
            <w:lang w:val="es-ES"/>
          </w:rPr>
          <w:t>http://www.wordreference.com/definicion/pobreza</w:t>
        </w:r>
      </w:hyperlink>
    </w:p>
    <w:p w:rsidR="00DB340D" w:rsidRDefault="00DB340D" w:rsidP="00DB340D">
      <w:pPr>
        <w:jc w:val="both"/>
        <w:rPr>
          <w:rFonts w:ascii="Arial" w:hAnsi="Arial" w:cs="Arial"/>
          <w:sz w:val="24"/>
          <w:szCs w:val="24"/>
        </w:rPr>
      </w:pPr>
    </w:p>
    <w:p w:rsidR="00DB340D" w:rsidRPr="00BE1AA5" w:rsidRDefault="00DB340D" w:rsidP="000C1003">
      <w:pPr>
        <w:jc w:val="both"/>
        <w:rPr>
          <w:rFonts w:ascii="Arial" w:hAnsi="Arial" w:cs="Arial"/>
          <w:sz w:val="24"/>
          <w:szCs w:val="24"/>
        </w:rPr>
      </w:pPr>
    </w:p>
    <w:sectPr w:rsidR="00DB340D" w:rsidRPr="00BE1AA5" w:rsidSect="000663F7">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C8" w:rsidRDefault="00E573C8" w:rsidP="00B4373E">
      <w:r>
        <w:separator/>
      </w:r>
    </w:p>
  </w:endnote>
  <w:endnote w:type="continuationSeparator" w:id="0">
    <w:p w:rsidR="00E573C8" w:rsidRDefault="00E573C8" w:rsidP="00B4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UI">
    <w:altName w:val="Tahoma"/>
    <w:panose1 w:val="00000000000000000000"/>
    <w:charset w:val="00"/>
    <w:family w:val="auto"/>
    <w:notTrueType/>
    <w:pitch w:val="default"/>
    <w:sig w:usb0="00000003" w:usb1="00000000" w:usb2="00000000" w:usb3="00000000" w:csb0="00000001" w:csb1="00000000"/>
  </w:font>
  <w:font w:name="SegoeUI-Italic">
    <w:altName w:val="Tahom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66028"/>
      <w:docPartObj>
        <w:docPartGallery w:val="Page Numbers (Bottom of Page)"/>
        <w:docPartUnique/>
      </w:docPartObj>
    </w:sdtPr>
    <w:sdtEndPr/>
    <w:sdtContent>
      <w:p w:rsidR="008F2CD3" w:rsidRDefault="00B37E93" w:rsidP="00B37E93">
        <w:pPr>
          <w:pStyle w:val="Piedepgina"/>
          <w:jc w:val="center"/>
        </w:pPr>
        <w:r w:rsidRPr="00647728">
          <w:rPr>
            <w:rFonts w:ascii="Calibri" w:hAnsi="Calibri" w:cs="Calibri"/>
            <w:b/>
          </w:rPr>
          <w:t>Vol. 5, Núm. 9                   Enero - Junio 2016                           CIBA</w:t>
        </w:r>
      </w:p>
    </w:sdtContent>
  </w:sdt>
  <w:p w:rsidR="008F2CD3" w:rsidRDefault="008F2C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C8" w:rsidRDefault="00E573C8" w:rsidP="00B4373E">
      <w:r>
        <w:separator/>
      </w:r>
    </w:p>
  </w:footnote>
  <w:footnote w:type="continuationSeparator" w:id="0">
    <w:p w:rsidR="00E573C8" w:rsidRDefault="00E573C8" w:rsidP="00B43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93" w:rsidRDefault="00B37E93" w:rsidP="00B37E93">
    <w:pPr>
      <w:pStyle w:val="Encabezado"/>
      <w:jc w:val="center"/>
    </w:pPr>
    <w:r w:rsidRPr="00647728">
      <w:rPr>
        <w:rFonts w:ascii="Calibri" w:eastAsia="Calibri" w:hAnsi="Calibri" w:cs="Calibri"/>
        <w:b/>
        <w:i/>
      </w:rPr>
      <w:t xml:space="preserve">Revista Iberoamericana de las Ciencias Biológicas y Agropecuarias                       </w:t>
    </w:r>
    <w:r w:rsidRPr="00647728">
      <w:rPr>
        <w:rFonts w:ascii="Calibri" w:eastAsia="Calibri" w:hAnsi="Calibri" w:cs="Calibri"/>
        <w:b/>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41AE"/>
    <w:multiLevelType w:val="hybridMultilevel"/>
    <w:tmpl w:val="2A160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5D1124"/>
    <w:multiLevelType w:val="hybridMultilevel"/>
    <w:tmpl w:val="C116D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5E9326A"/>
    <w:multiLevelType w:val="hybridMultilevel"/>
    <w:tmpl w:val="E4CCE29C"/>
    <w:lvl w:ilvl="0" w:tplc="3FD8AE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3903941"/>
    <w:multiLevelType w:val="hybridMultilevel"/>
    <w:tmpl w:val="57BEA0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9CF5B15"/>
    <w:multiLevelType w:val="hybridMultilevel"/>
    <w:tmpl w:val="68948096"/>
    <w:lvl w:ilvl="0" w:tplc="973432F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55"/>
    <w:rsid w:val="00024593"/>
    <w:rsid w:val="00040606"/>
    <w:rsid w:val="00044156"/>
    <w:rsid w:val="0004487F"/>
    <w:rsid w:val="00050BB8"/>
    <w:rsid w:val="00051397"/>
    <w:rsid w:val="000543BD"/>
    <w:rsid w:val="000663F7"/>
    <w:rsid w:val="00073DEF"/>
    <w:rsid w:val="00090600"/>
    <w:rsid w:val="00093F55"/>
    <w:rsid w:val="000A4ECB"/>
    <w:rsid w:val="000B2D94"/>
    <w:rsid w:val="000B3D25"/>
    <w:rsid w:val="000C1003"/>
    <w:rsid w:val="000C1B94"/>
    <w:rsid w:val="000D6208"/>
    <w:rsid w:val="000E1B16"/>
    <w:rsid w:val="000E2E3A"/>
    <w:rsid w:val="001039A5"/>
    <w:rsid w:val="0012445B"/>
    <w:rsid w:val="00161E4C"/>
    <w:rsid w:val="001639CC"/>
    <w:rsid w:val="00166694"/>
    <w:rsid w:val="00176CDC"/>
    <w:rsid w:val="0019101E"/>
    <w:rsid w:val="001A5617"/>
    <w:rsid w:val="001C0963"/>
    <w:rsid w:val="001C251B"/>
    <w:rsid w:val="001C5C9F"/>
    <w:rsid w:val="001D670B"/>
    <w:rsid w:val="001D7FFA"/>
    <w:rsid w:val="001E3681"/>
    <w:rsid w:val="00203A8D"/>
    <w:rsid w:val="00204C1E"/>
    <w:rsid w:val="002056F5"/>
    <w:rsid w:val="00215492"/>
    <w:rsid w:val="00217DE9"/>
    <w:rsid w:val="0022672E"/>
    <w:rsid w:val="002271DD"/>
    <w:rsid w:val="002401B0"/>
    <w:rsid w:val="00252620"/>
    <w:rsid w:val="00276B94"/>
    <w:rsid w:val="00280783"/>
    <w:rsid w:val="00284465"/>
    <w:rsid w:val="002869B6"/>
    <w:rsid w:val="002B4633"/>
    <w:rsid w:val="002C5314"/>
    <w:rsid w:val="002C771F"/>
    <w:rsid w:val="002C7ECB"/>
    <w:rsid w:val="002D1E3D"/>
    <w:rsid w:val="002E336B"/>
    <w:rsid w:val="002E4E30"/>
    <w:rsid w:val="002F4BB8"/>
    <w:rsid w:val="00301D9E"/>
    <w:rsid w:val="00303D69"/>
    <w:rsid w:val="00307F7A"/>
    <w:rsid w:val="003447C2"/>
    <w:rsid w:val="00350A21"/>
    <w:rsid w:val="00350C16"/>
    <w:rsid w:val="00357240"/>
    <w:rsid w:val="00366886"/>
    <w:rsid w:val="00393351"/>
    <w:rsid w:val="00395CF6"/>
    <w:rsid w:val="003A3068"/>
    <w:rsid w:val="003A61A2"/>
    <w:rsid w:val="003B1E84"/>
    <w:rsid w:val="003C717D"/>
    <w:rsid w:val="003D09FA"/>
    <w:rsid w:val="003E06BB"/>
    <w:rsid w:val="003E7919"/>
    <w:rsid w:val="003E7BBB"/>
    <w:rsid w:val="003F5260"/>
    <w:rsid w:val="00415A97"/>
    <w:rsid w:val="00416F56"/>
    <w:rsid w:val="00423E38"/>
    <w:rsid w:val="0043121C"/>
    <w:rsid w:val="00431617"/>
    <w:rsid w:val="004577E1"/>
    <w:rsid w:val="004619B7"/>
    <w:rsid w:val="0047722A"/>
    <w:rsid w:val="004802D5"/>
    <w:rsid w:val="00490D26"/>
    <w:rsid w:val="00496758"/>
    <w:rsid w:val="004B0D06"/>
    <w:rsid w:val="004C6FC1"/>
    <w:rsid w:val="004C7238"/>
    <w:rsid w:val="004D1D68"/>
    <w:rsid w:val="004D2F8F"/>
    <w:rsid w:val="004D7929"/>
    <w:rsid w:val="004E0B04"/>
    <w:rsid w:val="004E3DAC"/>
    <w:rsid w:val="004E684B"/>
    <w:rsid w:val="004F5145"/>
    <w:rsid w:val="0050536C"/>
    <w:rsid w:val="005136F5"/>
    <w:rsid w:val="00533B0D"/>
    <w:rsid w:val="00536F49"/>
    <w:rsid w:val="00537229"/>
    <w:rsid w:val="00537EBC"/>
    <w:rsid w:val="00550F11"/>
    <w:rsid w:val="00553DBB"/>
    <w:rsid w:val="005544E0"/>
    <w:rsid w:val="00555065"/>
    <w:rsid w:val="005567C1"/>
    <w:rsid w:val="005619EE"/>
    <w:rsid w:val="0056535C"/>
    <w:rsid w:val="00571589"/>
    <w:rsid w:val="00582765"/>
    <w:rsid w:val="0058665A"/>
    <w:rsid w:val="005A16C3"/>
    <w:rsid w:val="005A6295"/>
    <w:rsid w:val="005B15E0"/>
    <w:rsid w:val="005B2A0C"/>
    <w:rsid w:val="005B55C7"/>
    <w:rsid w:val="005B5BBB"/>
    <w:rsid w:val="005C17C7"/>
    <w:rsid w:val="005C4CCC"/>
    <w:rsid w:val="005C4E12"/>
    <w:rsid w:val="005C6E85"/>
    <w:rsid w:val="005C773B"/>
    <w:rsid w:val="005D2C3B"/>
    <w:rsid w:val="005D3E24"/>
    <w:rsid w:val="005E2A93"/>
    <w:rsid w:val="005F785E"/>
    <w:rsid w:val="0060736C"/>
    <w:rsid w:val="00611C36"/>
    <w:rsid w:val="006139AA"/>
    <w:rsid w:val="00624CBD"/>
    <w:rsid w:val="00625E59"/>
    <w:rsid w:val="00634302"/>
    <w:rsid w:val="0064750A"/>
    <w:rsid w:val="00654AB9"/>
    <w:rsid w:val="006553C1"/>
    <w:rsid w:val="00662531"/>
    <w:rsid w:val="00666D10"/>
    <w:rsid w:val="00680A98"/>
    <w:rsid w:val="00682AC8"/>
    <w:rsid w:val="006902D1"/>
    <w:rsid w:val="00696593"/>
    <w:rsid w:val="006A4EC2"/>
    <w:rsid w:val="006B016E"/>
    <w:rsid w:val="006B28C5"/>
    <w:rsid w:val="006B3712"/>
    <w:rsid w:val="006D124D"/>
    <w:rsid w:val="006D5516"/>
    <w:rsid w:val="006E1510"/>
    <w:rsid w:val="006F09C6"/>
    <w:rsid w:val="006F2BE7"/>
    <w:rsid w:val="00703AD1"/>
    <w:rsid w:val="007207C6"/>
    <w:rsid w:val="007375B9"/>
    <w:rsid w:val="0074102F"/>
    <w:rsid w:val="00747579"/>
    <w:rsid w:val="00752ABC"/>
    <w:rsid w:val="0075312D"/>
    <w:rsid w:val="00754214"/>
    <w:rsid w:val="0076005F"/>
    <w:rsid w:val="00773E03"/>
    <w:rsid w:val="00773E82"/>
    <w:rsid w:val="00777020"/>
    <w:rsid w:val="00782A27"/>
    <w:rsid w:val="00790AA7"/>
    <w:rsid w:val="00792813"/>
    <w:rsid w:val="007957AC"/>
    <w:rsid w:val="00797C45"/>
    <w:rsid w:val="007A0193"/>
    <w:rsid w:val="007A3FAC"/>
    <w:rsid w:val="007A5576"/>
    <w:rsid w:val="007A5876"/>
    <w:rsid w:val="007B1231"/>
    <w:rsid w:val="007B61A3"/>
    <w:rsid w:val="007D17CB"/>
    <w:rsid w:val="007E6222"/>
    <w:rsid w:val="007F5153"/>
    <w:rsid w:val="008106EA"/>
    <w:rsid w:val="00817F48"/>
    <w:rsid w:val="00822BB0"/>
    <w:rsid w:val="008423C8"/>
    <w:rsid w:val="008538E6"/>
    <w:rsid w:val="0085679E"/>
    <w:rsid w:val="0086323A"/>
    <w:rsid w:val="00875855"/>
    <w:rsid w:val="0089342F"/>
    <w:rsid w:val="00893483"/>
    <w:rsid w:val="00897C77"/>
    <w:rsid w:val="008A7AB2"/>
    <w:rsid w:val="008B716A"/>
    <w:rsid w:val="008C1A02"/>
    <w:rsid w:val="008C4272"/>
    <w:rsid w:val="008E3B95"/>
    <w:rsid w:val="008E494E"/>
    <w:rsid w:val="008F2423"/>
    <w:rsid w:val="008F2CD3"/>
    <w:rsid w:val="008F4AF2"/>
    <w:rsid w:val="009111FC"/>
    <w:rsid w:val="0091535F"/>
    <w:rsid w:val="009308BC"/>
    <w:rsid w:val="00931414"/>
    <w:rsid w:val="0094250B"/>
    <w:rsid w:val="00944EAC"/>
    <w:rsid w:val="00964820"/>
    <w:rsid w:val="00967A05"/>
    <w:rsid w:val="009749A8"/>
    <w:rsid w:val="00982AA0"/>
    <w:rsid w:val="009855B0"/>
    <w:rsid w:val="009A17F6"/>
    <w:rsid w:val="009C02CD"/>
    <w:rsid w:val="009C0A38"/>
    <w:rsid w:val="009F33C7"/>
    <w:rsid w:val="00A0325D"/>
    <w:rsid w:val="00A10FE5"/>
    <w:rsid w:val="00A15512"/>
    <w:rsid w:val="00A16D8A"/>
    <w:rsid w:val="00A30854"/>
    <w:rsid w:val="00A3798D"/>
    <w:rsid w:val="00A55D00"/>
    <w:rsid w:val="00A60403"/>
    <w:rsid w:val="00A66022"/>
    <w:rsid w:val="00A9533C"/>
    <w:rsid w:val="00A95935"/>
    <w:rsid w:val="00AA0346"/>
    <w:rsid w:val="00AA1F7B"/>
    <w:rsid w:val="00AB373F"/>
    <w:rsid w:val="00AB4B85"/>
    <w:rsid w:val="00AB7E68"/>
    <w:rsid w:val="00AE0FA0"/>
    <w:rsid w:val="00AF57FC"/>
    <w:rsid w:val="00B21555"/>
    <w:rsid w:val="00B25B9B"/>
    <w:rsid w:val="00B37E93"/>
    <w:rsid w:val="00B4373E"/>
    <w:rsid w:val="00B82F2D"/>
    <w:rsid w:val="00B9644A"/>
    <w:rsid w:val="00B97091"/>
    <w:rsid w:val="00BA2A3B"/>
    <w:rsid w:val="00BA353D"/>
    <w:rsid w:val="00BA74C5"/>
    <w:rsid w:val="00BC3B5B"/>
    <w:rsid w:val="00BC499B"/>
    <w:rsid w:val="00BD2334"/>
    <w:rsid w:val="00BD2CDE"/>
    <w:rsid w:val="00BD69CA"/>
    <w:rsid w:val="00BE1AA5"/>
    <w:rsid w:val="00BE4124"/>
    <w:rsid w:val="00BF0F04"/>
    <w:rsid w:val="00BF1F8D"/>
    <w:rsid w:val="00C2186C"/>
    <w:rsid w:val="00C25647"/>
    <w:rsid w:val="00C34110"/>
    <w:rsid w:val="00C3523A"/>
    <w:rsid w:val="00C4110E"/>
    <w:rsid w:val="00C436D8"/>
    <w:rsid w:val="00C52039"/>
    <w:rsid w:val="00C567EB"/>
    <w:rsid w:val="00C63FCB"/>
    <w:rsid w:val="00C671EE"/>
    <w:rsid w:val="00C74030"/>
    <w:rsid w:val="00C934F4"/>
    <w:rsid w:val="00CA2169"/>
    <w:rsid w:val="00CA6B2F"/>
    <w:rsid w:val="00CB142B"/>
    <w:rsid w:val="00CB3AAA"/>
    <w:rsid w:val="00CB4013"/>
    <w:rsid w:val="00CC0653"/>
    <w:rsid w:val="00CC55CC"/>
    <w:rsid w:val="00CD7925"/>
    <w:rsid w:val="00CF5D9D"/>
    <w:rsid w:val="00D02E4E"/>
    <w:rsid w:val="00D04323"/>
    <w:rsid w:val="00D07022"/>
    <w:rsid w:val="00D359BF"/>
    <w:rsid w:val="00D547D0"/>
    <w:rsid w:val="00D614B8"/>
    <w:rsid w:val="00D64D38"/>
    <w:rsid w:val="00D72FD1"/>
    <w:rsid w:val="00D7325F"/>
    <w:rsid w:val="00D80C0E"/>
    <w:rsid w:val="00D90415"/>
    <w:rsid w:val="00D95F3D"/>
    <w:rsid w:val="00DA2CDF"/>
    <w:rsid w:val="00DB2553"/>
    <w:rsid w:val="00DB340D"/>
    <w:rsid w:val="00DB365B"/>
    <w:rsid w:val="00DB3797"/>
    <w:rsid w:val="00DB6B43"/>
    <w:rsid w:val="00DC3D39"/>
    <w:rsid w:val="00DD13D2"/>
    <w:rsid w:val="00DD4115"/>
    <w:rsid w:val="00DD6978"/>
    <w:rsid w:val="00DD74BC"/>
    <w:rsid w:val="00DF6A10"/>
    <w:rsid w:val="00E13B9A"/>
    <w:rsid w:val="00E14928"/>
    <w:rsid w:val="00E163CD"/>
    <w:rsid w:val="00E20D56"/>
    <w:rsid w:val="00E22632"/>
    <w:rsid w:val="00E24962"/>
    <w:rsid w:val="00E327F7"/>
    <w:rsid w:val="00E417DF"/>
    <w:rsid w:val="00E4395D"/>
    <w:rsid w:val="00E51C5F"/>
    <w:rsid w:val="00E54040"/>
    <w:rsid w:val="00E573C8"/>
    <w:rsid w:val="00E77A7B"/>
    <w:rsid w:val="00E82B27"/>
    <w:rsid w:val="00E87EC2"/>
    <w:rsid w:val="00E91BA4"/>
    <w:rsid w:val="00E97C71"/>
    <w:rsid w:val="00EB236A"/>
    <w:rsid w:val="00EC3D97"/>
    <w:rsid w:val="00ED14CF"/>
    <w:rsid w:val="00EE0401"/>
    <w:rsid w:val="00EF7FC1"/>
    <w:rsid w:val="00F13645"/>
    <w:rsid w:val="00F27312"/>
    <w:rsid w:val="00F31824"/>
    <w:rsid w:val="00F33041"/>
    <w:rsid w:val="00F37F9A"/>
    <w:rsid w:val="00F42177"/>
    <w:rsid w:val="00F4655A"/>
    <w:rsid w:val="00F52898"/>
    <w:rsid w:val="00F53CC7"/>
    <w:rsid w:val="00FA1E23"/>
    <w:rsid w:val="00FA7268"/>
    <w:rsid w:val="00FB6054"/>
    <w:rsid w:val="00FC0C4B"/>
    <w:rsid w:val="00FC2194"/>
    <w:rsid w:val="00FC266F"/>
    <w:rsid w:val="00FC54B8"/>
    <w:rsid w:val="00FC6B1A"/>
    <w:rsid w:val="00FE3CB6"/>
    <w:rsid w:val="00FE5068"/>
    <w:rsid w:val="00FE687D"/>
    <w:rsid w:val="00FF50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5E59"/>
  </w:style>
  <w:style w:type="paragraph" w:styleId="Prrafodelista">
    <w:name w:val="List Paragraph"/>
    <w:basedOn w:val="Normal"/>
    <w:uiPriority w:val="34"/>
    <w:qFormat/>
    <w:rsid w:val="005A16C3"/>
    <w:pPr>
      <w:spacing w:after="200" w:line="276" w:lineRule="auto"/>
      <w:ind w:left="720"/>
      <w:contextualSpacing/>
    </w:pPr>
  </w:style>
  <w:style w:type="paragraph" w:styleId="NormalWeb">
    <w:name w:val="Normal (Web)"/>
    <w:basedOn w:val="Normal"/>
    <w:uiPriority w:val="99"/>
    <w:unhideWhenUsed/>
    <w:rsid w:val="00897C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Default">
    <w:name w:val="Default"/>
    <w:rsid w:val="00897C77"/>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97C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C77"/>
    <w:rPr>
      <w:rFonts w:ascii="Tahoma" w:hAnsi="Tahoma" w:cs="Tahoma"/>
      <w:sz w:val="16"/>
      <w:szCs w:val="16"/>
    </w:rPr>
  </w:style>
  <w:style w:type="paragraph" w:styleId="Encabezado">
    <w:name w:val="header"/>
    <w:basedOn w:val="Normal"/>
    <w:link w:val="EncabezadoCar"/>
    <w:uiPriority w:val="99"/>
    <w:unhideWhenUsed/>
    <w:rsid w:val="00B4373E"/>
    <w:pPr>
      <w:tabs>
        <w:tab w:val="center" w:pos="4419"/>
        <w:tab w:val="right" w:pos="8838"/>
      </w:tabs>
    </w:pPr>
  </w:style>
  <w:style w:type="character" w:customStyle="1" w:styleId="EncabezadoCar">
    <w:name w:val="Encabezado Car"/>
    <w:basedOn w:val="Fuentedeprrafopredeter"/>
    <w:link w:val="Encabezado"/>
    <w:uiPriority w:val="99"/>
    <w:rsid w:val="00B4373E"/>
  </w:style>
  <w:style w:type="paragraph" w:styleId="Piedepgina">
    <w:name w:val="footer"/>
    <w:basedOn w:val="Normal"/>
    <w:link w:val="PiedepginaCar"/>
    <w:uiPriority w:val="99"/>
    <w:unhideWhenUsed/>
    <w:rsid w:val="00B4373E"/>
    <w:pPr>
      <w:tabs>
        <w:tab w:val="center" w:pos="4419"/>
        <w:tab w:val="right" w:pos="8838"/>
      </w:tabs>
    </w:pPr>
  </w:style>
  <w:style w:type="character" w:customStyle="1" w:styleId="PiedepginaCar">
    <w:name w:val="Pie de página Car"/>
    <w:basedOn w:val="Fuentedeprrafopredeter"/>
    <w:link w:val="Piedepgina"/>
    <w:uiPriority w:val="99"/>
    <w:rsid w:val="00B4373E"/>
  </w:style>
  <w:style w:type="character" w:styleId="Hipervnculo">
    <w:name w:val="Hyperlink"/>
    <w:basedOn w:val="Fuentedeprrafopredeter"/>
    <w:uiPriority w:val="99"/>
    <w:unhideWhenUsed/>
    <w:rsid w:val="00A55D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5E59"/>
  </w:style>
  <w:style w:type="paragraph" w:styleId="Prrafodelista">
    <w:name w:val="List Paragraph"/>
    <w:basedOn w:val="Normal"/>
    <w:uiPriority w:val="34"/>
    <w:qFormat/>
    <w:rsid w:val="005A16C3"/>
    <w:pPr>
      <w:spacing w:after="200" w:line="276" w:lineRule="auto"/>
      <w:ind w:left="720"/>
      <w:contextualSpacing/>
    </w:pPr>
  </w:style>
  <w:style w:type="paragraph" w:styleId="NormalWeb">
    <w:name w:val="Normal (Web)"/>
    <w:basedOn w:val="Normal"/>
    <w:uiPriority w:val="99"/>
    <w:unhideWhenUsed/>
    <w:rsid w:val="00897C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Default">
    <w:name w:val="Default"/>
    <w:rsid w:val="00897C77"/>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97C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C77"/>
    <w:rPr>
      <w:rFonts w:ascii="Tahoma" w:hAnsi="Tahoma" w:cs="Tahoma"/>
      <w:sz w:val="16"/>
      <w:szCs w:val="16"/>
    </w:rPr>
  </w:style>
  <w:style w:type="paragraph" w:styleId="Encabezado">
    <w:name w:val="header"/>
    <w:basedOn w:val="Normal"/>
    <w:link w:val="EncabezadoCar"/>
    <w:uiPriority w:val="99"/>
    <w:unhideWhenUsed/>
    <w:rsid w:val="00B4373E"/>
    <w:pPr>
      <w:tabs>
        <w:tab w:val="center" w:pos="4419"/>
        <w:tab w:val="right" w:pos="8838"/>
      </w:tabs>
    </w:pPr>
  </w:style>
  <w:style w:type="character" w:customStyle="1" w:styleId="EncabezadoCar">
    <w:name w:val="Encabezado Car"/>
    <w:basedOn w:val="Fuentedeprrafopredeter"/>
    <w:link w:val="Encabezado"/>
    <w:uiPriority w:val="99"/>
    <w:rsid w:val="00B4373E"/>
  </w:style>
  <w:style w:type="paragraph" w:styleId="Piedepgina">
    <w:name w:val="footer"/>
    <w:basedOn w:val="Normal"/>
    <w:link w:val="PiedepginaCar"/>
    <w:uiPriority w:val="99"/>
    <w:unhideWhenUsed/>
    <w:rsid w:val="00B4373E"/>
    <w:pPr>
      <w:tabs>
        <w:tab w:val="center" w:pos="4419"/>
        <w:tab w:val="right" w:pos="8838"/>
      </w:tabs>
    </w:pPr>
  </w:style>
  <w:style w:type="character" w:customStyle="1" w:styleId="PiedepginaCar">
    <w:name w:val="Pie de página Car"/>
    <w:basedOn w:val="Fuentedeprrafopredeter"/>
    <w:link w:val="Piedepgina"/>
    <w:uiPriority w:val="99"/>
    <w:rsid w:val="00B4373E"/>
  </w:style>
  <w:style w:type="character" w:styleId="Hipervnculo">
    <w:name w:val="Hyperlink"/>
    <w:basedOn w:val="Fuentedeprrafopredeter"/>
    <w:uiPriority w:val="99"/>
    <w:unhideWhenUsed/>
    <w:rsid w:val="00A55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5720">
      <w:bodyDiv w:val="1"/>
      <w:marLeft w:val="0"/>
      <w:marRight w:val="0"/>
      <w:marTop w:val="0"/>
      <w:marBottom w:val="0"/>
      <w:divBdr>
        <w:top w:val="none" w:sz="0" w:space="0" w:color="auto"/>
        <w:left w:val="none" w:sz="0" w:space="0" w:color="auto"/>
        <w:bottom w:val="none" w:sz="0" w:space="0" w:color="auto"/>
        <w:right w:val="none" w:sz="0" w:space="0" w:color="auto"/>
      </w:divBdr>
    </w:div>
    <w:div w:id="547182935">
      <w:bodyDiv w:val="1"/>
      <w:marLeft w:val="0"/>
      <w:marRight w:val="0"/>
      <w:marTop w:val="0"/>
      <w:marBottom w:val="0"/>
      <w:divBdr>
        <w:top w:val="none" w:sz="0" w:space="0" w:color="auto"/>
        <w:left w:val="none" w:sz="0" w:space="0" w:color="auto"/>
        <w:bottom w:val="none" w:sz="0" w:space="0" w:color="auto"/>
        <w:right w:val="none" w:sz="0" w:space="0" w:color="auto"/>
      </w:divBdr>
    </w:div>
    <w:div w:id="922300736">
      <w:bodyDiv w:val="1"/>
      <w:marLeft w:val="0"/>
      <w:marRight w:val="0"/>
      <w:marTop w:val="0"/>
      <w:marBottom w:val="0"/>
      <w:divBdr>
        <w:top w:val="none" w:sz="0" w:space="0" w:color="auto"/>
        <w:left w:val="none" w:sz="0" w:space="0" w:color="auto"/>
        <w:bottom w:val="none" w:sz="0" w:space="0" w:color="auto"/>
        <w:right w:val="none" w:sz="0" w:space="0" w:color="auto"/>
      </w:divBdr>
    </w:div>
    <w:div w:id="1008362927">
      <w:bodyDiv w:val="1"/>
      <w:marLeft w:val="0"/>
      <w:marRight w:val="0"/>
      <w:marTop w:val="0"/>
      <w:marBottom w:val="0"/>
      <w:divBdr>
        <w:top w:val="none" w:sz="0" w:space="0" w:color="auto"/>
        <w:left w:val="none" w:sz="0" w:space="0" w:color="auto"/>
        <w:bottom w:val="none" w:sz="0" w:space="0" w:color="auto"/>
        <w:right w:val="none" w:sz="0" w:space="0" w:color="auto"/>
      </w:divBdr>
    </w:div>
    <w:div w:id="1087844861">
      <w:bodyDiv w:val="1"/>
      <w:marLeft w:val="0"/>
      <w:marRight w:val="0"/>
      <w:marTop w:val="0"/>
      <w:marBottom w:val="0"/>
      <w:divBdr>
        <w:top w:val="none" w:sz="0" w:space="0" w:color="auto"/>
        <w:left w:val="none" w:sz="0" w:space="0" w:color="auto"/>
        <w:bottom w:val="none" w:sz="0" w:space="0" w:color="auto"/>
        <w:right w:val="none" w:sz="0" w:space="0" w:color="auto"/>
      </w:divBdr>
      <w:divsChild>
        <w:div w:id="341586471">
          <w:marLeft w:val="0"/>
          <w:marRight w:val="0"/>
          <w:marTop w:val="0"/>
          <w:marBottom w:val="0"/>
          <w:divBdr>
            <w:top w:val="none" w:sz="0" w:space="0" w:color="auto"/>
            <w:left w:val="none" w:sz="0" w:space="0" w:color="auto"/>
            <w:bottom w:val="none" w:sz="0" w:space="0" w:color="auto"/>
            <w:right w:val="none" w:sz="0" w:space="0" w:color="auto"/>
          </w:divBdr>
        </w:div>
        <w:div w:id="709038826">
          <w:marLeft w:val="0"/>
          <w:marRight w:val="0"/>
          <w:marTop w:val="0"/>
          <w:marBottom w:val="0"/>
          <w:divBdr>
            <w:top w:val="none" w:sz="0" w:space="0" w:color="auto"/>
            <w:left w:val="none" w:sz="0" w:space="0" w:color="auto"/>
            <w:bottom w:val="none" w:sz="0" w:space="0" w:color="auto"/>
            <w:right w:val="none" w:sz="0" w:space="0" w:color="auto"/>
          </w:divBdr>
        </w:div>
        <w:div w:id="782307212">
          <w:marLeft w:val="0"/>
          <w:marRight w:val="0"/>
          <w:marTop w:val="0"/>
          <w:marBottom w:val="0"/>
          <w:divBdr>
            <w:top w:val="none" w:sz="0" w:space="0" w:color="auto"/>
            <w:left w:val="none" w:sz="0" w:space="0" w:color="auto"/>
            <w:bottom w:val="none" w:sz="0" w:space="0" w:color="auto"/>
            <w:right w:val="none" w:sz="0" w:space="0" w:color="auto"/>
          </w:divBdr>
        </w:div>
        <w:div w:id="217597424">
          <w:marLeft w:val="0"/>
          <w:marRight w:val="0"/>
          <w:marTop w:val="0"/>
          <w:marBottom w:val="0"/>
          <w:divBdr>
            <w:top w:val="none" w:sz="0" w:space="0" w:color="auto"/>
            <w:left w:val="none" w:sz="0" w:space="0" w:color="auto"/>
            <w:bottom w:val="none" w:sz="0" w:space="0" w:color="auto"/>
            <w:right w:val="none" w:sz="0" w:space="0" w:color="auto"/>
          </w:divBdr>
        </w:div>
        <w:div w:id="847526180">
          <w:marLeft w:val="0"/>
          <w:marRight w:val="0"/>
          <w:marTop w:val="0"/>
          <w:marBottom w:val="0"/>
          <w:divBdr>
            <w:top w:val="none" w:sz="0" w:space="0" w:color="auto"/>
            <w:left w:val="none" w:sz="0" w:space="0" w:color="auto"/>
            <w:bottom w:val="none" w:sz="0" w:space="0" w:color="auto"/>
            <w:right w:val="none" w:sz="0" w:space="0" w:color="auto"/>
          </w:divBdr>
        </w:div>
        <w:div w:id="736517383">
          <w:marLeft w:val="0"/>
          <w:marRight w:val="0"/>
          <w:marTop w:val="0"/>
          <w:marBottom w:val="0"/>
          <w:divBdr>
            <w:top w:val="none" w:sz="0" w:space="0" w:color="auto"/>
            <w:left w:val="none" w:sz="0" w:space="0" w:color="auto"/>
            <w:bottom w:val="none" w:sz="0" w:space="0" w:color="auto"/>
            <w:right w:val="none" w:sz="0" w:space="0" w:color="auto"/>
          </w:divBdr>
        </w:div>
        <w:div w:id="22248989">
          <w:marLeft w:val="0"/>
          <w:marRight w:val="0"/>
          <w:marTop w:val="0"/>
          <w:marBottom w:val="0"/>
          <w:divBdr>
            <w:top w:val="none" w:sz="0" w:space="0" w:color="auto"/>
            <w:left w:val="none" w:sz="0" w:space="0" w:color="auto"/>
            <w:bottom w:val="none" w:sz="0" w:space="0" w:color="auto"/>
            <w:right w:val="none" w:sz="0" w:space="0" w:color="auto"/>
          </w:divBdr>
        </w:div>
      </w:divsChild>
    </w:div>
    <w:div w:id="1297178163">
      <w:bodyDiv w:val="1"/>
      <w:marLeft w:val="0"/>
      <w:marRight w:val="0"/>
      <w:marTop w:val="0"/>
      <w:marBottom w:val="0"/>
      <w:divBdr>
        <w:top w:val="none" w:sz="0" w:space="0" w:color="auto"/>
        <w:left w:val="none" w:sz="0" w:space="0" w:color="auto"/>
        <w:bottom w:val="none" w:sz="0" w:space="0" w:color="auto"/>
        <w:right w:val="none" w:sz="0" w:space="0" w:color="auto"/>
      </w:divBdr>
    </w:div>
    <w:div w:id="1882203836">
      <w:bodyDiv w:val="1"/>
      <w:marLeft w:val="0"/>
      <w:marRight w:val="0"/>
      <w:marTop w:val="0"/>
      <w:marBottom w:val="0"/>
      <w:divBdr>
        <w:top w:val="none" w:sz="0" w:space="0" w:color="auto"/>
        <w:left w:val="none" w:sz="0" w:space="0" w:color="auto"/>
        <w:bottom w:val="none" w:sz="0" w:space="0" w:color="auto"/>
        <w:right w:val="none" w:sz="0" w:space="0" w:color="auto"/>
      </w:divBdr>
    </w:div>
    <w:div w:id="21468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apo.gob.mx/work/models/CONAPO/Resource/1755/1/images/01Capitulo.pdf" TargetMode="External"/><Relationship Id="rId18" Type="http://schemas.openxmlformats.org/officeDocument/2006/relationships/hyperlink" Target="http://www.sedesore.gob.mx/sedesore/files/programas%20sectoriale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umed.net/cursecon/ecolat/mx/2009/mamr.htm" TargetMode="External"/><Relationship Id="rId7" Type="http://schemas.openxmlformats.org/officeDocument/2006/relationships/footnotes" Target="footnotes.xml"/><Relationship Id="rId12" Type="http://schemas.openxmlformats.org/officeDocument/2006/relationships/hyperlink" Target="http://www.bancomundial.org/es/topic/poverty/overview" TargetMode="External"/><Relationship Id="rId17" Type="http://schemas.openxmlformats.org/officeDocument/2006/relationships/hyperlink" Target="http://www.coneval.gob.mx/Medicion/Paginas/Medici%C3%B3n/Informacion-por-Municipio.aspx" TargetMode="External"/><Relationship Id="rId25" Type="http://schemas.openxmlformats.org/officeDocument/2006/relationships/hyperlink" Target="http://www.wordreference.com/definicion/pobreza" TargetMode="External"/><Relationship Id="rId2" Type="http://schemas.openxmlformats.org/officeDocument/2006/relationships/numbering" Target="numbering.xml"/><Relationship Id="rId16" Type="http://schemas.openxmlformats.org/officeDocument/2006/relationships/hyperlink" Target="http://www.coneval.gob.mx/rw/resource/coneval/eval_mon/1699.pdf" TargetMode="External"/><Relationship Id="rId20" Type="http://schemas.openxmlformats.org/officeDocument/2006/relationships/hyperlink" Target="http://cuentame.inegi.org.mx/monografias/informacion/slp/poblac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comundial.org" TargetMode="External"/><Relationship Id="rId24" Type="http://schemas.openxmlformats.org/officeDocument/2006/relationships/hyperlink" Target="http://www.microrregiones.gob.mx/zap/rezago.aspx?entra=pdzp&amp;ent=24&amp;mun=016" TargetMode="External"/><Relationship Id="rId5" Type="http://schemas.openxmlformats.org/officeDocument/2006/relationships/settings" Target="settings.xml"/><Relationship Id="rId15" Type="http://schemas.openxmlformats.org/officeDocument/2006/relationships/hyperlink" Target="http://www.coneval.gob.mx/InformesPublicaciones/Paginas/Publicaciones-sobre-Evaluacion-y-monitoreo.aspx" TargetMode="External"/><Relationship Id="rId23" Type="http://schemas.openxmlformats.org/officeDocument/2006/relationships/hyperlink" Target="http://www.objetivosdedesarrollodelmilenio.org.mx/" TargetMode="External"/><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www.inafed.gob.mx/work/enciclopedia/EMM24sanluispotosi/municipios/24016a.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eval.gob.mx/Informes/Evaluacion/IEPDS2012/Pages-IEPDSMex2012-12nov-VFinal_lowres6.pdf" TargetMode="External"/><Relationship Id="rId22" Type="http://schemas.openxmlformats.org/officeDocument/2006/relationships/hyperlink" Target="http://www.eumed.net/rev/cccss"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079C-BA1C-44AA-BBAA-8498F16D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5860</Words>
  <Characters>32233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Gustavo Toledo Andrade</cp:lastModifiedBy>
  <cp:revision>8</cp:revision>
  <dcterms:created xsi:type="dcterms:W3CDTF">2016-05-03T11:37:00Z</dcterms:created>
  <dcterms:modified xsi:type="dcterms:W3CDTF">2017-03-15T01:40:00Z</dcterms:modified>
</cp:coreProperties>
</file>