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BB" w:rsidRPr="00A851D2" w:rsidRDefault="00A676BB" w:rsidP="00A851D2">
      <w:pPr>
        <w:tabs>
          <w:tab w:val="left" w:pos="1985"/>
        </w:tabs>
        <w:spacing w:after="240" w:line="276" w:lineRule="auto"/>
        <w:jc w:val="right"/>
        <w:rPr>
          <w:rFonts w:ascii="Calibri" w:eastAsia="Calibri" w:hAnsi="Calibri" w:cs="Calibri"/>
          <w:color w:val="7030A0"/>
          <w:sz w:val="36"/>
          <w:szCs w:val="36"/>
          <w:lang w:val="es-ES" w:eastAsia="en-US"/>
        </w:rPr>
      </w:pPr>
      <w:r w:rsidRPr="00A851D2">
        <w:rPr>
          <w:rFonts w:ascii="Calibri" w:eastAsia="Calibri" w:hAnsi="Calibri" w:cs="Calibri"/>
          <w:color w:val="7030A0"/>
          <w:sz w:val="36"/>
          <w:szCs w:val="36"/>
          <w:lang w:val="es-ES" w:eastAsia="en-US"/>
        </w:rPr>
        <w:t>Efectividad biológica de insecticidas par</w:t>
      </w:r>
      <w:r w:rsidR="00DC1633" w:rsidRPr="00A851D2">
        <w:rPr>
          <w:rFonts w:ascii="Calibri" w:eastAsia="Calibri" w:hAnsi="Calibri" w:cs="Calibri"/>
          <w:color w:val="7030A0"/>
          <w:sz w:val="36"/>
          <w:szCs w:val="36"/>
          <w:lang w:val="es-ES" w:eastAsia="en-US"/>
        </w:rPr>
        <w:t>a el manejo de la resistencia del</w:t>
      </w:r>
      <w:r w:rsidRPr="00A851D2">
        <w:rPr>
          <w:rFonts w:ascii="Calibri" w:eastAsia="Calibri" w:hAnsi="Calibri" w:cs="Calibri"/>
          <w:color w:val="7030A0"/>
          <w:sz w:val="36"/>
          <w:szCs w:val="36"/>
          <w:lang w:val="es-ES" w:eastAsia="en-US"/>
        </w:rPr>
        <w:t xml:space="preserve"> picudo del chile</w:t>
      </w:r>
    </w:p>
    <w:p w:rsidR="00A676BB" w:rsidRDefault="00523883" w:rsidP="00A851D2">
      <w:pPr>
        <w:spacing w:after="240" w:line="276" w:lineRule="auto"/>
        <w:jc w:val="right"/>
        <w:rPr>
          <w:rFonts w:ascii="Calibri" w:eastAsia="Calibri" w:hAnsi="Calibri" w:cs="Calibri"/>
          <w:i/>
          <w:color w:val="7030A0"/>
          <w:sz w:val="28"/>
          <w:szCs w:val="36"/>
          <w:lang w:val="es-ES" w:eastAsia="en-US"/>
        </w:rPr>
      </w:pPr>
      <w:proofErr w:type="spellStart"/>
      <w:r w:rsidRPr="00523883">
        <w:rPr>
          <w:rFonts w:ascii="Calibri" w:eastAsia="Calibri" w:hAnsi="Calibri" w:cs="Calibri"/>
          <w:i/>
          <w:color w:val="7030A0"/>
          <w:sz w:val="28"/>
          <w:szCs w:val="36"/>
          <w:lang w:val="es-ES" w:eastAsia="en-US"/>
        </w:rPr>
        <w:t>Biological</w:t>
      </w:r>
      <w:proofErr w:type="spellEnd"/>
      <w:r w:rsidRPr="00523883">
        <w:rPr>
          <w:rFonts w:ascii="Calibri" w:eastAsia="Calibri" w:hAnsi="Calibri" w:cs="Calibri"/>
          <w:i/>
          <w:color w:val="7030A0"/>
          <w:sz w:val="28"/>
          <w:szCs w:val="36"/>
          <w:lang w:val="es-ES" w:eastAsia="en-US"/>
        </w:rPr>
        <w:t xml:space="preserve"> </w:t>
      </w:r>
      <w:proofErr w:type="spellStart"/>
      <w:r w:rsidRPr="00523883">
        <w:rPr>
          <w:rFonts w:ascii="Calibri" w:eastAsia="Calibri" w:hAnsi="Calibri" w:cs="Calibri"/>
          <w:i/>
          <w:color w:val="7030A0"/>
          <w:sz w:val="28"/>
          <w:szCs w:val="36"/>
          <w:lang w:val="es-ES" w:eastAsia="en-US"/>
        </w:rPr>
        <w:t>effectiveness</w:t>
      </w:r>
      <w:proofErr w:type="spellEnd"/>
      <w:r w:rsidRPr="00523883">
        <w:rPr>
          <w:rFonts w:ascii="Calibri" w:eastAsia="Calibri" w:hAnsi="Calibri" w:cs="Calibri"/>
          <w:i/>
          <w:color w:val="7030A0"/>
          <w:sz w:val="28"/>
          <w:szCs w:val="36"/>
          <w:lang w:val="es-ES" w:eastAsia="en-US"/>
        </w:rPr>
        <w:t xml:space="preserve"> of </w:t>
      </w:r>
      <w:proofErr w:type="spellStart"/>
      <w:r w:rsidRPr="00523883">
        <w:rPr>
          <w:rFonts w:ascii="Calibri" w:eastAsia="Calibri" w:hAnsi="Calibri" w:cs="Calibri"/>
          <w:i/>
          <w:color w:val="7030A0"/>
          <w:sz w:val="28"/>
          <w:szCs w:val="36"/>
          <w:lang w:val="es-ES" w:eastAsia="en-US"/>
        </w:rPr>
        <w:t>insecticides</w:t>
      </w:r>
      <w:proofErr w:type="spellEnd"/>
      <w:r w:rsidRPr="00523883">
        <w:rPr>
          <w:rFonts w:ascii="Calibri" w:eastAsia="Calibri" w:hAnsi="Calibri" w:cs="Calibri"/>
          <w:i/>
          <w:color w:val="7030A0"/>
          <w:sz w:val="28"/>
          <w:szCs w:val="36"/>
          <w:lang w:val="es-ES" w:eastAsia="en-US"/>
        </w:rPr>
        <w:t xml:space="preserve"> </w:t>
      </w:r>
      <w:proofErr w:type="spellStart"/>
      <w:r w:rsidRPr="00523883">
        <w:rPr>
          <w:rFonts w:ascii="Calibri" w:eastAsia="Calibri" w:hAnsi="Calibri" w:cs="Calibri"/>
          <w:i/>
          <w:color w:val="7030A0"/>
          <w:sz w:val="28"/>
          <w:szCs w:val="36"/>
          <w:lang w:val="es-ES" w:eastAsia="en-US"/>
        </w:rPr>
        <w:t>for</w:t>
      </w:r>
      <w:proofErr w:type="spellEnd"/>
      <w:r w:rsidRPr="00523883">
        <w:rPr>
          <w:rFonts w:ascii="Calibri" w:eastAsia="Calibri" w:hAnsi="Calibri" w:cs="Calibri"/>
          <w:i/>
          <w:color w:val="7030A0"/>
          <w:sz w:val="28"/>
          <w:szCs w:val="36"/>
          <w:lang w:val="es-ES" w:eastAsia="en-US"/>
        </w:rPr>
        <w:t xml:space="preserve"> </w:t>
      </w:r>
      <w:proofErr w:type="spellStart"/>
      <w:r w:rsidRPr="00523883">
        <w:rPr>
          <w:rFonts w:ascii="Calibri" w:eastAsia="Calibri" w:hAnsi="Calibri" w:cs="Calibri"/>
          <w:i/>
          <w:color w:val="7030A0"/>
          <w:sz w:val="28"/>
          <w:szCs w:val="36"/>
          <w:lang w:val="es-ES" w:eastAsia="en-US"/>
        </w:rPr>
        <w:t>resistance</w:t>
      </w:r>
      <w:proofErr w:type="spellEnd"/>
      <w:r w:rsidRPr="00523883">
        <w:rPr>
          <w:rFonts w:ascii="Calibri" w:eastAsia="Calibri" w:hAnsi="Calibri" w:cs="Calibri"/>
          <w:i/>
          <w:color w:val="7030A0"/>
          <w:sz w:val="28"/>
          <w:szCs w:val="36"/>
          <w:lang w:val="es-ES" w:eastAsia="en-US"/>
        </w:rPr>
        <w:t xml:space="preserve"> </w:t>
      </w:r>
      <w:proofErr w:type="spellStart"/>
      <w:r w:rsidRPr="00523883">
        <w:rPr>
          <w:rFonts w:ascii="Calibri" w:eastAsia="Calibri" w:hAnsi="Calibri" w:cs="Calibri"/>
          <w:i/>
          <w:color w:val="7030A0"/>
          <w:sz w:val="28"/>
          <w:szCs w:val="36"/>
          <w:lang w:val="es-ES" w:eastAsia="en-US"/>
        </w:rPr>
        <w:t>management</w:t>
      </w:r>
      <w:proofErr w:type="spellEnd"/>
      <w:r w:rsidRPr="00523883">
        <w:rPr>
          <w:rFonts w:ascii="Calibri" w:eastAsia="Calibri" w:hAnsi="Calibri" w:cs="Calibri"/>
          <w:i/>
          <w:color w:val="7030A0"/>
          <w:sz w:val="28"/>
          <w:szCs w:val="36"/>
          <w:lang w:val="es-ES" w:eastAsia="en-US"/>
        </w:rPr>
        <w:t xml:space="preserve"> of </w:t>
      </w:r>
      <w:proofErr w:type="spellStart"/>
      <w:r w:rsidRPr="00523883">
        <w:rPr>
          <w:rFonts w:ascii="Calibri" w:eastAsia="Calibri" w:hAnsi="Calibri" w:cs="Calibri"/>
          <w:i/>
          <w:color w:val="7030A0"/>
          <w:sz w:val="28"/>
          <w:szCs w:val="36"/>
          <w:lang w:val="es-ES" w:eastAsia="en-US"/>
        </w:rPr>
        <w:t>pepper</w:t>
      </w:r>
      <w:proofErr w:type="spellEnd"/>
      <w:r w:rsidRPr="00523883">
        <w:rPr>
          <w:rFonts w:ascii="Calibri" w:eastAsia="Calibri" w:hAnsi="Calibri" w:cs="Calibri"/>
          <w:i/>
          <w:color w:val="7030A0"/>
          <w:sz w:val="28"/>
          <w:szCs w:val="36"/>
          <w:lang w:val="es-ES" w:eastAsia="en-US"/>
        </w:rPr>
        <w:t xml:space="preserve"> </w:t>
      </w:r>
      <w:proofErr w:type="spellStart"/>
      <w:r w:rsidRPr="00523883">
        <w:rPr>
          <w:rFonts w:ascii="Calibri" w:eastAsia="Calibri" w:hAnsi="Calibri" w:cs="Calibri"/>
          <w:i/>
          <w:color w:val="7030A0"/>
          <w:sz w:val="28"/>
          <w:szCs w:val="36"/>
          <w:lang w:val="es-ES" w:eastAsia="en-US"/>
        </w:rPr>
        <w:t>weevil</w:t>
      </w:r>
      <w:proofErr w:type="spellEnd"/>
    </w:p>
    <w:p w:rsidR="00A851D2" w:rsidRPr="00A851D2" w:rsidRDefault="00A851D2" w:rsidP="00A851D2">
      <w:pPr>
        <w:spacing w:after="240" w:line="276" w:lineRule="auto"/>
        <w:jc w:val="right"/>
        <w:rPr>
          <w:i/>
        </w:rPr>
      </w:pPr>
      <w:proofErr w:type="spellStart"/>
      <w:r>
        <w:rPr>
          <w:rFonts w:ascii="Calibri" w:eastAsia="Calibri" w:hAnsi="Calibri" w:cs="Calibri"/>
          <w:i/>
          <w:color w:val="7030A0"/>
          <w:sz w:val="28"/>
          <w:szCs w:val="36"/>
          <w:lang w:val="es-ES" w:eastAsia="en-US"/>
        </w:rPr>
        <w:t>E</w:t>
      </w:r>
      <w:r w:rsidRPr="00A851D2">
        <w:rPr>
          <w:rFonts w:ascii="Calibri" w:eastAsia="Calibri" w:hAnsi="Calibri" w:cs="Calibri"/>
          <w:i/>
          <w:color w:val="7030A0"/>
          <w:sz w:val="28"/>
          <w:szCs w:val="36"/>
          <w:lang w:val="es-ES" w:eastAsia="en-US"/>
        </w:rPr>
        <w:t>ficácia</w:t>
      </w:r>
      <w:proofErr w:type="spellEnd"/>
      <w:r w:rsidRPr="00A851D2">
        <w:rPr>
          <w:rFonts w:ascii="Calibri" w:eastAsia="Calibri" w:hAnsi="Calibri" w:cs="Calibri"/>
          <w:i/>
          <w:color w:val="7030A0"/>
          <w:sz w:val="28"/>
          <w:szCs w:val="36"/>
          <w:lang w:val="es-ES" w:eastAsia="en-US"/>
        </w:rPr>
        <w:t xml:space="preserve"> biológica de </w:t>
      </w:r>
      <w:proofErr w:type="spellStart"/>
      <w:r w:rsidRPr="00A851D2">
        <w:rPr>
          <w:rFonts w:ascii="Calibri" w:eastAsia="Calibri" w:hAnsi="Calibri" w:cs="Calibri"/>
          <w:i/>
          <w:color w:val="7030A0"/>
          <w:sz w:val="28"/>
          <w:szCs w:val="36"/>
          <w:lang w:val="es-ES" w:eastAsia="en-US"/>
        </w:rPr>
        <w:t>inseticidas</w:t>
      </w:r>
      <w:proofErr w:type="spellEnd"/>
      <w:r w:rsidRPr="00A851D2">
        <w:rPr>
          <w:rFonts w:ascii="Calibri" w:eastAsia="Calibri" w:hAnsi="Calibri" w:cs="Calibri"/>
          <w:i/>
          <w:color w:val="7030A0"/>
          <w:sz w:val="28"/>
          <w:szCs w:val="36"/>
          <w:lang w:val="es-ES" w:eastAsia="en-US"/>
        </w:rPr>
        <w:t xml:space="preserve"> para o manejo da </w:t>
      </w:r>
      <w:proofErr w:type="spellStart"/>
      <w:r w:rsidRPr="00A851D2">
        <w:rPr>
          <w:rFonts w:ascii="Calibri" w:eastAsia="Calibri" w:hAnsi="Calibri" w:cs="Calibri"/>
          <w:i/>
          <w:color w:val="7030A0"/>
          <w:sz w:val="28"/>
          <w:szCs w:val="36"/>
          <w:lang w:val="es-ES" w:eastAsia="en-US"/>
        </w:rPr>
        <w:t>resistência</w:t>
      </w:r>
      <w:proofErr w:type="spellEnd"/>
      <w:r w:rsidRPr="00A851D2">
        <w:rPr>
          <w:rFonts w:ascii="Calibri" w:eastAsia="Calibri" w:hAnsi="Calibri" w:cs="Calibri"/>
          <w:i/>
          <w:color w:val="7030A0"/>
          <w:sz w:val="28"/>
          <w:szCs w:val="36"/>
          <w:lang w:val="es-ES" w:eastAsia="en-US"/>
        </w:rPr>
        <w:t xml:space="preserve"> de </w:t>
      </w:r>
      <w:proofErr w:type="spellStart"/>
      <w:r w:rsidRPr="00A851D2">
        <w:rPr>
          <w:rFonts w:ascii="Calibri" w:eastAsia="Calibri" w:hAnsi="Calibri" w:cs="Calibri"/>
          <w:i/>
          <w:color w:val="7030A0"/>
          <w:sz w:val="28"/>
          <w:szCs w:val="36"/>
          <w:lang w:val="es-ES" w:eastAsia="en-US"/>
        </w:rPr>
        <w:t>gorgulho</w:t>
      </w:r>
      <w:proofErr w:type="spellEnd"/>
      <w:r w:rsidRPr="00A851D2">
        <w:rPr>
          <w:rFonts w:ascii="Calibri" w:eastAsia="Calibri" w:hAnsi="Calibri" w:cs="Calibri"/>
          <w:i/>
          <w:color w:val="7030A0"/>
          <w:sz w:val="28"/>
          <w:szCs w:val="36"/>
          <w:lang w:val="es-ES" w:eastAsia="en-US"/>
        </w:rPr>
        <w:t xml:space="preserve"> pimenta</w:t>
      </w:r>
    </w:p>
    <w:p w:rsidR="00A676BB" w:rsidRPr="009E31E9" w:rsidRDefault="00A676BB" w:rsidP="00A676BB">
      <w:pPr>
        <w:spacing w:after="240" w:line="360" w:lineRule="auto"/>
        <w:jc w:val="right"/>
        <w:rPr>
          <w:b/>
        </w:rPr>
      </w:pPr>
    </w:p>
    <w:p w:rsidR="00A676BB" w:rsidRPr="004E41A0" w:rsidRDefault="00A676BB" w:rsidP="00A851D2">
      <w:pPr>
        <w:pStyle w:val="Textosinformato"/>
        <w:spacing w:after="240" w:line="276" w:lineRule="auto"/>
        <w:jc w:val="right"/>
        <w:rPr>
          <w:rStyle w:val="Hipervnculo"/>
          <w:rFonts w:ascii="Calibri" w:eastAsia="Calibri" w:hAnsi="Calibri"/>
          <w:color w:val="FF0000"/>
          <w:szCs w:val="22"/>
          <w:u w:val="none"/>
          <w:lang w:val="es-MX" w:eastAsia="en-US"/>
        </w:rPr>
      </w:pPr>
      <w:r w:rsidRPr="00A851D2">
        <w:rPr>
          <w:rFonts w:ascii="Calibri" w:eastAsia="Calibri" w:hAnsi="Calibri" w:cs="Calibri"/>
          <w:b/>
          <w:sz w:val="24"/>
          <w:lang w:eastAsia="en-US"/>
        </w:rPr>
        <w:t>Fabián Avendaño Meza</w:t>
      </w:r>
      <w:r w:rsidRPr="00447D4C">
        <w:rPr>
          <w:rFonts w:ascii="Times New Roman" w:eastAsia="MS Mincho" w:hAnsi="Times New Roman"/>
          <w:bCs/>
          <w:sz w:val="24"/>
        </w:rPr>
        <w:t xml:space="preserve"> </w:t>
      </w:r>
      <w:r w:rsidR="00A851D2">
        <w:rPr>
          <w:rFonts w:ascii="Times New Roman" w:eastAsia="MS Mincho" w:hAnsi="Times New Roman"/>
          <w:bCs/>
          <w:sz w:val="24"/>
        </w:rPr>
        <w:br/>
      </w:r>
      <w:r w:rsidRPr="004E41A0">
        <w:rPr>
          <w:rFonts w:ascii="Calibri" w:eastAsia="Calibri" w:hAnsi="Calibri"/>
          <w:sz w:val="24"/>
          <w:lang w:val="es-MX" w:eastAsia="en-US"/>
        </w:rPr>
        <w:t>Universidad Autónoma de Sinaloa</w:t>
      </w:r>
      <w:r w:rsidR="00FF6407">
        <w:rPr>
          <w:rFonts w:ascii="Calibri" w:eastAsia="Calibri" w:hAnsi="Calibri"/>
          <w:sz w:val="24"/>
          <w:lang w:val="es-MX" w:eastAsia="en-US"/>
        </w:rPr>
        <w:t>, México</w:t>
      </w:r>
      <w:r w:rsidR="00A851D2">
        <w:rPr>
          <w:rFonts w:ascii="Times New Roman" w:eastAsia="MS Mincho" w:hAnsi="Times New Roman"/>
          <w:bCs/>
          <w:sz w:val="24"/>
        </w:rPr>
        <w:br/>
      </w:r>
      <w:hyperlink r:id="rId7" w:history="1">
        <w:r w:rsidRPr="004E41A0">
          <w:rPr>
            <w:rStyle w:val="Hipervnculo"/>
            <w:rFonts w:ascii="Calibri" w:eastAsia="Calibri" w:hAnsi="Calibri"/>
            <w:color w:val="FF0000"/>
            <w:sz w:val="24"/>
            <w:szCs w:val="22"/>
            <w:u w:val="none"/>
            <w:lang w:val="es-MX" w:eastAsia="en-US"/>
          </w:rPr>
          <w:t>fabian@uas.edu.mx</w:t>
        </w:r>
      </w:hyperlink>
    </w:p>
    <w:p w:rsidR="00A676BB" w:rsidRPr="009E31E9" w:rsidRDefault="00A676BB" w:rsidP="00A676BB">
      <w:pPr>
        <w:pStyle w:val="Textosinformato"/>
        <w:spacing w:after="240" w:line="360" w:lineRule="auto"/>
        <w:jc w:val="right"/>
        <w:rPr>
          <w:rFonts w:ascii="Times New Roman" w:eastAsia="MS Mincho" w:hAnsi="Times New Roman"/>
          <w:bCs/>
          <w:sz w:val="24"/>
        </w:rPr>
      </w:pPr>
    </w:p>
    <w:p w:rsidR="003A706B" w:rsidRPr="009E31E9" w:rsidRDefault="00A676BB" w:rsidP="00A851D2">
      <w:pPr>
        <w:autoSpaceDE w:val="0"/>
        <w:autoSpaceDN w:val="0"/>
        <w:adjustRightInd w:val="0"/>
        <w:spacing w:line="360" w:lineRule="auto"/>
        <w:jc w:val="both"/>
        <w:rPr>
          <w:b/>
        </w:rPr>
      </w:pPr>
      <w:r w:rsidRPr="00A851D2">
        <w:rPr>
          <w:rFonts w:ascii="Calibri" w:hAnsi="Calibri" w:cs="Calibri"/>
          <w:color w:val="7030A0"/>
          <w:sz w:val="28"/>
          <w:szCs w:val="28"/>
          <w:lang w:val="es-ES"/>
        </w:rPr>
        <w:t>Resumen</w:t>
      </w:r>
    </w:p>
    <w:p w:rsidR="003A706B" w:rsidRDefault="003A706B" w:rsidP="00A676BB">
      <w:pPr>
        <w:spacing w:after="240" w:line="360" w:lineRule="auto"/>
        <w:jc w:val="both"/>
      </w:pPr>
      <w:r w:rsidRPr="009E31E9">
        <w:t xml:space="preserve">Se realizó un estudio de efectividad biológica de los insecticidas </w:t>
      </w:r>
      <w:proofErr w:type="spellStart"/>
      <w:r w:rsidRPr="009E31E9">
        <w:t>clorpirifos</w:t>
      </w:r>
      <w:proofErr w:type="spellEnd"/>
      <w:r w:rsidR="00255427">
        <w:t xml:space="preserve"> </w:t>
      </w:r>
      <w:proofErr w:type="spellStart"/>
      <w:r w:rsidR="00255427">
        <w:t>etil</w:t>
      </w:r>
      <w:proofErr w:type="spellEnd"/>
      <w:r w:rsidRPr="009E31E9">
        <w:t xml:space="preserve">, </w:t>
      </w:r>
      <w:proofErr w:type="spellStart"/>
      <w:r w:rsidRPr="009E31E9">
        <w:t>malati</w:t>
      </w:r>
      <w:r w:rsidR="00255427">
        <w:t>o</w:t>
      </w:r>
      <w:r w:rsidRPr="009E31E9">
        <w:t>n</w:t>
      </w:r>
      <w:proofErr w:type="spellEnd"/>
      <w:r w:rsidRPr="009E31E9">
        <w:t xml:space="preserve">, </w:t>
      </w:r>
      <w:proofErr w:type="spellStart"/>
      <w:r w:rsidRPr="009E31E9">
        <w:t>oxamil</w:t>
      </w:r>
      <w:proofErr w:type="spellEnd"/>
      <w:r w:rsidRPr="009E31E9">
        <w:t xml:space="preserve">, </w:t>
      </w:r>
      <w:proofErr w:type="spellStart"/>
      <w:r w:rsidRPr="009E31E9">
        <w:t>thiametoxam</w:t>
      </w:r>
      <w:proofErr w:type="spellEnd"/>
      <w:r w:rsidRPr="009E31E9">
        <w:t xml:space="preserve"> y </w:t>
      </w:r>
      <w:proofErr w:type="spellStart"/>
      <w:r w:rsidRPr="009E31E9">
        <w:t>zcipermetrina</w:t>
      </w:r>
      <w:proofErr w:type="spellEnd"/>
      <w:r w:rsidR="00260A84" w:rsidRPr="009E31E9">
        <w:t xml:space="preserve"> para el control del picudo del chile en campos de La Cruz de Elota, El Rosario y Culiacán, Sinaloa. Los experimentos se establecieron en un diseño de bloques al azar con arreglo en parcelas dividida</w:t>
      </w:r>
      <w:r w:rsidR="0003503E">
        <w:t>s, con la variante ‘I</w:t>
      </w:r>
      <w:r w:rsidR="0019006D" w:rsidRPr="009E31E9">
        <w:t>nsecticida</w:t>
      </w:r>
      <w:r w:rsidR="0003503E">
        <w:t>’ en las parcelas chicas y ‘D</w:t>
      </w:r>
      <w:r w:rsidR="00260A84" w:rsidRPr="009E31E9">
        <w:t xml:space="preserve">osis’ en el factor de parcelas grandes. Los resultados indican que la población de </w:t>
      </w:r>
      <w:r w:rsidR="00641FE7" w:rsidRPr="009E31E9">
        <w:t>picud</w:t>
      </w:r>
      <w:r w:rsidR="00260A84" w:rsidRPr="009E31E9">
        <w:t>os de La Cruz de Elota presentó los niveles más bajos de control al registrar porcentajes inferiores al 50</w:t>
      </w:r>
      <w:r w:rsidR="00314725">
        <w:t xml:space="preserve"> </w:t>
      </w:r>
      <w:r w:rsidR="00260A84" w:rsidRPr="009E31E9">
        <w:t>%; mientras que la población de El Rosario</w:t>
      </w:r>
      <w:r w:rsidR="00461A24" w:rsidRPr="009E31E9">
        <w:t xml:space="preserve"> resultó ser más susceptible a los insecticidas evaluados, con porcentajes de efectividad superiores al 74</w:t>
      </w:r>
      <w:r w:rsidR="00314725">
        <w:t xml:space="preserve"> </w:t>
      </w:r>
      <w:r w:rsidR="00461A24" w:rsidRPr="009E31E9">
        <w:t>%. Todos los tratamientos insecticidas fueron diferentes estadísticamente al testigo.</w:t>
      </w:r>
    </w:p>
    <w:p w:rsidR="003A706B" w:rsidRPr="009E31E9" w:rsidRDefault="003A706B" w:rsidP="00A676BB">
      <w:pPr>
        <w:spacing w:after="240" w:line="360" w:lineRule="auto"/>
        <w:jc w:val="both"/>
      </w:pPr>
      <w:r w:rsidRPr="00A851D2">
        <w:rPr>
          <w:rFonts w:ascii="Calibri" w:hAnsi="Calibri" w:cs="Calibri"/>
          <w:color w:val="7030A0"/>
          <w:sz w:val="28"/>
          <w:szCs w:val="28"/>
          <w:lang w:val="es-ES"/>
        </w:rPr>
        <w:t>Palabras clave:</w:t>
      </w:r>
      <w:r w:rsidRPr="009E31E9">
        <w:t xml:space="preserve"> </w:t>
      </w:r>
      <w:r w:rsidR="00314725">
        <w:t>e</w:t>
      </w:r>
      <w:r w:rsidRPr="009E31E9">
        <w:t xml:space="preserve">fectividad biológica, </w:t>
      </w:r>
      <w:proofErr w:type="spellStart"/>
      <w:r w:rsidRPr="009E31E9">
        <w:rPr>
          <w:i/>
        </w:rPr>
        <w:t>Capsicum</w:t>
      </w:r>
      <w:proofErr w:type="spellEnd"/>
      <w:r w:rsidRPr="009E31E9">
        <w:rPr>
          <w:i/>
        </w:rPr>
        <w:t xml:space="preserve"> </w:t>
      </w:r>
      <w:proofErr w:type="spellStart"/>
      <w:r w:rsidRPr="009E31E9">
        <w:rPr>
          <w:i/>
        </w:rPr>
        <w:t>annuum</w:t>
      </w:r>
      <w:proofErr w:type="spellEnd"/>
      <w:r w:rsidRPr="009E31E9">
        <w:rPr>
          <w:i/>
        </w:rPr>
        <w:t xml:space="preserve">, </w:t>
      </w:r>
      <w:proofErr w:type="spellStart"/>
      <w:r w:rsidRPr="009E31E9">
        <w:rPr>
          <w:i/>
        </w:rPr>
        <w:t>Anthonomus</w:t>
      </w:r>
      <w:proofErr w:type="spellEnd"/>
      <w:r w:rsidRPr="009E31E9">
        <w:rPr>
          <w:i/>
        </w:rPr>
        <w:t xml:space="preserve"> </w:t>
      </w:r>
      <w:proofErr w:type="spellStart"/>
      <w:r w:rsidRPr="009E31E9">
        <w:rPr>
          <w:i/>
        </w:rPr>
        <w:t>eugenii</w:t>
      </w:r>
      <w:proofErr w:type="spellEnd"/>
      <w:r w:rsidRPr="009E31E9">
        <w:t>, resistencia, insecticidas.</w:t>
      </w:r>
    </w:p>
    <w:p w:rsidR="00A851D2" w:rsidRDefault="00A851D2" w:rsidP="00A676BB">
      <w:pPr>
        <w:spacing w:after="240" w:line="360" w:lineRule="auto"/>
        <w:jc w:val="both"/>
        <w:rPr>
          <w:rFonts w:ascii="Calibri" w:hAnsi="Calibri" w:cs="Calibri"/>
          <w:color w:val="7030A0"/>
          <w:sz w:val="28"/>
          <w:szCs w:val="28"/>
          <w:lang w:val="es-ES"/>
        </w:rPr>
      </w:pPr>
    </w:p>
    <w:p w:rsidR="00A851D2" w:rsidRDefault="00A851D2" w:rsidP="00A676BB">
      <w:pPr>
        <w:spacing w:after="240" w:line="360" w:lineRule="auto"/>
        <w:jc w:val="both"/>
        <w:rPr>
          <w:rFonts w:ascii="Calibri" w:hAnsi="Calibri" w:cs="Calibri"/>
          <w:color w:val="7030A0"/>
          <w:sz w:val="28"/>
          <w:szCs w:val="28"/>
          <w:lang w:val="es-ES"/>
        </w:rPr>
      </w:pPr>
    </w:p>
    <w:p w:rsidR="00A851D2" w:rsidRDefault="00A851D2" w:rsidP="00A676BB">
      <w:pPr>
        <w:spacing w:after="240" w:line="360" w:lineRule="auto"/>
        <w:jc w:val="both"/>
        <w:rPr>
          <w:rFonts w:ascii="Calibri" w:hAnsi="Calibri" w:cs="Calibri"/>
          <w:color w:val="7030A0"/>
          <w:sz w:val="28"/>
          <w:szCs w:val="28"/>
          <w:lang w:val="es-ES"/>
        </w:rPr>
      </w:pPr>
    </w:p>
    <w:p w:rsidR="003A706B" w:rsidRPr="00A851D2" w:rsidRDefault="00A676BB" w:rsidP="00A676BB">
      <w:pPr>
        <w:spacing w:after="240" w:line="360" w:lineRule="auto"/>
        <w:jc w:val="both"/>
        <w:rPr>
          <w:rFonts w:ascii="Calibri" w:hAnsi="Calibri" w:cs="Calibri"/>
          <w:color w:val="7030A0"/>
          <w:sz w:val="28"/>
          <w:szCs w:val="28"/>
          <w:lang w:val="es-ES"/>
        </w:rPr>
      </w:pPr>
      <w:proofErr w:type="spellStart"/>
      <w:r w:rsidRPr="00A851D2">
        <w:rPr>
          <w:rFonts w:ascii="Calibri" w:hAnsi="Calibri" w:cs="Calibri"/>
          <w:color w:val="7030A0"/>
          <w:sz w:val="28"/>
          <w:szCs w:val="28"/>
          <w:lang w:val="es-ES"/>
        </w:rPr>
        <w:lastRenderedPageBreak/>
        <w:t>Abstract</w:t>
      </w:r>
      <w:proofErr w:type="spellEnd"/>
    </w:p>
    <w:p w:rsidR="00523883" w:rsidRDefault="00523883" w:rsidP="00523883">
      <w:pPr>
        <w:spacing w:after="240" w:line="360" w:lineRule="auto"/>
        <w:jc w:val="both"/>
      </w:pPr>
      <w:proofErr w:type="spellStart"/>
      <w:r>
        <w:t>Is</w:t>
      </w:r>
      <w:proofErr w:type="spellEnd"/>
      <w:r>
        <w:t xml:space="preserve"> a </w:t>
      </w:r>
      <w:proofErr w:type="spellStart"/>
      <w:r>
        <w:t>study</w:t>
      </w:r>
      <w:proofErr w:type="spellEnd"/>
      <w:r>
        <w:t xml:space="preserve"> of </w:t>
      </w:r>
      <w:proofErr w:type="spellStart"/>
      <w:r>
        <w:t>biological</w:t>
      </w:r>
      <w:proofErr w:type="spellEnd"/>
      <w:r>
        <w:t xml:space="preserve"> </w:t>
      </w:r>
      <w:proofErr w:type="spellStart"/>
      <w:r>
        <w:t>effectiveness</w:t>
      </w:r>
      <w:proofErr w:type="spellEnd"/>
      <w:r>
        <w:t xml:space="preserve"> of </w:t>
      </w:r>
      <w:proofErr w:type="spellStart"/>
      <w:r>
        <w:t>the</w:t>
      </w:r>
      <w:proofErr w:type="spellEnd"/>
      <w:r>
        <w:t xml:space="preserve"> </w:t>
      </w:r>
      <w:proofErr w:type="spellStart"/>
      <w:r>
        <w:t>insecticides</w:t>
      </w:r>
      <w:proofErr w:type="spellEnd"/>
      <w:r>
        <w:t xml:space="preserve"> </w:t>
      </w:r>
      <w:proofErr w:type="spellStart"/>
      <w:r>
        <w:t>chlorpyrifos</w:t>
      </w:r>
      <w:proofErr w:type="spellEnd"/>
      <w:r>
        <w:t xml:space="preserve"> </w:t>
      </w:r>
      <w:proofErr w:type="spellStart"/>
      <w:r>
        <w:t>ethyl</w:t>
      </w:r>
      <w:proofErr w:type="spellEnd"/>
      <w:r>
        <w:t xml:space="preserve">, </w:t>
      </w:r>
      <w:proofErr w:type="spellStart"/>
      <w:r>
        <w:t>malathion</w:t>
      </w:r>
      <w:proofErr w:type="spellEnd"/>
      <w:r>
        <w:t xml:space="preserve">, </w:t>
      </w:r>
      <w:proofErr w:type="spellStart"/>
      <w:r>
        <w:t>oxamil</w:t>
      </w:r>
      <w:proofErr w:type="spellEnd"/>
      <w:r>
        <w:t xml:space="preserve">, </w:t>
      </w:r>
      <w:proofErr w:type="spellStart"/>
      <w:r>
        <w:t>thiamentoxam</w:t>
      </w:r>
      <w:proofErr w:type="spellEnd"/>
      <w:r>
        <w:t xml:space="preserve"> and </w:t>
      </w:r>
      <w:proofErr w:type="spellStart"/>
      <w:r>
        <w:t>zcipermetrina</w:t>
      </w:r>
      <w:proofErr w:type="spellEnd"/>
      <w:r>
        <w:t xml:space="preserve"> </w:t>
      </w:r>
      <w:proofErr w:type="spellStart"/>
      <w:r>
        <w:t>for</w:t>
      </w:r>
      <w:proofErr w:type="spellEnd"/>
      <w:r>
        <w:t xml:space="preserve"> </w:t>
      </w:r>
      <w:proofErr w:type="spellStart"/>
      <w:r>
        <w:t>the</w:t>
      </w:r>
      <w:proofErr w:type="spellEnd"/>
      <w:r>
        <w:t xml:space="preserve"> control of </w:t>
      </w:r>
      <w:proofErr w:type="spellStart"/>
      <w:r>
        <w:t>pepper</w:t>
      </w:r>
      <w:proofErr w:type="spellEnd"/>
      <w:r>
        <w:t xml:space="preserve"> </w:t>
      </w:r>
      <w:proofErr w:type="spellStart"/>
      <w:r>
        <w:t>weevil</w:t>
      </w:r>
      <w:proofErr w:type="spellEnd"/>
      <w:r>
        <w:t xml:space="preserve"> in </w:t>
      </w:r>
      <w:proofErr w:type="spellStart"/>
      <w:r>
        <w:t>the</w:t>
      </w:r>
      <w:proofErr w:type="spellEnd"/>
      <w:r>
        <w:t xml:space="preserve"> </w:t>
      </w:r>
      <w:proofErr w:type="spellStart"/>
      <w:r>
        <w:t>fields</w:t>
      </w:r>
      <w:proofErr w:type="spellEnd"/>
      <w:r>
        <w:t xml:space="preserve"> of La Cruz de </w:t>
      </w:r>
      <w:proofErr w:type="spellStart"/>
      <w:r>
        <w:t>Elota</w:t>
      </w:r>
      <w:proofErr w:type="spellEnd"/>
      <w:r>
        <w:t xml:space="preserve">, El Rosario and </w:t>
      </w:r>
      <w:proofErr w:type="spellStart"/>
      <w:r>
        <w:t>Culiacan</w:t>
      </w:r>
      <w:proofErr w:type="spellEnd"/>
      <w:r>
        <w:t xml:space="preserve">, Sinaloa. </w:t>
      </w:r>
      <w:proofErr w:type="spellStart"/>
      <w:r>
        <w:t>Experiments</w:t>
      </w:r>
      <w:proofErr w:type="spellEnd"/>
      <w:r>
        <w:t xml:space="preserve"> </w:t>
      </w:r>
      <w:proofErr w:type="spellStart"/>
      <w:r>
        <w:t>were</w:t>
      </w:r>
      <w:proofErr w:type="spellEnd"/>
      <w:r>
        <w:t xml:space="preserve"> </w:t>
      </w:r>
      <w:proofErr w:type="spellStart"/>
      <w:r>
        <w:t>established</w:t>
      </w:r>
      <w:proofErr w:type="spellEnd"/>
      <w:r>
        <w:t xml:space="preserve"> in a </w:t>
      </w:r>
      <w:proofErr w:type="spellStart"/>
      <w:r>
        <w:t>randomized</w:t>
      </w:r>
      <w:proofErr w:type="spellEnd"/>
      <w:r>
        <w:t xml:space="preserve"> blocks </w:t>
      </w:r>
      <w:proofErr w:type="spellStart"/>
      <w:r>
        <w:t>design</w:t>
      </w:r>
      <w:proofErr w:type="spellEnd"/>
      <w:r>
        <w:t xml:space="preserve"> </w:t>
      </w:r>
      <w:proofErr w:type="spellStart"/>
      <w:r>
        <w:t>with</w:t>
      </w:r>
      <w:proofErr w:type="spellEnd"/>
      <w:r>
        <w:t xml:space="preserve"> </w:t>
      </w:r>
      <w:proofErr w:type="spellStart"/>
      <w:r>
        <w:t>arrangement</w:t>
      </w:r>
      <w:proofErr w:type="spellEnd"/>
      <w:r>
        <w:t xml:space="preserve"> of </w:t>
      </w:r>
      <w:proofErr w:type="spellStart"/>
      <w:r>
        <w:t>split</w:t>
      </w:r>
      <w:proofErr w:type="spellEnd"/>
      <w:r>
        <w:t xml:space="preserve"> </w:t>
      </w:r>
      <w:proofErr w:type="spellStart"/>
      <w:r>
        <w:t>plots</w:t>
      </w:r>
      <w:proofErr w:type="spellEnd"/>
      <w:r>
        <w:t xml:space="preserve">, </w:t>
      </w:r>
      <w:proofErr w:type="spellStart"/>
      <w:r>
        <w:t>with</w:t>
      </w:r>
      <w:proofErr w:type="spellEnd"/>
      <w:r>
        <w:t xml:space="preserve"> </w:t>
      </w:r>
      <w:proofErr w:type="spellStart"/>
      <w:r>
        <w:t>the</w:t>
      </w:r>
      <w:proofErr w:type="spellEnd"/>
      <w:r>
        <w:t xml:space="preserve"> </w:t>
      </w:r>
      <w:proofErr w:type="spellStart"/>
      <w:r>
        <w:t>variant</w:t>
      </w:r>
      <w:proofErr w:type="spellEnd"/>
      <w:r>
        <w:t xml:space="preserve"> '</w:t>
      </w:r>
      <w:proofErr w:type="spellStart"/>
      <w:r>
        <w:t>Insecticide</w:t>
      </w:r>
      <w:proofErr w:type="spellEnd"/>
      <w:r>
        <w:t xml:space="preserve">' in </w:t>
      </w:r>
      <w:proofErr w:type="spellStart"/>
      <w:r>
        <w:t>the</w:t>
      </w:r>
      <w:proofErr w:type="spellEnd"/>
      <w:r>
        <w:t xml:space="preserve"> </w:t>
      </w:r>
      <w:proofErr w:type="spellStart"/>
      <w:r>
        <w:t>plots</w:t>
      </w:r>
      <w:proofErr w:type="spellEnd"/>
      <w:r>
        <w:t xml:space="preserve"> and '</w:t>
      </w:r>
      <w:proofErr w:type="spellStart"/>
      <w:r>
        <w:t>Dose</w:t>
      </w:r>
      <w:proofErr w:type="spellEnd"/>
      <w:r>
        <w:t xml:space="preserve">' in </w:t>
      </w:r>
      <w:proofErr w:type="spellStart"/>
      <w:r>
        <w:t>the</w:t>
      </w:r>
      <w:proofErr w:type="spellEnd"/>
      <w:r>
        <w:t xml:space="preserve"> factor of </w:t>
      </w:r>
      <w:proofErr w:type="spellStart"/>
      <w:r>
        <w:t>large</w:t>
      </w:r>
      <w:proofErr w:type="spellEnd"/>
      <w:r>
        <w:t xml:space="preserve"> </w:t>
      </w:r>
      <w:proofErr w:type="spellStart"/>
      <w:r>
        <w:t>plots</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population</w:t>
      </w:r>
      <w:proofErr w:type="spellEnd"/>
      <w:r>
        <w:t xml:space="preserve"> of </w:t>
      </w:r>
      <w:proofErr w:type="spellStart"/>
      <w:r>
        <w:t>weevils</w:t>
      </w:r>
      <w:proofErr w:type="spellEnd"/>
      <w:r>
        <w:t xml:space="preserve"> of La Cruz de </w:t>
      </w:r>
      <w:proofErr w:type="spellStart"/>
      <w:r>
        <w:t>Elota</w:t>
      </w:r>
      <w:proofErr w:type="spellEnd"/>
      <w:r>
        <w:t xml:space="preserve"> </w:t>
      </w:r>
      <w:proofErr w:type="spellStart"/>
      <w:r>
        <w:t>presented</w:t>
      </w:r>
      <w:proofErr w:type="spellEnd"/>
      <w:r>
        <w:t xml:space="preserve"> </w:t>
      </w:r>
      <w:proofErr w:type="spellStart"/>
      <w:r>
        <w:t>lower</w:t>
      </w:r>
      <w:proofErr w:type="spellEnd"/>
      <w:r>
        <w:t xml:space="preserve"> control </w:t>
      </w:r>
      <w:proofErr w:type="spellStart"/>
      <w:r>
        <w:t>levels</w:t>
      </w:r>
      <w:proofErr w:type="spellEnd"/>
      <w:r>
        <w:t xml:space="preserve">, </w:t>
      </w:r>
      <w:proofErr w:type="spellStart"/>
      <w:r>
        <w:t>recording</w:t>
      </w:r>
      <w:proofErr w:type="spellEnd"/>
      <w:r>
        <w:t xml:space="preserve"> </w:t>
      </w:r>
      <w:proofErr w:type="spellStart"/>
      <w:r>
        <w:t>percentages</w:t>
      </w:r>
      <w:proofErr w:type="spellEnd"/>
      <w:r>
        <w:t xml:space="preserve"> </w:t>
      </w:r>
      <w:proofErr w:type="spellStart"/>
      <w:r>
        <w:t>below</w:t>
      </w:r>
      <w:proofErr w:type="spellEnd"/>
      <w:r>
        <w:t xml:space="preserve"> 50%, </w:t>
      </w:r>
      <w:proofErr w:type="spellStart"/>
      <w:r>
        <w:t>while</w:t>
      </w:r>
      <w:proofErr w:type="spellEnd"/>
      <w:r>
        <w:t xml:space="preserve"> </w:t>
      </w:r>
      <w:proofErr w:type="spellStart"/>
      <w:r>
        <w:t>the</w:t>
      </w:r>
      <w:proofErr w:type="spellEnd"/>
      <w:r>
        <w:t xml:space="preserve"> </w:t>
      </w:r>
      <w:proofErr w:type="spellStart"/>
      <w:r>
        <w:t>population</w:t>
      </w:r>
      <w:proofErr w:type="spellEnd"/>
      <w:r>
        <w:t xml:space="preserve"> of El Rosario </w:t>
      </w:r>
      <w:proofErr w:type="spellStart"/>
      <w:r>
        <w:t>turned</w:t>
      </w:r>
      <w:proofErr w:type="spellEnd"/>
      <w:r>
        <w:t xml:space="preserve"> </w:t>
      </w:r>
      <w:proofErr w:type="spellStart"/>
      <w:r>
        <w:t>out</w:t>
      </w:r>
      <w:proofErr w:type="spellEnd"/>
      <w:r>
        <w:t xml:space="preserve"> to be more susceptible to </w:t>
      </w:r>
      <w:proofErr w:type="spellStart"/>
      <w:r>
        <w:t>insecticides</w:t>
      </w:r>
      <w:proofErr w:type="spellEnd"/>
      <w:r>
        <w:t xml:space="preserve"> </w:t>
      </w:r>
      <w:proofErr w:type="spellStart"/>
      <w:r>
        <w:t>evaluated</w:t>
      </w:r>
      <w:proofErr w:type="spellEnd"/>
      <w:r>
        <w:t xml:space="preserve">, </w:t>
      </w:r>
      <w:proofErr w:type="spellStart"/>
      <w:r>
        <w:t>with</w:t>
      </w:r>
      <w:proofErr w:type="spellEnd"/>
      <w:r>
        <w:t xml:space="preserve"> </w:t>
      </w:r>
      <w:proofErr w:type="spellStart"/>
      <w:r>
        <w:t>percentages</w:t>
      </w:r>
      <w:proofErr w:type="spellEnd"/>
      <w:r>
        <w:t xml:space="preserve"> of </w:t>
      </w:r>
      <w:proofErr w:type="spellStart"/>
      <w:r>
        <w:t>effectiveness</w:t>
      </w:r>
      <w:proofErr w:type="spellEnd"/>
      <w:r>
        <w:t xml:space="preserve"> </w:t>
      </w:r>
      <w:proofErr w:type="spellStart"/>
      <w:r>
        <w:t>over</w:t>
      </w:r>
      <w:proofErr w:type="spellEnd"/>
      <w:r>
        <w:t xml:space="preserve"> 74%. </w:t>
      </w:r>
      <w:proofErr w:type="spellStart"/>
      <w:r>
        <w:t>All</w:t>
      </w:r>
      <w:proofErr w:type="spellEnd"/>
      <w:r>
        <w:t xml:space="preserve"> </w:t>
      </w:r>
      <w:proofErr w:type="spellStart"/>
      <w:r>
        <w:t>insecticides</w:t>
      </w:r>
      <w:proofErr w:type="spellEnd"/>
      <w:r>
        <w:t xml:space="preserve"> </w:t>
      </w:r>
      <w:proofErr w:type="spellStart"/>
      <w:r>
        <w:t>treatments</w:t>
      </w:r>
      <w:proofErr w:type="spellEnd"/>
      <w:r>
        <w:t xml:space="preserve"> </w:t>
      </w:r>
      <w:proofErr w:type="spellStart"/>
      <w:r>
        <w:t>were</w:t>
      </w:r>
      <w:proofErr w:type="spellEnd"/>
      <w:r>
        <w:t xml:space="preserve"> </w:t>
      </w:r>
      <w:proofErr w:type="spellStart"/>
      <w:r>
        <w:t>statistically</w:t>
      </w:r>
      <w:proofErr w:type="spellEnd"/>
      <w:r>
        <w:t xml:space="preserve"> </w:t>
      </w:r>
      <w:proofErr w:type="spellStart"/>
      <w:r>
        <w:t>different</w:t>
      </w:r>
      <w:proofErr w:type="spellEnd"/>
      <w:r>
        <w:t xml:space="preserve"> </w:t>
      </w:r>
      <w:proofErr w:type="spellStart"/>
      <w:r>
        <w:t>from</w:t>
      </w:r>
      <w:proofErr w:type="spellEnd"/>
      <w:r>
        <w:t xml:space="preserve"> </w:t>
      </w:r>
      <w:proofErr w:type="spellStart"/>
      <w:r>
        <w:t>the</w:t>
      </w:r>
      <w:proofErr w:type="spellEnd"/>
      <w:r>
        <w:t xml:space="preserve"> control.</w:t>
      </w:r>
    </w:p>
    <w:p w:rsidR="00D31525" w:rsidRDefault="00523883" w:rsidP="00523883">
      <w:pPr>
        <w:spacing w:after="240" w:line="360" w:lineRule="auto"/>
        <w:jc w:val="both"/>
        <w:rPr>
          <w:lang w:val="en-US"/>
        </w:rPr>
      </w:pPr>
      <w:r>
        <w:rPr>
          <w:rFonts w:ascii="Calibri" w:hAnsi="Calibri" w:cs="Calibri"/>
          <w:color w:val="7030A0"/>
          <w:sz w:val="28"/>
          <w:szCs w:val="28"/>
          <w:lang w:val="es-ES_tradnl"/>
        </w:rPr>
        <w:t xml:space="preserve">Key </w:t>
      </w:r>
      <w:proofErr w:type="spellStart"/>
      <w:r>
        <w:rPr>
          <w:rFonts w:ascii="Calibri" w:hAnsi="Calibri" w:cs="Calibri"/>
          <w:color w:val="7030A0"/>
          <w:sz w:val="28"/>
          <w:szCs w:val="28"/>
          <w:lang w:val="es-ES_tradnl"/>
        </w:rPr>
        <w:t>Words</w:t>
      </w:r>
      <w:proofErr w:type="spellEnd"/>
      <w:r>
        <w:rPr>
          <w:rFonts w:ascii="Calibri" w:hAnsi="Calibri" w:cs="Calibri"/>
          <w:color w:val="7030A0"/>
          <w:sz w:val="28"/>
          <w:szCs w:val="28"/>
          <w:lang w:val="es-ES_tradnl"/>
        </w:rPr>
        <w:t>:</w:t>
      </w:r>
      <w:r>
        <w:t xml:space="preserve"> </w:t>
      </w:r>
      <w:proofErr w:type="spellStart"/>
      <w:r>
        <w:t>biological</w:t>
      </w:r>
      <w:proofErr w:type="spellEnd"/>
      <w:r>
        <w:t xml:space="preserve"> </w:t>
      </w:r>
      <w:proofErr w:type="spellStart"/>
      <w:r>
        <w:t>effectiveness</w:t>
      </w:r>
      <w:proofErr w:type="spellEnd"/>
      <w:r>
        <w:t xml:space="preserve">, </w:t>
      </w:r>
      <w:proofErr w:type="spellStart"/>
      <w:r>
        <w:t>Capsicum</w:t>
      </w:r>
      <w:proofErr w:type="spellEnd"/>
      <w:r>
        <w:t xml:space="preserve"> </w:t>
      </w:r>
      <w:proofErr w:type="spellStart"/>
      <w:r>
        <w:t>annuum</w:t>
      </w:r>
      <w:proofErr w:type="spellEnd"/>
      <w:r>
        <w:t xml:space="preserve">, </w:t>
      </w:r>
      <w:proofErr w:type="spellStart"/>
      <w:r>
        <w:t>pepper</w:t>
      </w:r>
      <w:proofErr w:type="spellEnd"/>
      <w:r>
        <w:t xml:space="preserve"> </w:t>
      </w:r>
      <w:proofErr w:type="spellStart"/>
      <w:r>
        <w:t>weevil</w:t>
      </w:r>
      <w:proofErr w:type="spellEnd"/>
      <w:r>
        <w:t xml:space="preserve">, </w:t>
      </w:r>
      <w:proofErr w:type="spellStart"/>
      <w:r>
        <w:t>Anthonomus</w:t>
      </w:r>
      <w:proofErr w:type="spellEnd"/>
      <w:r>
        <w:t xml:space="preserve"> </w:t>
      </w:r>
      <w:proofErr w:type="spellStart"/>
      <w:r>
        <w:t>eugenii</w:t>
      </w:r>
      <w:proofErr w:type="spellEnd"/>
      <w:r>
        <w:t xml:space="preserve">, </w:t>
      </w:r>
      <w:proofErr w:type="spellStart"/>
      <w:r>
        <w:t>resistance</w:t>
      </w:r>
      <w:proofErr w:type="spellEnd"/>
      <w:r>
        <w:t xml:space="preserve">, </w:t>
      </w:r>
      <w:proofErr w:type="spellStart"/>
      <w:r>
        <w:t>insecticides</w:t>
      </w:r>
      <w:proofErr w:type="spellEnd"/>
      <w:r>
        <w:t>.</w:t>
      </w:r>
    </w:p>
    <w:p w:rsidR="00A851D2" w:rsidRPr="00A851D2" w:rsidRDefault="00A851D2" w:rsidP="00A676BB">
      <w:pPr>
        <w:spacing w:after="240" w:line="360" w:lineRule="auto"/>
        <w:jc w:val="both"/>
        <w:rPr>
          <w:rFonts w:ascii="Calibri" w:hAnsi="Calibri" w:cs="Calibri"/>
          <w:color w:val="7030A0"/>
          <w:sz w:val="28"/>
          <w:szCs w:val="28"/>
          <w:lang w:val="es-ES"/>
        </w:rPr>
      </w:pPr>
      <w:r w:rsidRPr="00A851D2">
        <w:rPr>
          <w:rFonts w:ascii="Calibri" w:hAnsi="Calibri" w:cs="Calibri"/>
          <w:color w:val="7030A0"/>
          <w:sz w:val="28"/>
          <w:szCs w:val="28"/>
          <w:lang w:val="es-ES"/>
        </w:rPr>
        <w:t>Resumo</w:t>
      </w:r>
    </w:p>
    <w:p w:rsidR="00A851D2" w:rsidRPr="00A851D2" w:rsidRDefault="00A851D2" w:rsidP="00A851D2">
      <w:pPr>
        <w:spacing w:after="240" w:line="360" w:lineRule="auto"/>
        <w:jc w:val="both"/>
        <w:rPr>
          <w:lang w:val="en-US"/>
        </w:rPr>
      </w:pPr>
      <w:r>
        <w:rPr>
          <w:lang w:val="en-US"/>
        </w:rPr>
        <w:t>U</w:t>
      </w:r>
      <w:r w:rsidRPr="00A851D2">
        <w:rPr>
          <w:lang w:val="en-US"/>
        </w:rPr>
        <w:t xml:space="preserve">m </w:t>
      </w:r>
      <w:proofErr w:type="spellStart"/>
      <w:r w:rsidRPr="00A851D2">
        <w:rPr>
          <w:lang w:val="en-US"/>
        </w:rPr>
        <w:t>estudo</w:t>
      </w:r>
      <w:proofErr w:type="spellEnd"/>
      <w:r w:rsidRPr="00A851D2">
        <w:rPr>
          <w:lang w:val="en-US"/>
        </w:rPr>
        <w:t xml:space="preserve"> de </w:t>
      </w:r>
      <w:proofErr w:type="spellStart"/>
      <w:r w:rsidRPr="00A851D2">
        <w:rPr>
          <w:lang w:val="en-US"/>
        </w:rPr>
        <w:t>eficácia</w:t>
      </w:r>
      <w:proofErr w:type="spellEnd"/>
      <w:r w:rsidRPr="00A851D2">
        <w:rPr>
          <w:lang w:val="en-US"/>
        </w:rPr>
        <w:t xml:space="preserve"> </w:t>
      </w:r>
      <w:proofErr w:type="spellStart"/>
      <w:r w:rsidRPr="00A851D2">
        <w:rPr>
          <w:lang w:val="en-US"/>
        </w:rPr>
        <w:t>biológica</w:t>
      </w:r>
      <w:proofErr w:type="spellEnd"/>
      <w:r w:rsidRPr="00A851D2">
        <w:rPr>
          <w:lang w:val="en-US"/>
        </w:rPr>
        <w:t xml:space="preserve"> do </w:t>
      </w:r>
      <w:proofErr w:type="spellStart"/>
      <w:r w:rsidRPr="00A851D2">
        <w:rPr>
          <w:lang w:val="en-US"/>
        </w:rPr>
        <w:t>inseticida</w:t>
      </w:r>
      <w:proofErr w:type="spellEnd"/>
      <w:r w:rsidRPr="00A851D2">
        <w:rPr>
          <w:lang w:val="en-US"/>
        </w:rPr>
        <w:t xml:space="preserve"> </w:t>
      </w:r>
      <w:proofErr w:type="spellStart"/>
      <w:r w:rsidRPr="00A851D2">
        <w:rPr>
          <w:lang w:val="en-US"/>
        </w:rPr>
        <w:t>clorpirifós</w:t>
      </w:r>
      <w:proofErr w:type="spellEnd"/>
      <w:r w:rsidRPr="00A851D2">
        <w:rPr>
          <w:lang w:val="en-US"/>
        </w:rPr>
        <w:t xml:space="preserve"> </w:t>
      </w:r>
      <w:proofErr w:type="spellStart"/>
      <w:r w:rsidRPr="00A851D2">
        <w:rPr>
          <w:lang w:val="en-US"/>
        </w:rPr>
        <w:t>etil</w:t>
      </w:r>
      <w:proofErr w:type="spellEnd"/>
      <w:r w:rsidRPr="00A851D2">
        <w:rPr>
          <w:lang w:val="en-US"/>
        </w:rPr>
        <w:t xml:space="preserve">, </w:t>
      </w:r>
      <w:proofErr w:type="gramStart"/>
      <w:r w:rsidRPr="00A851D2">
        <w:rPr>
          <w:lang w:val="en-US"/>
        </w:rPr>
        <w:t>malathion</w:t>
      </w:r>
      <w:proofErr w:type="gramEnd"/>
      <w:r w:rsidRPr="00A851D2">
        <w:rPr>
          <w:lang w:val="en-US"/>
        </w:rPr>
        <w:t xml:space="preserve">, </w:t>
      </w:r>
      <w:proofErr w:type="spellStart"/>
      <w:r w:rsidRPr="00A851D2">
        <w:rPr>
          <w:lang w:val="en-US"/>
        </w:rPr>
        <w:t>oxamil</w:t>
      </w:r>
      <w:proofErr w:type="spellEnd"/>
      <w:r w:rsidRPr="00A851D2">
        <w:rPr>
          <w:lang w:val="en-US"/>
        </w:rPr>
        <w:t xml:space="preserve">, </w:t>
      </w:r>
      <w:proofErr w:type="spellStart"/>
      <w:r w:rsidRPr="00A851D2">
        <w:rPr>
          <w:lang w:val="en-US"/>
        </w:rPr>
        <w:t>thiamentoxam</w:t>
      </w:r>
      <w:proofErr w:type="spellEnd"/>
      <w:r w:rsidRPr="00A851D2">
        <w:rPr>
          <w:lang w:val="en-US"/>
        </w:rPr>
        <w:t xml:space="preserve"> e </w:t>
      </w:r>
      <w:proofErr w:type="spellStart"/>
      <w:r w:rsidRPr="00A851D2">
        <w:rPr>
          <w:lang w:val="en-US"/>
        </w:rPr>
        <w:t>zcipermetrina</w:t>
      </w:r>
      <w:proofErr w:type="spellEnd"/>
      <w:r w:rsidRPr="00A851D2">
        <w:rPr>
          <w:lang w:val="en-US"/>
        </w:rPr>
        <w:t xml:space="preserve"> </w:t>
      </w:r>
      <w:proofErr w:type="spellStart"/>
      <w:r w:rsidRPr="00A851D2">
        <w:rPr>
          <w:lang w:val="en-US"/>
        </w:rPr>
        <w:t>pelo</w:t>
      </w:r>
      <w:proofErr w:type="spellEnd"/>
      <w:r w:rsidRPr="00A851D2">
        <w:rPr>
          <w:lang w:val="en-US"/>
        </w:rPr>
        <w:t xml:space="preserve"> </w:t>
      </w:r>
      <w:proofErr w:type="spellStart"/>
      <w:r w:rsidRPr="00A851D2">
        <w:rPr>
          <w:lang w:val="en-US"/>
        </w:rPr>
        <w:t>controle</w:t>
      </w:r>
      <w:proofErr w:type="spellEnd"/>
      <w:r w:rsidRPr="00A851D2">
        <w:rPr>
          <w:lang w:val="en-US"/>
        </w:rPr>
        <w:t xml:space="preserve"> do </w:t>
      </w:r>
      <w:proofErr w:type="spellStart"/>
      <w:r w:rsidRPr="00A851D2">
        <w:rPr>
          <w:lang w:val="en-US"/>
        </w:rPr>
        <w:t>bicudo</w:t>
      </w:r>
      <w:proofErr w:type="spellEnd"/>
      <w:r w:rsidRPr="00A851D2">
        <w:rPr>
          <w:lang w:val="en-US"/>
        </w:rPr>
        <w:t xml:space="preserve"> </w:t>
      </w:r>
      <w:proofErr w:type="spellStart"/>
      <w:r w:rsidRPr="00A851D2">
        <w:rPr>
          <w:lang w:val="en-US"/>
        </w:rPr>
        <w:t>pimenta</w:t>
      </w:r>
      <w:proofErr w:type="spellEnd"/>
      <w:r w:rsidRPr="00A851D2">
        <w:rPr>
          <w:lang w:val="en-US"/>
        </w:rPr>
        <w:t xml:space="preserve"> </w:t>
      </w:r>
      <w:proofErr w:type="spellStart"/>
      <w:r w:rsidRPr="00A851D2">
        <w:rPr>
          <w:lang w:val="en-US"/>
        </w:rPr>
        <w:t>em</w:t>
      </w:r>
      <w:proofErr w:type="spellEnd"/>
      <w:r w:rsidRPr="00A851D2">
        <w:rPr>
          <w:lang w:val="en-US"/>
        </w:rPr>
        <w:t xml:space="preserve"> </w:t>
      </w:r>
      <w:proofErr w:type="spellStart"/>
      <w:r w:rsidRPr="00A851D2">
        <w:rPr>
          <w:lang w:val="en-US"/>
        </w:rPr>
        <w:t>campos</w:t>
      </w:r>
      <w:proofErr w:type="spellEnd"/>
      <w:r w:rsidRPr="00A851D2">
        <w:rPr>
          <w:lang w:val="en-US"/>
        </w:rPr>
        <w:t xml:space="preserve"> de </w:t>
      </w:r>
      <w:proofErr w:type="spellStart"/>
      <w:r w:rsidRPr="00A851D2">
        <w:rPr>
          <w:lang w:val="en-US"/>
        </w:rPr>
        <w:t>Elota</w:t>
      </w:r>
      <w:proofErr w:type="spellEnd"/>
      <w:r w:rsidRPr="00A851D2">
        <w:rPr>
          <w:lang w:val="en-US"/>
        </w:rPr>
        <w:t xml:space="preserve"> La Cruz, El Rosario e Culiacan, Sinaloa </w:t>
      </w:r>
      <w:proofErr w:type="spellStart"/>
      <w:r w:rsidRPr="00A851D2">
        <w:rPr>
          <w:lang w:val="en-US"/>
        </w:rPr>
        <w:t>foi</w:t>
      </w:r>
      <w:proofErr w:type="spellEnd"/>
      <w:r w:rsidRPr="00A851D2">
        <w:rPr>
          <w:lang w:val="en-US"/>
        </w:rPr>
        <w:t xml:space="preserve"> </w:t>
      </w:r>
      <w:proofErr w:type="spellStart"/>
      <w:r w:rsidRPr="00A851D2">
        <w:rPr>
          <w:lang w:val="en-US"/>
        </w:rPr>
        <w:t>realizada</w:t>
      </w:r>
      <w:proofErr w:type="spellEnd"/>
      <w:r w:rsidRPr="00A851D2">
        <w:rPr>
          <w:lang w:val="en-US"/>
        </w:rPr>
        <w:t xml:space="preserve">. </w:t>
      </w:r>
      <w:proofErr w:type="spellStart"/>
      <w:proofErr w:type="gramStart"/>
      <w:r w:rsidRPr="00A851D2">
        <w:rPr>
          <w:lang w:val="en-US"/>
        </w:rPr>
        <w:t>Os</w:t>
      </w:r>
      <w:proofErr w:type="spellEnd"/>
      <w:r w:rsidRPr="00A851D2">
        <w:rPr>
          <w:lang w:val="en-US"/>
        </w:rPr>
        <w:t xml:space="preserve"> </w:t>
      </w:r>
      <w:proofErr w:type="spellStart"/>
      <w:r w:rsidRPr="00A851D2">
        <w:rPr>
          <w:lang w:val="en-US"/>
        </w:rPr>
        <w:t>experimentos</w:t>
      </w:r>
      <w:proofErr w:type="spellEnd"/>
      <w:r w:rsidRPr="00A851D2">
        <w:rPr>
          <w:lang w:val="en-US"/>
        </w:rPr>
        <w:t xml:space="preserve"> </w:t>
      </w:r>
      <w:proofErr w:type="spellStart"/>
      <w:r w:rsidRPr="00A851D2">
        <w:rPr>
          <w:lang w:val="en-US"/>
        </w:rPr>
        <w:t>foram</w:t>
      </w:r>
      <w:proofErr w:type="spellEnd"/>
      <w:r w:rsidRPr="00A851D2">
        <w:rPr>
          <w:lang w:val="en-US"/>
        </w:rPr>
        <w:t xml:space="preserve"> </w:t>
      </w:r>
      <w:proofErr w:type="spellStart"/>
      <w:r w:rsidRPr="00A851D2">
        <w:rPr>
          <w:lang w:val="en-US"/>
        </w:rPr>
        <w:t>estabelecidos</w:t>
      </w:r>
      <w:proofErr w:type="spellEnd"/>
      <w:r w:rsidRPr="00A851D2">
        <w:rPr>
          <w:lang w:val="en-US"/>
        </w:rPr>
        <w:t xml:space="preserve"> </w:t>
      </w:r>
      <w:proofErr w:type="spellStart"/>
      <w:r w:rsidRPr="00A851D2">
        <w:rPr>
          <w:lang w:val="en-US"/>
        </w:rPr>
        <w:t>em</w:t>
      </w:r>
      <w:proofErr w:type="spellEnd"/>
      <w:r w:rsidRPr="00A851D2">
        <w:rPr>
          <w:lang w:val="en-US"/>
        </w:rPr>
        <w:t xml:space="preserve"> um </w:t>
      </w:r>
      <w:proofErr w:type="spellStart"/>
      <w:r w:rsidRPr="00A851D2">
        <w:rPr>
          <w:lang w:val="en-US"/>
        </w:rPr>
        <w:t>delineamento</w:t>
      </w:r>
      <w:proofErr w:type="spellEnd"/>
      <w:r w:rsidRPr="00A851D2">
        <w:rPr>
          <w:lang w:val="en-US"/>
        </w:rPr>
        <w:t xml:space="preserve"> </w:t>
      </w:r>
      <w:proofErr w:type="spellStart"/>
      <w:r w:rsidRPr="00A851D2">
        <w:rPr>
          <w:lang w:val="en-US"/>
        </w:rPr>
        <w:t>em</w:t>
      </w:r>
      <w:proofErr w:type="spellEnd"/>
      <w:r w:rsidRPr="00A851D2">
        <w:rPr>
          <w:lang w:val="en-US"/>
        </w:rPr>
        <w:t xml:space="preserve"> </w:t>
      </w:r>
      <w:proofErr w:type="spellStart"/>
      <w:r w:rsidRPr="00A851D2">
        <w:rPr>
          <w:lang w:val="en-US"/>
        </w:rPr>
        <w:t>blocos</w:t>
      </w:r>
      <w:proofErr w:type="spellEnd"/>
      <w:r w:rsidRPr="00A851D2">
        <w:rPr>
          <w:lang w:val="en-US"/>
        </w:rPr>
        <w:t xml:space="preserve"> </w:t>
      </w:r>
      <w:proofErr w:type="spellStart"/>
      <w:r w:rsidRPr="00A851D2">
        <w:rPr>
          <w:lang w:val="en-US"/>
        </w:rPr>
        <w:t>casualizados</w:t>
      </w:r>
      <w:proofErr w:type="spellEnd"/>
      <w:r w:rsidRPr="00A851D2">
        <w:rPr>
          <w:lang w:val="en-US"/>
        </w:rPr>
        <w:t xml:space="preserve"> </w:t>
      </w:r>
      <w:proofErr w:type="spellStart"/>
      <w:r w:rsidRPr="00A851D2">
        <w:rPr>
          <w:lang w:val="en-US"/>
        </w:rPr>
        <w:t>dispostos</w:t>
      </w:r>
      <w:proofErr w:type="spellEnd"/>
      <w:r w:rsidRPr="00A851D2">
        <w:rPr>
          <w:lang w:val="en-US"/>
        </w:rPr>
        <w:t xml:space="preserve"> </w:t>
      </w:r>
      <w:proofErr w:type="spellStart"/>
      <w:r w:rsidRPr="00A851D2">
        <w:rPr>
          <w:lang w:val="en-US"/>
        </w:rPr>
        <w:t>em</w:t>
      </w:r>
      <w:proofErr w:type="spellEnd"/>
      <w:r w:rsidRPr="00A851D2">
        <w:rPr>
          <w:lang w:val="en-US"/>
        </w:rPr>
        <w:t xml:space="preserve"> </w:t>
      </w:r>
      <w:proofErr w:type="spellStart"/>
      <w:r w:rsidRPr="00A851D2">
        <w:rPr>
          <w:lang w:val="en-US"/>
        </w:rPr>
        <w:t>parcelas</w:t>
      </w:r>
      <w:proofErr w:type="spellEnd"/>
      <w:r w:rsidRPr="00A851D2">
        <w:rPr>
          <w:lang w:val="en-US"/>
        </w:rPr>
        <w:t xml:space="preserve"> </w:t>
      </w:r>
      <w:proofErr w:type="spellStart"/>
      <w:r w:rsidRPr="00A851D2">
        <w:rPr>
          <w:lang w:val="en-US"/>
        </w:rPr>
        <w:t>subdivididas</w:t>
      </w:r>
      <w:proofErr w:type="spellEnd"/>
      <w:r w:rsidRPr="00A851D2">
        <w:rPr>
          <w:lang w:val="en-US"/>
        </w:rPr>
        <w:t xml:space="preserve">, com a </w:t>
      </w:r>
      <w:proofErr w:type="spellStart"/>
      <w:r w:rsidRPr="00A851D2">
        <w:rPr>
          <w:lang w:val="en-US"/>
        </w:rPr>
        <w:t>variante</w:t>
      </w:r>
      <w:proofErr w:type="spellEnd"/>
      <w:r w:rsidRPr="00A851D2">
        <w:rPr>
          <w:lang w:val="en-US"/>
        </w:rPr>
        <w:t xml:space="preserve"> '</w:t>
      </w:r>
      <w:proofErr w:type="spellStart"/>
      <w:r w:rsidRPr="00A851D2">
        <w:rPr>
          <w:lang w:val="en-US"/>
        </w:rPr>
        <w:t>inseticida</w:t>
      </w:r>
      <w:proofErr w:type="spellEnd"/>
      <w:r w:rsidRPr="00A851D2">
        <w:rPr>
          <w:lang w:val="en-US"/>
        </w:rPr>
        <w:t xml:space="preserve">' </w:t>
      </w:r>
      <w:proofErr w:type="spellStart"/>
      <w:r w:rsidRPr="00A851D2">
        <w:rPr>
          <w:lang w:val="en-US"/>
        </w:rPr>
        <w:t>em</w:t>
      </w:r>
      <w:proofErr w:type="spellEnd"/>
      <w:r w:rsidRPr="00A851D2">
        <w:rPr>
          <w:lang w:val="en-US"/>
        </w:rPr>
        <w:t xml:space="preserve"> </w:t>
      </w:r>
      <w:proofErr w:type="spellStart"/>
      <w:r w:rsidRPr="00A851D2">
        <w:rPr>
          <w:lang w:val="en-US"/>
        </w:rPr>
        <w:t>meninas</w:t>
      </w:r>
      <w:proofErr w:type="spellEnd"/>
      <w:r w:rsidRPr="00A851D2">
        <w:rPr>
          <w:lang w:val="en-US"/>
        </w:rPr>
        <w:t xml:space="preserve"> e </w:t>
      </w:r>
      <w:proofErr w:type="spellStart"/>
      <w:r w:rsidRPr="00A851D2">
        <w:rPr>
          <w:lang w:val="en-US"/>
        </w:rPr>
        <w:t>fator</w:t>
      </w:r>
      <w:proofErr w:type="spellEnd"/>
      <w:r w:rsidRPr="00A851D2">
        <w:rPr>
          <w:lang w:val="en-US"/>
        </w:rPr>
        <w:t xml:space="preserve"> de 'doses' </w:t>
      </w:r>
      <w:proofErr w:type="spellStart"/>
      <w:r w:rsidRPr="00A851D2">
        <w:rPr>
          <w:lang w:val="en-US"/>
        </w:rPr>
        <w:t>em</w:t>
      </w:r>
      <w:proofErr w:type="spellEnd"/>
      <w:r w:rsidRPr="00A851D2">
        <w:rPr>
          <w:lang w:val="en-US"/>
        </w:rPr>
        <w:t xml:space="preserve"> </w:t>
      </w:r>
      <w:proofErr w:type="spellStart"/>
      <w:r w:rsidRPr="00A851D2">
        <w:rPr>
          <w:lang w:val="en-US"/>
        </w:rPr>
        <w:t>lotes</w:t>
      </w:r>
      <w:proofErr w:type="spellEnd"/>
      <w:r w:rsidRPr="00A851D2">
        <w:rPr>
          <w:lang w:val="en-US"/>
        </w:rPr>
        <w:t xml:space="preserve"> </w:t>
      </w:r>
      <w:proofErr w:type="spellStart"/>
      <w:r w:rsidRPr="00A851D2">
        <w:rPr>
          <w:lang w:val="en-US"/>
        </w:rPr>
        <w:t>grandes</w:t>
      </w:r>
      <w:proofErr w:type="spellEnd"/>
      <w:r w:rsidRPr="00A851D2">
        <w:rPr>
          <w:lang w:val="en-US"/>
        </w:rPr>
        <w:t xml:space="preserve"> </w:t>
      </w:r>
      <w:proofErr w:type="spellStart"/>
      <w:r w:rsidRPr="00A851D2">
        <w:rPr>
          <w:lang w:val="en-US"/>
        </w:rPr>
        <w:t>parcelas</w:t>
      </w:r>
      <w:proofErr w:type="spellEnd"/>
      <w:r w:rsidRPr="00A851D2">
        <w:rPr>
          <w:lang w:val="en-US"/>
        </w:rPr>
        <w:t>.</w:t>
      </w:r>
      <w:proofErr w:type="gramEnd"/>
      <w:r w:rsidRPr="00A851D2">
        <w:rPr>
          <w:lang w:val="en-US"/>
        </w:rPr>
        <w:t xml:space="preserve"> </w:t>
      </w:r>
      <w:proofErr w:type="spellStart"/>
      <w:r w:rsidRPr="00A851D2">
        <w:rPr>
          <w:lang w:val="en-US"/>
        </w:rPr>
        <w:t>Os</w:t>
      </w:r>
      <w:proofErr w:type="spellEnd"/>
      <w:r w:rsidRPr="00A851D2">
        <w:rPr>
          <w:lang w:val="en-US"/>
        </w:rPr>
        <w:t xml:space="preserve"> </w:t>
      </w:r>
      <w:proofErr w:type="spellStart"/>
      <w:r w:rsidRPr="00A851D2">
        <w:rPr>
          <w:lang w:val="en-US"/>
        </w:rPr>
        <w:t>resultados</w:t>
      </w:r>
      <w:proofErr w:type="spellEnd"/>
      <w:r w:rsidRPr="00A851D2">
        <w:rPr>
          <w:lang w:val="en-US"/>
        </w:rPr>
        <w:t xml:space="preserve"> </w:t>
      </w:r>
      <w:proofErr w:type="spellStart"/>
      <w:r w:rsidRPr="00A851D2">
        <w:rPr>
          <w:lang w:val="en-US"/>
        </w:rPr>
        <w:t>indicam</w:t>
      </w:r>
      <w:proofErr w:type="spellEnd"/>
      <w:r w:rsidRPr="00A851D2">
        <w:rPr>
          <w:lang w:val="en-US"/>
        </w:rPr>
        <w:t xml:space="preserve"> que a </w:t>
      </w:r>
      <w:proofErr w:type="spellStart"/>
      <w:r w:rsidRPr="00A851D2">
        <w:rPr>
          <w:lang w:val="en-US"/>
        </w:rPr>
        <w:t>população</w:t>
      </w:r>
      <w:proofErr w:type="spellEnd"/>
      <w:r w:rsidRPr="00A851D2">
        <w:rPr>
          <w:lang w:val="en-US"/>
        </w:rPr>
        <w:t xml:space="preserve"> </w:t>
      </w:r>
      <w:proofErr w:type="spellStart"/>
      <w:r w:rsidRPr="00A851D2">
        <w:rPr>
          <w:lang w:val="en-US"/>
        </w:rPr>
        <w:t>gorgulho</w:t>
      </w:r>
      <w:proofErr w:type="spellEnd"/>
      <w:r w:rsidRPr="00A851D2">
        <w:rPr>
          <w:lang w:val="en-US"/>
        </w:rPr>
        <w:t xml:space="preserve"> de La Cruz de </w:t>
      </w:r>
      <w:proofErr w:type="spellStart"/>
      <w:r w:rsidRPr="00A851D2">
        <w:rPr>
          <w:lang w:val="en-US"/>
        </w:rPr>
        <w:t>Elota</w:t>
      </w:r>
      <w:proofErr w:type="spellEnd"/>
      <w:r w:rsidRPr="00A851D2">
        <w:rPr>
          <w:lang w:val="en-US"/>
        </w:rPr>
        <w:t xml:space="preserve"> </w:t>
      </w:r>
      <w:proofErr w:type="spellStart"/>
      <w:r w:rsidRPr="00A851D2">
        <w:rPr>
          <w:lang w:val="en-US"/>
        </w:rPr>
        <w:t>apresentaram</w:t>
      </w:r>
      <w:proofErr w:type="spellEnd"/>
      <w:r w:rsidRPr="00A851D2">
        <w:rPr>
          <w:lang w:val="en-US"/>
        </w:rPr>
        <w:t xml:space="preserve"> </w:t>
      </w:r>
      <w:proofErr w:type="spellStart"/>
      <w:r w:rsidRPr="00A851D2">
        <w:rPr>
          <w:lang w:val="en-US"/>
        </w:rPr>
        <w:t>os</w:t>
      </w:r>
      <w:proofErr w:type="spellEnd"/>
      <w:r w:rsidRPr="00A851D2">
        <w:rPr>
          <w:lang w:val="en-US"/>
        </w:rPr>
        <w:t xml:space="preserve"> </w:t>
      </w:r>
      <w:proofErr w:type="spellStart"/>
      <w:r w:rsidRPr="00A851D2">
        <w:rPr>
          <w:lang w:val="en-US"/>
        </w:rPr>
        <w:t>menores</w:t>
      </w:r>
      <w:proofErr w:type="spellEnd"/>
      <w:r w:rsidRPr="00A851D2">
        <w:rPr>
          <w:lang w:val="en-US"/>
        </w:rPr>
        <w:t xml:space="preserve"> </w:t>
      </w:r>
      <w:proofErr w:type="spellStart"/>
      <w:r w:rsidRPr="00A851D2">
        <w:rPr>
          <w:lang w:val="en-US"/>
        </w:rPr>
        <w:t>níveis</w:t>
      </w:r>
      <w:proofErr w:type="spellEnd"/>
      <w:r w:rsidRPr="00A851D2">
        <w:rPr>
          <w:lang w:val="en-US"/>
        </w:rPr>
        <w:t xml:space="preserve"> de </w:t>
      </w:r>
      <w:proofErr w:type="spellStart"/>
      <w:r w:rsidRPr="00A851D2">
        <w:rPr>
          <w:lang w:val="en-US"/>
        </w:rPr>
        <w:t>controle</w:t>
      </w:r>
      <w:proofErr w:type="spellEnd"/>
      <w:r w:rsidRPr="00A851D2">
        <w:rPr>
          <w:lang w:val="en-US"/>
        </w:rPr>
        <w:t xml:space="preserve"> </w:t>
      </w:r>
      <w:proofErr w:type="spellStart"/>
      <w:r w:rsidRPr="00A851D2">
        <w:rPr>
          <w:lang w:val="en-US"/>
        </w:rPr>
        <w:t>ao</w:t>
      </w:r>
      <w:proofErr w:type="spellEnd"/>
      <w:r w:rsidRPr="00A851D2">
        <w:rPr>
          <w:lang w:val="en-US"/>
        </w:rPr>
        <w:t xml:space="preserve"> </w:t>
      </w:r>
      <w:proofErr w:type="spellStart"/>
      <w:r w:rsidRPr="00A851D2">
        <w:rPr>
          <w:lang w:val="en-US"/>
        </w:rPr>
        <w:t>registar</w:t>
      </w:r>
      <w:proofErr w:type="spellEnd"/>
      <w:r w:rsidRPr="00A851D2">
        <w:rPr>
          <w:lang w:val="en-US"/>
        </w:rPr>
        <w:t xml:space="preserve"> </w:t>
      </w:r>
      <w:proofErr w:type="spellStart"/>
      <w:r w:rsidRPr="00A851D2">
        <w:rPr>
          <w:lang w:val="en-US"/>
        </w:rPr>
        <w:t>percentagens</w:t>
      </w:r>
      <w:proofErr w:type="spellEnd"/>
      <w:r w:rsidRPr="00A851D2">
        <w:rPr>
          <w:lang w:val="en-US"/>
        </w:rPr>
        <w:t xml:space="preserve"> </w:t>
      </w:r>
      <w:proofErr w:type="spellStart"/>
      <w:r w:rsidRPr="00A851D2">
        <w:rPr>
          <w:lang w:val="en-US"/>
        </w:rPr>
        <w:t>inferiores</w:t>
      </w:r>
      <w:proofErr w:type="spellEnd"/>
      <w:r w:rsidRPr="00A851D2">
        <w:rPr>
          <w:lang w:val="en-US"/>
        </w:rPr>
        <w:t xml:space="preserve"> a 50%; </w:t>
      </w:r>
      <w:proofErr w:type="spellStart"/>
      <w:r w:rsidRPr="00A851D2">
        <w:rPr>
          <w:lang w:val="en-US"/>
        </w:rPr>
        <w:t>enquanto</w:t>
      </w:r>
      <w:proofErr w:type="spellEnd"/>
      <w:r w:rsidRPr="00A851D2">
        <w:rPr>
          <w:lang w:val="en-US"/>
        </w:rPr>
        <w:t xml:space="preserve"> a </w:t>
      </w:r>
      <w:proofErr w:type="spellStart"/>
      <w:r w:rsidRPr="00A851D2">
        <w:rPr>
          <w:lang w:val="en-US"/>
        </w:rPr>
        <w:t>população</w:t>
      </w:r>
      <w:proofErr w:type="spellEnd"/>
      <w:r w:rsidRPr="00A851D2">
        <w:rPr>
          <w:lang w:val="en-US"/>
        </w:rPr>
        <w:t xml:space="preserve"> de El Rosario </w:t>
      </w:r>
      <w:proofErr w:type="spellStart"/>
      <w:r w:rsidRPr="00A851D2">
        <w:rPr>
          <w:lang w:val="en-US"/>
        </w:rPr>
        <w:t>acabou</w:t>
      </w:r>
      <w:proofErr w:type="spellEnd"/>
      <w:r w:rsidRPr="00A851D2">
        <w:rPr>
          <w:lang w:val="en-US"/>
        </w:rPr>
        <w:t xml:space="preserve"> </w:t>
      </w:r>
      <w:proofErr w:type="spellStart"/>
      <w:r w:rsidRPr="00A851D2">
        <w:rPr>
          <w:lang w:val="en-US"/>
        </w:rPr>
        <w:t>por</w:t>
      </w:r>
      <w:proofErr w:type="spellEnd"/>
      <w:r w:rsidRPr="00A851D2">
        <w:rPr>
          <w:lang w:val="en-US"/>
        </w:rPr>
        <w:t xml:space="preserve"> </w:t>
      </w:r>
      <w:proofErr w:type="spellStart"/>
      <w:r w:rsidRPr="00A851D2">
        <w:rPr>
          <w:lang w:val="en-US"/>
        </w:rPr>
        <w:t>ser</w:t>
      </w:r>
      <w:proofErr w:type="spellEnd"/>
      <w:r w:rsidRPr="00A851D2">
        <w:rPr>
          <w:lang w:val="en-US"/>
        </w:rPr>
        <w:t xml:space="preserve"> </w:t>
      </w:r>
      <w:proofErr w:type="spellStart"/>
      <w:r w:rsidRPr="00A851D2">
        <w:rPr>
          <w:lang w:val="en-US"/>
        </w:rPr>
        <w:t>mais</w:t>
      </w:r>
      <w:proofErr w:type="spellEnd"/>
      <w:r w:rsidRPr="00A851D2">
        <w:rPr>
          <w:lang w:val="en-US"/>
        </w:rPr>
        <w:t xml:space="preserve"> </w:t>
      </w:r>
      <w:proofErr w:type="spellStart"/>
      <w:r w:rsidRPr="00A851D2">
        <w:rPr>
          <w:lang w:val="en-US"/>
        </w:rPr>
        <w:t>suscetíveis</w:t>
      </w:r>
      <w:proofErr w:type="spellEnd"/>
      <w:r w:rsidRPr="00A851D2">
        <w:rPr>
          <w:lang w:val="en-US"/>
        </w:rPr>
        <w:t xml:space="preserve"> </w:t>
      </w:r>
      <w:proofErr w:type="spellStart"/>
      <w:r w:rsidRPr="00A851D2">
        <w:rPr>
          <w:lang w:val="en-US"/>
        </w:rPr>
        <w:t>aos</w:t>
      </w:r>
      <w:proofErr w:type="spellEnd"/>
      <w:r w:rsidRPr="00A851D2">
        <w:rPr>
          <w:lang w:val="en-US"/>
        </w:rPr>
        <w:t xml:space="preserve"> </w:t>
      </w:r>
      <w:proofErr w:type="spellStart"/>
      <w:r w:rsidRPr="00A851D2">
        <w:rPr>
          <w:lang w:val="en-US"/>
        </w:rPr>
        <w:t>inseticidas</w:t>
      </w:r>
      <w:proofErr w:type="spellEnd"/>
      <w:r w:rsidRPr="00A851D2">
        <w:rPr>
          <w:lang w:val="en-US"/>
        </w:rPr>
        <w:t xml:space="preserve"> </w:t>
      </w:r>
      <w:proofErr w:type="spellStart"/>
      <w:r w:rsidRPr="00A851D2">
        <w:rPr>
          <w:lang w:val="en-US"/>
        </w:rPr>
        <w:t>avaliados</w:t>
      </w:r>
      <w:proofErr w:type="spellEnd"/>
      <w:r w:rsidRPr="00A851D2">
        <w:rPr>
          <w:lang w:val="en-US"/>
        </w:rPr>
        <w:t xml:space="preserve">, com </w:t>
      </w:r>
      <w:proofErr w:type="spellStart"/>
      <w:r w:rsidRPr="00A851D2">
        <w:rPr>
          <w:lang w:val="en-US"/>
        </w:rPr>
        <w:t>percentuais</w:t>
      </w:r>
      <w:proofErr w:type="spellEnd"/>
      <w:r w:rsidRPr="00A851D2">
        <w:rPr>
          <w:lang w:val="en-US"/>
        </w:rPr>
        <w:t xml:space="preserve"> </w:t>
      </w:r>
      <w:proofErr w:type="spellStart"/>
      <w:r w:rsidRPr="00A851D2">
        <w:rPr>
          <w:lang w:val="en-US"/>
        </w:rPr>
        <w:t>acima</w:t>
      </w:r>
      <w:proofErr w:type="spellEnd"/>
      <w:r w:rsidRPr="00A851D2">
        <w:rPr>
          <w:lang w:val="en-US"/>
        </w:rPr>
        <w:t xml:space="preserve"> de </w:t>
      </w:r>
      <w:proofErr w:type="spellStart"/>
      <w:r w:rsidRPr="00A851D2">
        <w:rPr>
          <w:lang w:val="en-US"/>
        </w:rPr>
        <w:t>eficácia</w:t>
      </w:r>
      <w:proofErr w:type="spellEnd"/>
      <w:r w:rsidRPr="00A851D2">
        <w:rPr>
          <w:lang w:val="en-US"/>
        </w:rPr>
        <w:t xml:space="preserve"> de 74%. </w:t>
      </w:r>
      <w:proofErr w:type="spellStart"/>
      <w:proofErr w:type="gramStart"/>
      <w:r w:rsidRPr="00A851D2">
        <w:rPr>
          <w:lang w:val="en-US"/>
        </w:rPr>
        <w:t>Todos</w:t>
      </w:r>
      <w:proofErr w:type="spellEnd"/>
      <w:r w:rsidRPr="00A851D2">
        <w:rPr>
          <w:lang w:val="en-US"/>
        </w:rPr>
        <w:t xml:space="preserve"> </w:t>
      </w:r>
      <w:proofErr w:type="spellStart"/>
      <w:r w:rsidRPr="00A851D2">
        <w:rPr>
          <w:lang w:val="en-US"/>
        </w:rPr>
        <w:t>os</w:t>
      </w:r>
      <w:proofErr w:type="spellEnd"/>
      <w:r w:rsidRPr="00A851D2">
        <w:rPr>
          <w:lang w:val="en-US"/>
        </w:rPr>
        <w:t xml:space="preserve"> </w:t>
      </w:r>
      <w:proofErr w:type="spellStart"/>
      <w:r w:rsidRPr="00A851D2">
        <w:rPr>
          <w:lang w:val="en-US"/>
        </w:rPr>
        <w:t>tratamentos</w:t>
      </w:r>
      <w:proofErr w:type="spellEnd"/>
      <w:r w:rsidRPr="00A851D2">
        <w:rPr>
          <w:lang w:val="en-US"/>
        </w:rPr>
        <w:t xml:space="preserve"> </w:t>
      </w:r>
      <w:proofErr w:type="spellStart"/>
      <w:r w:rsidRPr="00A851D2">
        <w:rPr>
          <w:lang w:val="en-US"/>
        </w:rPr>
        <w:t>inseticidas</w:t>
      </w:r>
      <w:proofErr w:type="spellEnd"/>
      <w:r w:rsidRPr="00A851D2">
        <w:rPr>
          <w:lang w:val="en-US"/>
        </w:rPr>
        <w:t xml:space="preserve"> </w:t>
      </w:r>
      <w:proofErr w:type="spellStart"/>
      <w:r w:rsidRPr="00A851D2">
        <w:rPr>
          <w:lang w:val="en-US"/>
        </w:rPr>
        <w:t>foram</w:t>
      </w:r>
      <w:proofErr w:type="spellEnd"/>
      <w:r w:rsidRPr="00A851D2">
        <w:rPr>
          <w:lang w:val="en-US"/>
        </w:rPr>
        <w:t xml:space="preserve"> </w:t>
      </w:r>
      <w:proofErr w:type="spellStart"/>
      <w:r w:rsidRPr="00A851D2">
        <w:rPr>
          <w:lang w:val="en-US"/>
        </w:rPr>
        <w:t>estatisticamente</w:t>
      </w:r>
      <w:proofErr w:type="spellEnd"/>
      <w:r w:rsidRPr="00A851D2">
        <w:rPr>
          <w:lang w:val="en-US"/>
        </w:rPr>
        <w:t xml:space="preserve"> </w:t>
      </w:r>
      <w:proofErr w:type="spellStart"/>
      <w:r w:rsidRPr="00A851D2">
        <w:rPr>
          <w:lang w:val="en-US"/>
        </w:rPr>
        <w:t>diferentes</w:t>
      </w:r>
      <w:proofErr w:type="spellEnd"/>
      <w:r w:rsidRPr="00A851D2">
        <w:rPr>
          <w:lang w:val="en-US"/>
        </w:rPr>
        <w:t xml:space="preserve"> para a </w:t>
      </w:r>
      <w:proofErr w:type="spellStart"/>
      <w:r w:rsidRPr="00A851D2">
        <w:rPr>
          <w:lang w:val="en-US"/>
        </w:rPr>
        <w:t>testemunha</w:t>
      </w:r>
      <w:proofErr w:type="spellEnd"/>
      <w:r w:rsidRPr="00A851D2">
        <w:rPr>
          <w:lang w:val="en-US"/>
        </w:rPr>
        <w:t>.</w:t>
      </w:r>
      <w:proofErr w:type="gramEnd"/>
    </w:p>
    <w:p w:rsidR="00A851D2" w:rsidRDefault="00A851D2" w:rsidP="00A851D2">
      <w:pPr>
        <w:spacing w:after="240" w:line="360" w:lineRule="auto"/>
        <w:jc w:val="both"/>
        <w:rPr>
          <w:lang w:val="en-US"/>
        </w:rPr>
      </w:pPr>
      <w:proofErr w:type="spellStart"/>
      <w:r w:rsidRPr="00A851D2">
        <w:rPr>
          <w:rFonts w:ascii="Calibri" w:hAnsi="Calibri" w:cs="Calibri"/>
          <w:color w:val="7030A0"/>
          <w:sz w:val="28"/>
          <w:szCs w:val="28"/>
          <w:lang w:val="es-ES"/>
        </w:rPr>
        <w:t>Palavras</w:t>
      </w:r>
      <w:proofErr w:type="spellEnd"/>
      <w:r w:rsidRPr="00A851D2">
        <w:rPr>
          <w:rFonts w:ascii="Calibri" w:hAnsi="Calibri" w:cs="Calibri"/>
          <w:color w:val="7030A0"/>
          <w:sz w:val="28"/>
          <w:szCs w:val="28"/>
          <w:lang w:val="es-ES"/>
        </w:rPr>
        <w:t>-chave:</w:t>
      </w:r>
      <w:r w:rsidRPr="00A851D2">
        <w:rPr>
          <w:lang w:val="en-US"/>
        </w:rPr>
        <w:t xml:space="preserve"> </w:t>
      </w:r>
      <w:proofErr w:type="spellStart"/>
      <w:r w:rsidRPr="00A851D2">
        <w:rPr>
          <w:lang w:val="en-US"/>
        </w:rPr>
        <w:t>eficácia</w:t>
      </w:r>
      <w:proofErr w:type="spellEnd"/>
      <w:r w:rsidRPr="00A851D2">
        <w:rPr>
          <w:lang w:val="en-US"/>
        </w:rPr>
        <w:t xml:space="preserve"> </w:t>
      </w:r>
      <w:proofErr w:type="spellStart"/>
      <w:r w:rsidRPr="00A851D2">
        <w:rPr>
          <w:lang w:val="en-US"/>
        </w:rPr>
        <w:t>biológica</w:t>
      </w:r>
      <w:proofErr w:type="spellEnd"/>
      <w:r w:rsidRPr="00A851D2">
        <w:rPr>
          <w:lang w:val="en-US"/>
        </w:rPr>
        <w:t xml:space="preserve">, Capsicum </w:t>
      </w:r>
      <w:proofErr w:type="spellStart"/>
      <w:r w:rsidRPr="00A851D2">
        <w:rPr>
          <w:lang w:val="en-US"/>
        </w:rPr>
        <w:t>annuum</w:t>
      </w:r>
      <w:proofErr w:type="spellEnd"/>
      <w:r w:rsidRPr="00A851D2">
        <w:rPr>
          <w:lang w:val="en-US"/>
        </w:rPr>
        <w:t xml:space="preserve">, </w:t>
      </w:r>
      <w:proofErr w:type="spellStart"/>
      <w:r w:rsidRPr="00A851D2">
        <w:rPr>
          <w:lang w:val="en-US"/>
        </w:rPr>
        <w:t>Anthonomus</w:t>
      </w:r>
      <w:proofErr w:type="spellEnd"/>
      <w:r w:rsidRPr="00A851D2">
        <w:rPr>
          <w:lang w:val="en-US"/>
        </w:rPr>
        <w:t xml:space="preserve"> </w:t>
      </w:r>
      <w:proofErr w:type="spellStart"/>
      <w:r w:rsidRPr="00A851D2">
        <w:rPr>
          <w:lang w:val="en-US"/>
        </w:rPr>
        <w:t>eugenii</w:t>
      </w:r>
      <w:proofErr w:type="spellEnd"/>
      <w:r w:rsidRPr="00A851D2">
        <w:rPr>
          <w:lang w:val="en-US"/>
        </w:rPr>
        <w:t xml:space="preserve">, </w:t>
      </w:r>
      <w:proofErr w:type="spellStart"/>
      <w:r w:rsidRPr="00A851D2">
        <w:rPr>
          <w:lang w:val="en-US"/>
        </w:rPr>
        <w:t>resistência</w:t>
      </w:r>
      <w:proofErr w:type="spellEnd"/>
      <w:r w:rsidRPr="00A851D2">
        <w:rPr>
          <w:lang w:val="en-US"/>
        </w:rPr>
        <w:t xml:space="preserve">, </w:t>
      </w:r>
      <w:proofErr w:type="spellStart"/>
      <w:r w:rsidRPr="00A851D2">
        <w:rPr>
          <w:lang w:val="en-US"/>
        </w:rPr>
        <w:t>inseticidas</w:t>
      </w:r>
      <w:proofErr w:type="spellEnd"/>
      <w:r w:rsidRPr="00A851D2">
        <w:rPr>
          <w:lang w:val="en-US"/>
        </w:rPr>
        <w:t>.</w:t>
      </w:r>
    </w:p>
    <w:p w:rsidR="00A851D2" w:rsidRPr="009E31E9" w:rsidRDefault="00A851D2" w:rsidP="00A851D2">
      <w:pPr>
        <w:spacing w:after="240" w:line="360" w:lineRule="auto"/>
        <w:jc w:val="both"/>
        <w:rPr>
          <w:lang w:val="en-US"/>
        </w:rPr>
      </w:pPr>
      <w:r w:rsidRPr="00E078CA">
        <w:rPr>
          <w:b/>
          <w:color w:val="000000"/>
        </w:rPr>
        <w:t>Fecha Recepción</w:t>
      </w:r>
      <w:proofErr w:type="gramStart"/>
      <w:r w:rsidRPr="00E078CA">
        <w:rPr>
          <w:b/>
          <w:color w:val="000000"/>
        </w:rPr>
        <w:t>:</w:t>
      </w:r>
      <w:r>
        <w:rPr>
          <w:color w:val="000000"/>
        </w:rPr>
        <w:t xml:space="preserve">  Junio</w:t>
      </w:r>
      <w:proofErr w:type="gramEnd"/>
      <w:r>
        <w:rPr>
          <w:color w:val="000000"/>
        </w:rPr>
        <w:t xml:space="preserve"> 2016</w:t>
      </w:r>
      <w:r w:rsidRPr="00E078CA">
        <w:rPr>
          <w:color w:val="000000"/>
        </w:rPr>
        <w:t xml:space="preserve">     </w:t>
      </w:r>
      <w:r w:rsidRPr="00E078CA">
        <w:rPr>
          <w:b/>
          <w:color w:val="000000"/>
        </w:rPr>
        <w:t>Fecha Aceptación:</w:t>
      </w:r>
      <w:r w:rsidRPr="00E078CA">
        <w:rPr>
          <w:color w:val="000000"/>
        </w:rPr>
        <w:t xml:space="preserve">  </w:t>
      </w:r>
      <w:r>
        <w:rPr>
          <w:color w:val="000000"/>
        </w:rPr>
        <w:t>Diciembre 2016</w:t>
      </w:r>
      <w:r w:rsidR="009C75B0">
        <w:pict>
          <v:rect id="_x0000_i1025" style="width:0;height:1.5pt" o:hralign="center" o:hrstd="t" o:hr="t" fillcolor="#a0a0a0" stroked="f"/>
        </w:pict>
      </w:r>
    </w:p>
    <w:p w:rsidR="00523883" w:rsidRDefault="00523883" w:rsidP="00A676BB">
      <w:pPr>
        <w:spacing w:after="240" w:line="360" w:lineRule="auto"/>
        <w:jc w:val="both"/>
        <w:rPr>
          <w:rFonts w:ascii="Calibri" w:hAnsi="Calibri" w:cs="Calibri"/>
          <w:color w:val="7030A0"/>
          <w:sz w:val="28"/>
          <w:szCs w:val="28"/>
          <w:lang w:val="es-ES"/>
        </w:rPr>
      </w:pPr>
    </w:p>
    <w:p w:rsidR="005F4690" w:rsidRPr="00A851D2" w:rsidRDefault="005F4690" w:rsidP="00A676BB">
      <w:pPr>
        <w:spacing w:after="240" w:line="360" w:lineRule="auto"/>
        <w:jc w:val="both"/>
        <w:rPr>
          <w:rFonts w:ascii="Calibri" w:hAnsi="Calibri" w:cs="Calibri"/>
          <w:color w:val="7030A0"/>
          <w:sz w:val="28"/>
          <w:szCs w:val="28"/>
          <w:lang w:val="es-ES"/>
        </w:rPr>
      </w:pPr>
      <w:r w:rsidRPr="00A851D2">
        <w:rPr>
          <w:rFonts w:ascii="Calibri" w:hAnsi="Calibri" w:cs="Calibri"/>
          <w:color w:val="7030A0"/>
          <w:sz w:val="28"/>
          <w:szCs w:val="28"/>
          <w:lang w:val="es-ES"/>
        </w:rPr>
        <w:lastRenderedPageBreak/>
        <w:t>I</w:t>
      </w:r>
      <w:r w:rsidR="00A676BB" w:rsidRPr="00A851D2">
        <w:rPr>
          <w:rFonts w:ascii="Calibri" w:hAnsi="Calibri" w:cs="Calibri"/>
          <w:color w:val="7030A0"/>
          <w:sz w:val="28"/>
          <w:szCs w:val="28"/>
          <w:lang w:val="es-ES"/>
        </w:rPr>
        <w:t>ntroducción</w:t>
      </w:r>
    </w:p>
    <w:p w:rsidR="00267FCB" w:rsidRPr="00267FCB" w:rsidRDefault="00267FCB" w:rsidP="00267FCB">
      <w:pPr>
        <w:spacing w:after="240" w:line="360" w:lineRule="auto"/>
        <w:jc w:val="both"/>
      </w:pPr>
      <w:r w:rsidRPr="00267FCB">
        <w:t>México es el principal exportador de chile (</w:t>
      </w:r>
      <w:r w:rsidRPr="00267FCB">
        <w:rPr>
          <w:i/>
        </w:rPr>
        <w:t>Capsicum annumm</w:t>
      </w:r>
      <w:r w:rsidRPr="00267FCB">
        <w:t xml:space="preserve"> L.) para consumo en fresco en el mundo, con una superficie sembrada de 148</w:t>
      </w:r>
      <w:r w:rsidR="00314725">
        <w:t xml:space="preserve"> </w:t>
      </w:r>
      <w:r w:rsidRPr="00267FCB">
        <w:t>968 ha, una producción de 2</w:t>
      </w:r>
      <w:r w:rsidR="00314725">
        <w:t xml:space="preserve"> </w:t>
      </w:r>
      <w:r w:rsidRPr="00267FCB">
        <w:t>732</w:t>
      </w:r>
      <w:r w:rsidR="00314725">
        <w:t xml:space="preserve"> </w:t>
      </w:r>
      <w:r w:rsidRPr="00267FCB">
        <w:t>635 t y una media nacional de 19 t ha</w:t>
      </w:r>
      <w:r w:rsidRPr="00267FCB">
        <w:rPr>
          <w:vertAlign w:val="superscript"/>
        </w:rPr>
        <w:t>-1</w:t>
      </w:r>
      <w:r w:rsidR="00002E11">
        <w:t xml:space="preserve"> en el ciclo agrícola 2014.</w:t>
      </w:r>
      <w:r w:rsidRPr="00267FCB">
        <w:t xml:space="preserve"> </w:t>
      </w:r>
      <w:r w:rsidR="00002E11">
        <w:t>L</w:t>
      </w:r>
      <w:r w:rsidRPr="00267FCB">
        <w:t>os principales estados productores son Zacatecas, Chihuahua, San Luis Potosí y Sinaloa</w:t>
      </w:r>
      <w:r w:rsidR="00002E11">
        <w:t>,</w:t>
      </w:r>
      <w:r w:rsidRPr="00267FCB">
        <w:t xml:space="preserve"> con más de la mitad de la superficie sembrada en el país, se destaca este último por la producción alcanzada de 604</w:t>
      </w:r>
      <w:r w:rsidR="00314725">
        <w:t xml:space="preserve"> </w:t>
      </w:r>
      <w:r w:rsidRPr="00267FCB">
        <w:t>773 t y un rendimiento de 50.44 t ha</w:t>
      </w:r>
      <w:r w:rsidRPr="00267FCB">
        <w:rPr>
          <w:vertAlign w:val="superscript"/>
        </w:rPr>
        <w:t>-1</w:t>
      </w:r>
      <w:r w:rsidRPr="00267FCB">
        <w:t xml:space="preserve"> (SIAP, 2016). </w:t>
      </w:r>
    </w:p>
    <w:p w:rsidR="00496D3E" w:rsidRDefault="00760277" w:rsidP="00A676BB">
      <w:pPr>
        <w:spacing w:after="240" w:line="360" w:lineRule="auto"/>
        <w:jc w:val="both"/>
      </w:pPr>
      <w:r w:rsidRPr="009E31E9">
        <w:t xml:space="preserve">Entre las principales limitantes del cultivo </w:t>
      </w:r>
      <w:r w:rsidR="00496D3E">
        <w:t xml:space="preserve">de chile </w:t>
      </w:r>
      <w:r w:rsidRPr="009E31E9">
        <w:t xml:space="preserve">se encuentran las plagas insectiles, </w:t>
      </w:r>
      <w:r w:rsidR="00223B7E" w:rsidRPr="009E31E9">
        <w:t xml:space="preserve">de éstas el picudo </w:t>
      </w:r>
      <w:proofErr w:type="spellStart"/>
      <w:r w:rsidR="00223B7E" w:rsidRPr="009E31E9">
        <w:rPr>
          <w:i/>
        </w:rPr>
        <w:t>Anthonomus</w:t>
      </w:r>
      <w:proofErr w:type="spellEnd"/>
      <w:r w:rsidR="00223B7E" w:rsidRPr="009E31E9">
        <w:rPr>
          <w:i/>
        </w:rPr>
        <w:t xml:space="preserve"> </w:t>
      </w:r>
      <w:proofErr w:type="spellStart"/>
      <w:r w:rsidR="00223B7E" w:rsidRPr="009E31E9">
        <w:rPr>
          <w:i/>
        </w:rPr>
        <w:t>eugenii</w:t>
      </w:r>
      <w:proofErr w:type="spellEnd"/>
      <w:r w:rsidR="00223B7E" w:rsidRPr="009E31E9">
        <w:t xml:space="preserve"> Cano se considera la </w:t>
      </w:r>
      <w:r w:rsidR="00496D3E">
        <w:t>plaga más importante</w:t>
      </w:r>
      <w:r w:rsidR="00223B7E" w:rsidRPr="009E31E9">
        <w:t xml:space="preserve"> y un problema clave durante las etapas de floración y fructificación en todas las zonas productoras (</w:t>
      </w:r>
      <w:r w:rsidR="002F7115" w:rsidRPr="009E31E9">
        <w:t>Jiménez</w:t>
      </w:r>
      <w:r w:rsidR="00223B7E" w:rsidRPr="009E31E9">
        <w:t>, 2004</w:t>
      </w:r>
      <w:r w:rsidR="00002E11">
        <w:t>;</w:t>
      </w:r>
      <w:r w:rsidR="008A58E1" w:rsidRPr="009E31E9">
        <w:t xml:space="preserve"> Toapanta et al.</w:t>
      </w:r>
      <w:r w:rsidR="00002E11">
        <w:t>,</w:t>
      </w:r>
      <w:r w:rsidR="008A58E1" w:rsidRPr="009E31E9">
        <w:t xml:space="preserve"> 2005</w:t>
      </w:r>
      <w:r w:rsidR="00651794">
        <w:t>;</w:t>
      </w:r>
      <w:r w:rsidR="00A06C43" w:rsidRPr="009E31E9">
        <w:t xml:space="preserve"> </w:t>
      </w:r>
      <w:r w:rsidR="0002140E" w:rsidRPr="009E31E9">
        <w:t>Rodríguez</w:t>
      </w:r>
      <w:r w:rsidR="00A06C43" w:rsidRPr="009E31E9">
        <w:t>-Leyva et al.</w:t>
      </w:r>
      <w:r w:rsidR="00002E11">
        <w:t>,</w:t>
      </w:r>
      <w:r w:rsidR="00A06C43" w:rsidRPr="009E31E9">
        <w:t xml:space="preserve"> 2007</w:t>
      </w:r>
      <w:r w:rsidR="00223B7E" w:rsidRPr="009E31E9">
        <w:t>)</w:t>
      </w:r>
      <w:r w:rsidR="00103EB1" w:rsidRPr="009E31E9">
        <w:t>. Se estima que en México se pierden de 70 a 80 millones de dólares anualmente sólo por el ataque del picudo (</w:t>
      </w:r>
      <w:r w:rsidR="0002140E" w:rsidRPr="009E31E9">
        <w:t>Rodríguez</w:t>
      </w:r>
      <w:r w:rsidR="00103EB1" w:rsidRPr="009E31E9">
        <w:t xml:space="preserve">-Leyva </w:t>
      </w:r>
      <w:r w:rsidR="00A06C43" w:rsidRPr="009E31E9">
        <w:t>et al., 2012</w:t>
      </w:r>
      <w:r w:rsidR="00103EB1" w:rsidRPr="009E31E9">
        <w:t>)</w:t>
      </w:r>
      <w:r w:rsidR="00496D3E">
        <w:t>.</w:t>
      </w:r>
    </w:p>
    <w:p w:rsidR="004C6D06" w:rsidRPr="009E31E9" w:rsidRDefault="00EC2709" w:rsidP="00A676BB">
      <w:pPr>
        <w:spacing w:after="240" w:line="360" w:lineRule="auto"/>
        <w:jc w:val="both"/>
      </w:pPr>
      <w:r w:rsidRPr="009E31E9">
        <w:t xml:space="preserve">Las prácticas que se utilizan para controlar al picudo </w:t>
      </w:r>
      <w:r w:rsidR="00C21F78" w:rsidRPr="009E31E9">
        <w:t>d</w:t>
      </w:r>
      <w:r w:rsidRPr="009E31E9">
        <w:t>el chile consisten de una combinación de control químico y cultural</w:t>
      </w:r>
      <w:r w:rsidR="001413F6" w:rsidRPr="009E31E9">
        <w:t xml:space="preserve">, lo cual </w:t>
      </w:r>
      <w:r w:rsidR="00717CEC" w:rsidRPr="009E31E9">
        <w:t>mant</w:t>
      </w:r>
      <w:r w:rsidR="00641FE7" w:rsidRPr="009E31E9">
        <w:t>i</w:t>
      </w:r>
      <w:r w:rsidR="00717CEC" w:rsidRPr="009E31E9">
        <w:t>ene</w:t>
      </w:r>
      <w:r w:rsidR="00641FE7" w:rsidRPr="009E31E9">
        <w:t xml:space="preserve"> las</w:t>
      </w:r>
      <w:r w:rsidR="00717CEC" w:rsidRPr="009E31E9">
        <w:t xml:space="preserve"> poblaciones de la plaga a niveles bajos</w:t>
      </w:r>
      <w:r w:rsidR="003F2492" w:rsidRPr="009E31E9">
        <w:t xml:space="preserve">, pero a raíz del uso intensivo de insecticidas, cada día se reduce el número de éstos capaces de ejercer un control satisfactorio, debido principalmente al desarrollo de </w:t>
      </w:r>
      <w:r w:rsidR="00002E11">
        <w:t>resistencia (Riley y King, 1994;</w:t>
      </w:r>
      <w:r w:rsidR="003F2492" w:rsidRPr="009E31E9">
        <w:t xml:space="preserve"> Servín</w:t>
      </w:r>
      <w:r w:rsidR="00192AB5" w:rsidRPr="009E31E9">
        <w:t xml:space="preserve"> et al.</w:t>
      </w:r>
      <w:r w:rsidR="003F2492" w:rsidRPr="009E31E9">
        <w:t>, 2007).</w:t>
      </w:r>
      <w:r w:rsidR="00192AB5" w:rsidRPr="009E31E9">
        <w:t xml:space="preserve"> </w:t>
      </w:r>
      <w:r w:rsidR="005767FA" w:rsidRPr="009E31E9">
        <w:t xml:space="preserve">El manejo de esta plaga se </w:t>
      </w:r>
      <w:r w:rsidR="0030388D" w:rsidRPr="009E31E9">
        <w:t xml:space="preserve">había </w:t>
      </w:r>
      <w:r w:rsidR="005767FA" w:rsidRPr="009E31E9">
        <w:t>enfocado previamente en el</w:t>
      </w:r>
      <w:r w:rsidR="0030388D" w:rsidRPr="009E31E9">
        <w:t xml:space="preserve"> uso de variedades  tolerantes </w:t>
      </w:r>
      <w:r w:rsidR="005767FA" w:rsidRPr="009E31E9">
        <w:t>(Quiñonez y Lujan, 2002), recolección de frutos caídos (Capinera, 2002)</w:t>
      </w:r>
      <w:r w:rsidR="001A0164" w:rsidRPr="009E31E9">
        <w:t>, trampeo masivo de adultos y uso de hongos entomopatógenos</w:t>
      </w:r>
      <w:r w:rsidR="00696969" w:rsidRPr="009E31E9">
        <w:t xml:space="preserve"> </w:t>
      </w:r>
      <w:r w:rsidR="00E424ED" w:rsidRPr="009E31E9">
        <w:t>(Coudriet y Kishaba, 1988).</w:t>
      </w:r>
      <w:r w:rsidR="00D61FE8" w:rsidRPr="009E31E9">
        <w:t xml:space="preserve"> </w:t>
      </w:r>
      <w:r w:rsidR="00E424ED" w:rsidRPr="009E31E9">
        <w:t>S</w:t>
      </w:r>
      <w:r w:rsidR="00D61FE8" w:rsidRPr="009E31E9">
        <w:t xml:space="preserve">in embargo, en la práctica el manejo del picudo del chile recae en </w:t>
      </w:r>
      <w:r w:rsidR="00E424ED" w:rsidRPr="009E31E9">
        <w:t xml:space="preserve">aplicaciones </w:t>
      </w:r>
      <w:r w:rsidR="00D61FE8" w:rsidRPr="009E31E9">
        <w:t>de insecticidas químicos</w:t>
      </w:r>
      <w:r w:rsidR="00314725">
        <w:t xml:space="preserve"> e</w:t>
      </w:r>
      <w:r w:rsidR="00E424ED" w:rsidRPr="009E31E9">
        <w:t xml:space="preserve"> inclusive </w:t>
      </w:r>
      <w:r w:rsidR="0030388D" w:rsidRPr="009E31E9">
        <w:t>existen en</w:t>
      </w:r>
      <w:r w:rsidR="00E424ED" w:rsidRPr="009E31E9">
        <w:t xml:space="preserve"> </w:t>
      </w:r>
      <w:r w:rsidR="0030388D" w:rsidRPr="009E31E9">
        <w:t>e</w:t>
      </w:r>
      <w:r w:rsidR="00E424ED" w:rsidRPr="009E31E9">
        <w:t xml:space="preserve">l mercado </w:t>
      </w:r>
      <w:r w:rsidR="0030388D" w:rsidRPr="009E31E9">
        <w:t>combinacio</w:t>
      </w:r>
      <w:r w:rsidR="00E424ED" w:rsidRPr="009E31E9">
        <w:t>n</w:t>
      </w:r>
      <w:r w:rsidR="0030388D" w:rsidRPr="009E31E9">
        <w:t>es</w:t>
      </w:r>
      <w:r w:rsidR="00E424ED" w:rsidRPr="009E31E9">
        <w:t xml:space="preserve"> de insecticidas de los grupos neonicotinoides con piretroides, los cuales han sido ampliamente aceptados por los productores (Ruíz et al., 2009)</w:t>
      </w:r>
      <w:r w:rsidR="0030388D" w:rsidRPr="009E31E9">
        <w:t xml:space="preserve"> pero representan un riesgo potencial ya que generan una presión de selección extra sobre la plaga</w:t>
      </w:r>
      <w:r w:rsidR="00E424ED" w:rsidRPr="009E31E9">
        <w:t xml:space="preserve">. </w:t>
      </w:r>
    </w:p>
    <w:p w:rsidR="004D642F" w:rsidRDefault="004D642F" w:rsidP="00A676BB">
      <w:pPr>
        <w:spacing w:after="240" w:line="360" w:lineRule="auto"/>
        <w:jc w:val="both"/>
      </w:pPr>
      <w:r w:rsidRPr="004D642F">
        <w:t>Una parte fundamental en el combate químico de plagas es el Manejo de Resistencia a Insecticidas (MRI)</w:t>
      </w:r>
      <w:r w:rsidR="00F02BBC">
        <w:t xml:space="preserve"> (FAO, 2012)</w:t>
      </w:r>
      <w:r w:rsidRPr="004D642F">
        <w:t xml:space="preserve">, </w:t>
      </w:r>
      <w:r w:rsidR="00E10500">
        <w:t>que</w:t>
      </w:r>
      <w:r w:rsidRPr="004D642F">
        <w:t xml:space="preserve"> fue alentado por la creciente documentación de casos de artrópodos resistentes a plaguicidas (Georghiou y Lagunes, 1991) y el inicio de una base de datos interactiva del tema (Whalon et al., 2008). El MRI consiste </w:t>
      </w:r>
      <w:r w:rsidR="00E10500">
        <w:t>en</w:t>
      </w:r>
      <w:r w:rsidRPr="004D642F">
        <w:t xml:space="preserve"> estrategias que tienen por objetivo conservar la susceptibilidad de los artrópodos plaga a los plaguicidas disponibles y mantener la </w:t>
      </w:r>
      <w:r w:rsidRPr="004D642F">
        <w:lastRenderedPageBreak/>
        <w:t>efectividad de estos insumos, al prevenir o retrasar el desarrollo de razas resistentes para evitar el incremento de la dosis de campo requerida y, por tanto, no aumentar los costos de combate ni los riesgos a la salud o al ambiente (Lagunes</w:t>
      </w:r>
      <w:r>
        <w:t>-Tejeda</w:t>
      </w:r>
      <w:r w:rsidRPr="004D642F">
        <w:t xml:space="preserve"> et al., 2009).</w:t>
      </w:r>
    </w:p>
    <w:p w:rsidR="001F1296" w:rsidRDefault="00243CB9" w:rsidP="00A676BB">
      <w:pPr>
        <w:spacing w:after="240" w:line="360" w:lineRule="auto"/>
        <w:jc w:val="both"/>
        <w:rPr>
          <w:b/>
        </w:rPr>
      </w:pPr>
      <w:r w:rsidRPr="009E31E9">
        <w:t>El manejo adecuado del picudo del chile depende del monitoreo cuidadoso de las poblaciones de adultos y de su control mediante insecticidas, aplicados por la mañana o al atardecer cuando el insecto se encuentre expuesto en la superficie de la planta</w:t>
      </w:r>
      <w:r w:rsidR="00651794">
        <w:t xml:space="preserve"> (Corrales, 2002)</w:t>
      </w:r>
      <w:r w:rsidR="009F1ABC" w:rsidRPr="009E31E9">
        <w:t>. Al momento de seleccionar el insecticida</w:t>
      </w:r>
      <w:r w:rsidR="00E7320A">
        <w:t>,</w:t>
      </w:r>
      <w:r w:rsidR="009F1ABC" w:rsidRPr="009E31E9">
        <w:t xml:space="preserve"> se deben </w:t>
      </w:r>
      <w:r w:rsidR="0002140E">
        <w:t>utilizar</w:t>
      </w:r>
      <w:r w:rsidR="009F1ABC" w:rsidRPr="009E31E9">
        <w:t xml:space="preserve"> productos de eficacia comprobada, ya que existen reportes que en el estado de Sinaloa</w:t>
      </w:r>
      <w:r w:rsidR="0030388D" w:rsidRPr="009E31E9">
        <w:t>,</w:t>
      </w:r>
      <w:r w:rsidR="009F1ABC" w:rsidRPr="009E31E9">
        <w:t xml:space="preserve"> el picudo del chile mostró tolerancia a varios de ellos (</w:t>
      </w:r>
      <w:r w:rsidR="00651794">
        <w:t>Gastélum-Luque et al., 2004;</w:t>
      </w:r>
      <w:r w:rsidR="00A9228C" w:rsidRPr="009E31E9">
        <w:t xml:space="preserve"> </w:t>
      </w:r>
      <w:r w:rsidR="009F1ABC" w:rsidRPr="009E31E9">
        <w:t>Avendaño</w:t>
      </w:r>
      <w:r w:rsidR="00002E11">
        <w:t>-Meza</w:t>
      </w:r>
      <w:r w:rsidR="009F1ABC" w:rsidRPr="009E31E9">
        <w:t xml:space="preserve"> et al., </w:t>
      </w:r>
      <w:r w:rsidR="001966F0">
        <w:t xml:space="preserve">2010, </w:t>
      </w:r>
      <w:r w:rsidR="009F1ABC" w:rsidRPr="009E31E9">
        <w:t>2014</w:t>
      </w:r>
      <w:r w:rsidR="001966F0">
        <w:t>, 2016</w:t>
      </w:r>
      <w:r w:rsidR="009F1ABC" w:rsidRPr="009E31E9">
        <w:t>)</w:t>
      </w:r>
      <w:r w:rsidR="00A9228C" w:rsidRPr="009E31E9">
        <w:t xml:space="preserve">. </w:t>
      </w:r>
      <w:r w:rsidR="001543D8" w:rsidRPr="009E31E9">
        <w:t xml:space="preserve">Además, el control químico deberá estar sustentado en estudios de efectividad biológica de los insecticidas en el campo, lo que permitirá </w:t>
      </w:r>
      <w:r w:rsidR="00641FE7" w:rsidRPr="009E31E9">
        <w:t>utilizar</w:t>
      </w:r>
      <w:r w:rsidR="001543D8" w:rsidRPr="009E31E9">
        <w:t xml:space="preserve"> los que tengan mejor control de la plaga y evitar el uso de productos no efectivos</w:t>
      </w:r>
      <w:r w:rsidR="004D2FC4" w:rsidRPr="009E31E9">
        <w:t xml:space="preserve"> y</w:t>
      </w:r>
      <w:r w:rsidR="00434B2D" w:rsidRPr="009E31E9">
        <w:t>,</w:t>
      </w:r>
      <w:r w:rsidR="004D2FC4" w:rsidRPr="009E31E9">
        <w:t xml:space="preserve"> con ello</w:t>
      </w:r>
      <w:r w:rsidR="00434B2D" w:rsidRPr="009E31E9">
        <w:t>,</w:t>
      </w:r>
      <w:r w:rsidR="004D2FC4" w:rsidRPr="009E31E9">
        <w:t xml:space="preserve"> el desarrollo de poblaciones resistentes</w:t>
      </w:r>
      <w:r w:rsidR="00434B2D" w:rsidRPr="009E31E9">
        <w:t xml:space="preserve"> y aplicaciones innecesarias </w:t>
      </w:r>
      <w:r w:rsidR="00C90A02" w:rsidRPr="009E31E9">
        <w:t>que incrementan</w:t>
      </w:r>
      <w:r w:rsidR="00434B2D" w:rsidRPr="009E31E9">
        <w:t xml:space="preserve"> los riesgos de contaminación e intoxicación por plaguicidas</w:t>
      </w:r>
      <w:r w:rsidR="00651794">
        <w:t xml:space="preserve"> y encarecen la producción (Lagunes-Tejeda et al., 2009).</w:t>
      </w:r>
      <w:r w:rsidR="004D2FC4" w:rsidRPr="009E31E9">
        <w:t xml:space="preserve"> </w:t>
      </w:r>
      <w:r w:rsidR="00600D4A" w:rsidRPr="009E31E9">
        <w:t>Atendiendo la problemática anterior, se pla</w:t>
      </w:r>
      <w:r w:rsidR="00641FE7" w:rsidRPr="009E31E9">
        <w:t>n</w:t>
      </w:r>
      <w:r w:rsidR="00600D4A" w:rsidRPr="009E31E9">
        <w:t xml:space="preserve">teó el presente trabajo </w:t>
      </w:r>
      <w:r w:rsidR="00B462F9">
        <w:t>con el objetivo de</w:t>
      </w:r>
      <w:r w:rsidR="00600D4A" w:rsidRPr="009E31E9">
        <w:t xml:space="preserve"> realizar estudios de efectividad biológica</w:t>
      </w:r>
      <w:r w:rsidR="00B462F9">
        <w:t xml:space="preserve"> de </w:t>
      </w:r>
      <w:r w:rsidR="007C1D5B">
        <w:t xml:space="preserve">los insecticidas </w:t>
      </w:r>
      <w:proofErr w:type="spellStart"/>
      <w:r w:rsidR="007C1D5B">
        <w:t>clorpirifos</w:t>
      </w:r>
      <w:proofErr w:type="spellEnd"/>
      <w:r w:rsidR="007C1D5B">
        <w:t xml:space="preserve"> </w:t>
      </w:r>
      <w:proofErr w:type="spellStart"/>
      <w:r w:rsidR="007C1D5B">
        <w:t>etil</w:t>
      </w:r>
      <w:proofErr w:type="spellEnd"/>
      <w:r w:rsidR="007C1D5B">
        <w:t xml:space="preserve"> y </w:t>
      </w:r>
      <w:proofErr w:type="spellStart"/>
      <w:r w:rsidR="007C1D5B">
        <w:t>malatio</w:t>
      </w:r>
      <w:r w:rsidR="00B462F9" w:rsidRPr="009E31E9">
        <w:t>n</w:t>
      </w:r>
      <w:proofErr w:type="spellEnd"/>
      <w:r w:rsidR="00B462F9" w:rsidRPr="009E31E9">
        <w:t xml:space="preserve"> (fosforados), </w:t>
      </w:r>
      <w:proofErr w:type="spellStart"/>
      <w:r w:rsidR="00B462F9" w:rsidRPr="009E31E9">
        <w:t>oxamil</w:t>
      </w:r>
      <w:proofErr w:type="spellEnd"/>
      <w:r w:rsidR="00B462F9" w:rsidRPr="009E31E9">
        <w:t xml:space="preserve"> (</w:t>
      </w:r>
      <w:proofErr w:type="spellStart"/>
      <w:r w:rsidR="00B462F9" w:rsidRPr="009E31E9">
        <w:t>carbamato</w:t>
      </w:r>
      <w:proofErr w:type="spellEnd"/>
      <w:r w:rsidR="00B462F9" w:rsidRPr="009E31E9">
        <w:t xml:space="preserve">), </w:t>
      </w:r>
      <w:proofErr w:type="spellStart"/>
      <w:r w:rsidR="00B462F9" w:rsidRPr="009E31E9">
        <w:t>thiametoxam</w:t>
      </w:r>
      <w:proofErr w:type="spellEnd"/>
      <w:r w:rsidR="00B462F9" w:rsidRPr="009E31E9">
        <w:t xml:space="preserve"> (</w:t>
      </w:r>
      <w:proofErr w:type="spellStart"/>
      <w:r w:rsidR="00B462F9" w:rsidRPr="009E31E9">
        <w:t>neonicotinoide</w:t>
      </w:r>
      <w:proofErr w:type="spellEnd"/>
      <w:r w:rsidR="00B462F9" w:rsidRPr="009E31E9">
        <w:t xml:space="preserve">) y </w:t>
      </w:r>
      <w:proofErr w:type="spellStart"/>
      <w:r w:rsidR="00B462F9" w:rsidRPr="009E31E9">
        <w:t>zcipermetrina</w:t>
      </w:r>
      <w:proofErr w:type="spellEnd"/>
      <w:r w:rsidR="00B462F9" w:rsidRPr="009E31E9">
        <w:t xml:space="preserve"> (piretroide)</w:t>
      </w:r>
      <w:r w:rsidR="00B462F9">
        <w:t>,</w:t>
      </w:r>
      <w:r w:rsidR="00600D4A" w:rsidRPr="009E31E9">
        <w:t xml:space="preserve"> comúnmente usados contra </w:t>
      </w:r>
      <w:r w:rsidR="00E10500">
        <w:t xml:space="preserve">el </w:t>
      </w:r>
      <w:r w:rsidR="00600D4A" w:rsidRPr="009E31E9">
        <w:t>picudo del chile en tres poblaciones del estado de Sinaloa</w:t>
      </w:r>
      <w:r w:rsidR="00B462F9">
        <w:t>,</w:t>
      </w:r>
      <w:r w:rsidR="00434B2D" w:rsidRPr="009E31E9">
        <w:t xml:space="preserve"> </w:t>
      </w:r>
      <w:r w:rsidR="0030388D" w:rsidRPr="009E31E9">
        <w:t xml:space="preserve">para llenar un vacío de información que se tiene respecto a este tópico y </w:t>
      </w:r>
      <w:r w:rsidR="00434B2D" w:rsidRPr="009E31E9">
        <w:t xml:space="preserve">que sirva </w:t>
      </w:r>
      <w:r w:rsidR="00600D4A" w:rsidRPr="009E31E9">
        <w:t xml:space="preserve">como una herramienta </w:t>
      </w:r>
      <w:r w:rsidR="00F62978" w:rsidRPr="009E31E9">
        <w:t>en la</w:t>
      </w:r>
      <w:r w:rsidR="00600D4A" w:rsidRPr="009E31E9">
        <w:t xml:space="preserve"> toma de decisiones</w:t>
      </w:r>
      <w:r w:rsidR="00F62978" w:rsidRPr="009E31E9">
        <w:t xml:space="preserve"> para un manejo adecuado de la resistencia a insecticidas en poblaciones </w:t>
      </w:r>
      <w:r w:rsidR="00F62978" w:rsidRPr="00496D3E">
        <w:rPr>
          <w:i/>
        </w:rPr>
        <w:t>A. eugenii</w:t>
      </w:r>
      <w:r w:rsidR="00F62978" w:rsidRPr="009E31E9">
        <w:t>.</w:t>
      </w:r>
      <w:r w:rsidR="00683A52" w:rsidRPr="009E31E9">
        <w:t xml:space="preserve"> </w:t>
      </w:r>
    </w:p>
    <w:p w:rsidR="003702A7" w:rsidRPr="009E31E9" w:rsidRDefault="00A676BB" w:rsidP="00A676BB">
      <w:pPr>
        <w:spacing w:after="240" w:line="360" w:lineRule="auto"/>
        <w:jc w:val="both"/>
      </w:pPr>
      <w:r w:rsidRPr="009E31E9">
        <w:rPr>
          <w:b/>
        </w:rPr>
        <w:t>Materiales y métodos</w:t>
      </w:r>
    </w:p>
    <w:p w:rsidR="001821B8" w:rsidRPr="009E31E9" w:rsidRDefault="00CB6315" w:rsidP="00A676BB">
      <w:pPr>
        <w:spacing w:after="240" w:line="360" w:lineRule="auto"/>
        <w:jc w:val="both"/>
      </w:pPr>
      <w:r w:rsidRPr="009E31E9">
        <w:t xml:space="preserve">Se realizaron tres experimentos en plantaciones </w:t>
      </w:r>
      <w:r w:rsidR="00C266C9">
        <w:t>comerciales de chile del estado de Sinaloa</w:t>
      </w:r>
      <w:r w:rsidR="00AE44BB">
        <w:t>:</w:t>
      </w:r>
      <w:r w:rsidRPr="009E31E9">
        <w:t xml:space="preserve"> uno en</w:t>
      </w:r>
      <w:r w:rsidR="00BF7934" w:rsidRPr="009E31E9">
        <w:t xml:space="preserve"> Campo 5 en</w:t>
      </w:r>
      <w:r w:rsidRPr="009E31E9">
        <w:t xml:space="preserve"> La Cruz de Elota, Sinaloa </w:t>
      </w:r>
      <w:r w:rsidR="00BF7934" w:rsidRPr="009E31E9">
        <w:t>(</w:t>
      </w:r>
      <w:r w:rsidRPr="009E31E9">
        <w:t>23°59’44’’N</w:t>
      </w:r>
      <w:r w:rsidR="00BF7934" w:rsidRPr="009E31E9">
        <w:t>,</w:t>
      </w:r>
      <w:r w:rsidRPr="009E31E9">
        <w:t xml:space="preserve"> 106°53’48’’</w:t>
      </w:r>
      <w:r w:rsidR="00BF7934" w:rsidRPr="009E31E9">
        <w:t>O)</w:t>
      </w:r>
      <w:r w:rsidR="00AE44BB">
        <w:t>,</w:t>
      </w:r>
      <w:r w:rsidR="00BF7934" w:rsidRPr="009E31E9">
        <w:t xml:space="preserve"> en un cultivo de chile Bell</w:t>
      </w:r>
      <w:r w:rsidRPr="009E31E9">
        <w:t xml:space="preserve"> para cosechar en verde y/o rojo establecido a campo abierto el 15 de septiembre de 201</w:t>
      </w:r>
      <w:r w:rsidR="00C5410A" w:rsidRPr="009E31E9">
        <w:t>4</w:t>
      </w:r>
      <w:r w:rsidR="00BF7934" w:rsidRPr="009E31E9">
        <w:t xml:space="preserve">; otro experimento en el poblado Potrerillo en El Rosario </w:t>
      </w:r>
      <w:r w:rsidR="00F06D77" w:rsidRPr="009E31E9">
        <w:t>(23°0’47’’N, 105°57’12’’O)</w:t>
      </w:r>
      <w:r w:rsidR="00AE44BB">
        <w:t>,</w:t>
      </w:r>
      <w:r w:rsidR="00F06D77" w:rsidRPr="009E31E9">
        <w:t xml:space="preserve"> </w:t>
      </w:r>
      <w:r w:rsidR="00605100" w:rsidRPr="009E31E9">
        <w:t xml:space="preserve">en chile serrano </w:t>
      </w:r>
      <w:r w:rsidR="00EF2386" w:rsidRPr="009E31E9">
        <w:t>a campo abierto el 3</w:t>
      </w:r>
      <w:r w:rsidR="00F06D77" w:rsidRPr="009E31E9">
        <w:t xml:space="preserve"> de </w:t>
      </w:r>
      <w:r w:rsidR="00EF2386" w:rsidRPr="009E31E9">
        <w:t>octubre</w:t>
      </w:r>
      <w:r w:rsidR="00F06D77" w:rsidRPr="009E31E9">
        <w:t xml:space="preserve"> de 201</w:t>
      </w:r>
      <w:r w:rsidR="00C5410A" w:rsidRPr="009E31E9">
        <w:t>4</w:t>
      </w:r>
      <w:r w:rsidR="00F06D77" w:rsidRPr="009E31E9">
        <w:t xml:space="preserve"> y </w:t>
      </w:r>
      <w:r w:rsidR="00DB596A" w:rsidRPr="009E31E9">
        <w:t>un tercero en Agrícola Sabino en Culiacán</w:t>
      </w:r>
      <w:r w:rsidR="00605100" w:rsidRPr="009E31E9">
        <w:t xml:space="preserve"> (24°37’31’’N, 107°27’35’’)</w:t>
      </w:r>
      <w:r w:rsidR="00AE44BB">
        <w:t>,</w:t>
      </w:r>
      <w:r w:rsidR="00605100" w:rsidRPr="009E31E9">
        <w:t xml:space="preserve"> en chile Bell es</w:t>
      </w:r>
      <w:r w:rsidR="00EF2386" w:rsidRPr="009E31E9">
        <w:t>tablecido bajo malla sombra el 19</w:t>
      </w:r>
      <w:r w:rsidR="00605100" w:rsidRPr="009E31E9">
        <w:t xml:space="preserve"> de septiembre de 201</w:t>
      </w:r>
      <w:r w:rsidR="00C5410A" w:rsidRPr="009E31E9">
        <w:t>4</w:t>
      </w:r>
      <w:r w:rsidR="00605100" w:rsidRPr="009E31E9">
        <w:t xml:space="preserve">. </w:t>
      </w:r>
      <w:r w:rsidR="00EE3A59" w:rsidRPr="009E31E9">
        <w:t>S</w:t>
      </w:r>
      <w:r w:rsidR="00BA5365" w:rsidRPr="009E31E9">
        <w:t xml:space="preserve">e evaluaron las dosis bajas y altas </w:t>
      </w:r>
      <w:r w:rsidR="00CB5E65" w:rsidRPr="009E31E9">
        <w:t>recomendadas en la etiqueta</w:t>
      </w:r>
      <w:r w:rsidR="00BA5365" w:rsidRPr="009E31E9">
        <w:t xml:space="preserve"> de los insec</w:t>
      </w:r>
      <w:r w:rsidR="00E7320A">
        <w:t xml:space="preserve">ticidas </w:t>
      </w:r>
      <w:proofErr w:type="spellStart"/>
      <w:r w:rsidR="00E7320A">
        <w:t>clorpirifo</w:t>
      </w:r>
      <w:r w:rsidR="00BA5365" w:rsidRPr="009E31E9">
        <w:t>s</w:t>
      </w:r>
      <w:proofErr w:type="spellEnd"/>
      <w:r w:rsidR="00CB5E65" w:rsidRPr="009E31E9">
        <w:t xml:space="preserve"> </w:t>
      </w:r>
      <w:proofErr w:type="spellStart"/>
      <w:r w:rsidR="00CB5E65" w:rsidRPr="009E31E9">
        <w:t>etil</w:t>
      </w:r>
      <w:proofErr w:type="spellEnd"/>
      <w:r w:rsidR="00CB5E65" w:rsidRPr="009E31E9">
        <w:t xml:space="preserve"> (</w:t>
      </w:r>
      <w:proofErr w:type="spellStart"/>
      <w:r w:rsidR="00CB5E65" w:rsidRPr="009E31E9">
        <w:t>Lorsban</w:t>
      </w:r>
      <w:proofErr w:type="spellEnd"/>
      <w:r w:rsidR="00CB5E65" w:rsidRPr="009E31E9">
        <w:t xml:space="preserve"> 75 WG, Dow</w:t>
      </w:r>
      <w:r w:rsidR="00B80822" w:rsidRPr="009E31E9">
        <w:t xml:space="preserve"> </w:t>
      </w:r>
      <w:proofErr w:type="spellStart"/>
      <w:r w:rsidR="00B80822" w:rsidRPr="009E31E9">
        <w:t>Agrosciences</w:t>
      </w:r>
      <w:proofErr w:type="spellEnd"/>
      <w:r w:rsidR="00CB5E65" w:rsidRPr="009E31E9">
        <w:t>)</w:t>
      </w:r>
      <w:r w:rsidR="007C1D5B">
        <w:t xml:space="preserve">, </w:t>
      </w:r>
      <w:proofErr w:type="spellStart"/>
      <w:r w:rsidR="007C1D5B">
        <w:t>malatio</w:t>
      </w:r>
      <w:r w:rsidR="00BA5365" w:rsidRPr="009E31E9">
        <w:t>n</w:t>
      </w:r>
      <w:proofErr w:type="spellEnd"/>
      <w:r w:rsidR="00CB5E65" w:rsidRPr="009E31E9">
        <w:t xml:space="preserve"> (</w:t>
      </w:r>
      <w:proofErr w:type="spellStart"/>
      <w:r w:rsidR="00CB5E65" w:rsidRPr="009E31E9">
        <w:t>Malation</w:t>
      </w:r>
      <w:proofErr w:type="spellEnd"/>
      <w:r w:rsidR="00CB5E65" w:rsidRPr="009E31E9">
        <w:t xml:space="preserve"> 1000, </w:t>
      </w:r>
      <w:proofErr w:type="spellStart"/>
      <w:r w:rsidR="00CB5E65" w:rsidRPr="009E31E9">
        <w:t>Indiapac</w:t>
      </w:r>
      <w:proofErr w:type="spellEnd"/>
      <w:r w:rsidR="00CB5E65" w:rsidRPr="009E31E9">
        <w:t>)</w:t>
      </w:r>
      <w:r w:rsidR="00BA5365" w:rsidRPr="009E31E9">
        <w:t xml:space="preserve">, </w:t>
      </w:r>
      <w:proofErr w:type="spellStart"/>
      <w:r w:rsidR="00BA5365" w:rsidRPr="009E31E9">
        <w:t>oxamil</w:t>
      </w:r>
      <w:proofErr w:type="spellEnd"/>
      <w:r w:rsidR="00CB5E65" w:rsidRPr="009E31E9">
        <w:t xml:space="preserve"> </w:t>
      </w:r>
      <w:r w:rsidR="00B80822" w:rsidRPr="009E31E9">
        <w:t>(</w:t>
      </w:r>
      <w:proofErr w:type="spellStart"/>
      <w:r w:rsidR="00CB5E65" w:rsidRPr="009E31E9">
        <w:t>Vydate</w:t>
      </w:r>
      <w:proofErr w:type="spellEnd"/>
      <w:r w:rsidR="00CB5E65" w:rsidRPr="009E31E9">
        <w:t xml:space="preserve"> L</w:t>
      </w:r>
      <w:r w:rsidR="00B80822" w:rsidRPr="009E31E9">
        <w:t>,</w:t>
      </w:r>
      <w:r w:rsidR="00CB5E65" w:rsidRPr="009E31E9">
        <w:t xml:space="preserve"> </w:t>
      </w:r>
      <w:r w:rsidR="00B80822" w:rsidRPr="009E31E9">
        <w:t>DuP</w:t>
      </w:r>
      <w:r w:rsidR="00CB5E65" w:rsidRPr="009E31E9">
        <w:t>ont)</w:t>
      </w:r>
      <w:r w:rsidR="00BA5365" w:rsidRPr="009E31E9">
        <w:t>, thiametoxam</w:t>
      </w:r>
      <w:r w:rsidR="00B80822" w:rsidRPr="009E31E9">
        <w:t xml:space="preserve"> (Actara, Syngenta)</w:t>
      </w:r>
      <w:r w:rsidR="00C11250">
        <w:t xml:space="preserve"> y z</w:t>
      </w:r>
      <w:r w:rsidR="00BA5365" w:rsidRPr="009E31E9">
        <w:t>cipermetrina</w:t>
      </w:r>
      <w:r w:rsidR="00B80822" w:rsidRPr="009E31E9">
        <w:t xml:space="preserve"> (Mustang Max, FMC)</w:t>
      </w:r>
      <w:r w:rsidR="00CB5E65" w:rsidRPr="009E31E9">
        <w:t xml:space="preserve">. Los </w:t>
      </w:r>
      <w:r w:rsidR="00CB5E65" w:rsidRPr="009E31E9">
        <w:lastRenderedPageBreak/>
        <w:t xml:space="preserve">tratamientos considerados fueron: </w:t>
      </w:r>
      <w:r w:rsidR="00BA5365" w:rsidRPr="009E31E9">
        <w:t xml:space="preserve"> </w:t>
      </w:r>
      <w:proofErr w:type="spellStart"/>
      <w:r w:rsidR="00CB5E65" w:rsidRPr="009E31E9">
        <w:t>clorpirif</w:t>
      </w:r>
      <w:r w:rsidR="006C5DFE">
        <w:t>o</w:t>
      </w:r>
      <w:r w:rsidR="00CB5E65" w:rsidRPr="009E31E9">
        <w:t>s</w:t>
      </w:r>
      <w:proofErr w:type="spellEnd"/>
      <w:r w:rsidR="00B80822" w:rsidRPr="009E31E9">
        <w:t xml:space="preserve"> </w:t>
      </w:r>
      <w:proofErr w:type="spellStart"/>
      <w:r w:rsidR="00B80822" w:rsidRPr="009E31E9">
        <w:t>etil</w:t>
      </w:r>
      <w:proofErr w:type="spellEnd"/>
      <w:r w:rsidR="00B80822" w:rsidRPr="009E31E9">
        <w:t xml:space="preserve"> 0.8 kg ha</w:t>
      </w:r>
      <w:r w:rsidR="00B80822" w:rsidRPr="009E31E9">
        <w:rPr>
          <w:vertAlign w:val="superscript"/>
        </w:rPr>
        <w:t>-1</w:t>
      </w:r>
      <w:r w:rsidR="00B80822" w:rsidRPr="009E31E9">
        <w:t xml:space="preserve">, </w:t>
      </w:r>
      <w:proofErr w:type="spellStart"/>
      <w:r w:rsidR="00CB5E65" w:rsidRPr="009E31E9">
        <w:t>clorpirif</w:t>
      </w:r>
      <w:r w:rsidR="006C5DFE">
        <w:t>o</w:t>
      </w:r>
      <w:r w:rsidR="00CB5E65" w:rsidRPr="009E31E9">
        <w:t>s</w:t>
      </w:r>
      <w:proofErr w:type="spellEnd"/>
      <w:r w:rsidR="00B80822" w:rsidRPr="009E31E9">
        <w:t xml:space="preserve"> </w:t>
      </w:r>
      <w:proofErr w:type="spellStart"/>
      <w:r w:rsidR="00B80822" w:rsidRPr="009E31E9">
        <w:t>etil</w:t>
      </w:r>
      <w:proofErr w:type="spellEnd"/>
      <w:r w:rsidR="00B80822" w:rsidRPr="009E31E9">
        <w:t xml:space="preserve"> 1.2 kg ha</w:t>
      </w:r>
      <w:r w:rsidR="00B80822" w:rsidRPr="009E31E9">
        <w:rPr>
          <w:vertAlign w:val="superscript"/>
        </w:rPr>
        <w:t>-1</w:t>
      </w:r>
      <w:r w:rsidR="00B80822" w:rsidRPr="009E31E9">
        <w:t xml:space="preserve">, </w:t>
      </w:r>
      <w:proofErr w:type="spellStart"/>
      <w:r w:rsidR="006C5DFE">
        <w:t>malatio</w:t>
      </w:r>
      <w:r w:rsidR="00CA4658" w:rsidRPr="009E31E9">
        <w:t>n</w:t>
      </w:r>
      <w:proofErr w:type="spellEnd"/>
      <w:r w:rsidR="00CA4658" w:rsidRPr="009E31E9">
        <w:t xml:space="preserve"> 1.0 L ha</w:t>
      </w:r>
      <w:r w:rsidR="00CA4658" w:rsidRPr="009E31E9">
        <w:rPr>
          <w:vertAlign w:val="superscript"/>
        </w:rPr>
        <w:t>-1</w:t>
      </w:r>
      <w:r w:rsidR="00CA4658" w:rsidRPr="009E31E9">
        <w:t>,</w:t>
      </w:r>
      <w:r w:rsidR="00CB5E65" w:rsidRPr="009E31E9">
        <w:t xml:space="preserve"> </w:t>
      </w:r>
      <w:proofErr w:type="spellStart"/>
      <w:r w:rsidR="006C5DFE">
        <w:t>malatio</w:t>
      </w:r>
      <w:r w:rsidR="00CA4658" w:rsidRPr="009E31E9">
        <w:t>n</w:t>
      </w:r>
      <w:proofErr w:type="spellEnd"/>
      <w:r w:rsidR="00CA4658" w:rsidRPr="009E31E9">
        <w:t xml:space="preserve"> </w:t>
      </w:r>
      <w:r w:rsidR="00CD6EF0" w:rsidRPr="009E31E9">
        <w:t>2.0 L ha</w:t>
      </w:r>
      <w:r w:rsidR="00CD6EF0" w:rsidRPr="009E31E9">
        <w:rPr>
          <w:vertAlign w:val="superscript"/>
        </w:rPr>
        <w:t>-1</w:t>
      </w:r>
      <w:r w:rsidR="00CD6EF0" w:rsidRPr="009E31E9">
        <w:t>, oxamil 1.5 L ha</w:t>
      </w:r>
      <w:r w:rsidR="00CD6EF0" w:rsidRPr="009E31E9">
        <w:rPr>
          <w:vertAlign w:val="superscript"/>
        </w:rPr>
        <w:t>-1</w:t>
      </w:r>
      <w:r w:rsidR="00CD6EF0" w:rsidRPr="009E31E9">
        <w:t>, oxamil 3.0 L ha</w:t>
      </w:r>
      <w:r w:rsidR="00CD6EF0" w:rsidRPr="009E31E9">
        <w:rPr>
          <w:vertAlign w:val="superscript"/>
        </w:rPr>
        <w:t>-1</w:t>
      </w:r>
      <w:r w:rsidR="00CD6EF0" w:rsidRPr="009E31E9">
        <w:t>, thiametoxam 0.2 kg ha</w:t>
      </w:r>
      <w:r w:rsidR="00CD6EF0" w:rsidRPr="009E31E9">
        <w:rPr>
          <w:vertAlign w:val="superscript"/>
        </w:rPr>
        <w:t>-1</w:t>
      </w:r>
      <w:r w:rsidR="00CD6EF0" w:rsidRPr="009E31E9">
        <w:t>, thiametoxam 0.4 kg ha</w:t>
      </w:r>
      <w:r w:rsidR="00CD6EF0" w:rsidRPr="009E31E9">
        <w:rPr>
          <w:vertAlign w:val="superscript"/>
        </w:rPr>
        <w:t>-1</w:t>
      </w:r>
      <w:r w:rsidR="00C11250">
        <w:t>, z</w:t>
      </w:r>
      <w:r w:rsidR="00CD6EF0" w:rsidRPr="009E31E9">
        <w:t>cipermetrina 0.3 L ha</w:t>
      </w:r>
      <w:r w:rsidR="00CD6EF0" w:rsidRPr="009E31E9">
        <w:rPr>
          <w:vertAlign w:val="superscript"/>
        </w:rPr>
        <w:t>-1</w:t>
      </w:r>
      <w:r w:rsidR="00407E0A" w:rsidRPr="009E31E9">
        <w:t xml:space="preserve"> y</w:t>
      </w:r>
      <w:r w:rsidR="00CD6EF0" w:rsidRPr="009E31E9">
        <w:t xml:space="preserve"> zcipermetrina 0.6 L ha</w:t>
      </w:r>
      <w:r w:rsidR="00CD6EF0" w:rsidRPr="009E31E9">
        <w:rPr>
          <w:vertAlign w:val="superscript"/>
        </w:rPr>
        <w:t>-1</w:t>
      </w:r>
      <w:r w:rsidR="00EE3A59" w:rsidRPr="009E31E9">
        <w:t>, en un diseño de bloques al azar con arreglo en parcelas divididas, distribuidos en dos parcelas grandes con las variantes de dosis bajas y altas, c</w:t>
      </w:r>
      <w:r w:rsidR="00BA5365" w:rsidRPr="009E31E9">
        <w:t xml:space="preserve">omparados con un testigo donde no se aplicó </w:t>
      </w:r>
      <w:r w:rsidR="00CD6EF0" w:rsidRPr="009E31E9">
        <w:t>insecticida</w:t>
      </w:r>
      <w:r w:rsidR="003D7222" w:rsidRPr="009E31E9">
        <w:t>,</w:t>
      </w:r>
      <w:r w:rsidR="00EE3A59" w:rsidRPr="009E31E9">
        <w:t xml:space="preserve"> para una suma de seis factores de variación y un total de 12 tratamientos</w:t>
      </w:r>
      <w:r w:rsidR="00B36278" w:rsidRPr="009E31E9">
        <w:t>, los cuales se replicaron cuatro veces</w:t>
      </w:r>
      <w:r w:rsidR="00BA5365" w:rsidRPr="009E31E9">
        <w:t>.</w:t>
      </w:r>
      <w:r w:rsidR="00CD6EF0" w:rsidRPr="009E31E9">
        <w:t xml:space="preserve"> </w:t>
      </w:r>
      <w:r w:rsidR="00255DD3" w:rsidRPr="009E31E9">
        <w:t xml:space="preserve">Se </w:t>
      </w:r>
      <w:r w:rsidR="006A3207" w:rsidRPr="009E31E9">
        <w:t xml:space="preserve">realizaron </w:t>
      </w:r>
      <w:r w:rsidR="00255DD3" w:rsidRPr="009E31E9">
        <w:t xml:space="preserve">cuatro aplicaciones de cada insecticida </w:t>
      </w:r>
      <w:r w:rsidR="00E10500">
        <w:t>los días</w:t>
      </w:r>
      <w:r w:rsidR="00255DD3" w:rsidRPr="009E31E9">
        <w:t xml:space="preserve"> 3, 10, 17 y 24 de marzo de 2015 en La Cruz de </w:t>
      </w:r>
      <w:proofErr w:type="spellStart"/>
      <w:r w:rsidR="00255DD3" w:rsidRPr="009E31E9">
        <w:t>Elota</w:t>
      </w:r>
      <w:proofErr w:type="spellEnd"/>
      <w:r w:rsidR="00255DD3" w:rsidRPr="009E31E9">
        <w:t xml:space="preserve">; </w:t>
      </w:r>
      <w:r w:rsidR="00E10500">
        <w:t>los días</w:t>
      </w:r>
      <w:r w:rsidR="00255DD3" w:rsidRPr="009E31E9">
        <w:t xml:space="preserve"> 4, 11, 18 y 25 de mar</w:t>
      </w:r>
      <w:r w:rsidR="00F77EBD">
        <w:t xml:space="preserve">zo de 2015 en El Rosario y </w:t>
      </w:r>
      <w:r w:rsidR="00E10500">
        <w:t>los días</w:t>
      </w:r>
      <w:r w:rsidR="00F77EBD">
        <w:t xml:space="preserve"> 1</w:t>
      </w:r>
      <w:r w:rsidR="00255DD3" w:rsidRPr="009E31E9">
        <w:t>, 6, 12 y 16 de mayo de 2015</w:t>
      </w:r>
      <w:r w:rsidR="006A3207" w:rsidRPr="009E31E9">
        <w:t xml:space="preserve"> </w:t>
      </w:r>
      <w:r w:rsidR="00255DD3" w:rsidRPr="009E31E9">
        <w:t>en Culiacán. Las aplicaciones se realizaron con una bomba de mochila motorizada calibrada para asperjar 300 litros de agua por hectárea.</w:t>
      </w:r>
      <w:r w:rsidR="00B36278" w:rsidRPr="009E31E9">
        <w:t xml:space="preserve"> El parámetro de evaluación fue el </w:t>
      </w:r>
      <w:r w:rsidR="00EE6570" w:rsidRPr="009E31E9">
        <w:t>promedio</w:t>
      </w:r>
      <w:r w:rsidR="00B36278" w:rsidRPr="009E31E9">
        <w:t xml:space="preserve"> de adultos contados en 30 terminales por unidad experimental</w:t>
      </w:r>
      <w:r w:rsidR="003D7222" w:rsidRPr="009E31E9">
        <w:t xml:space="preserve"> (se revisaron visualmente botones florales, flores y yemas terminales)</w:t>
      </w:r>
      <w:r w:rsidR="00B36278" w:rsidRPr="009E31E9">
        <w:t>, los muestreos se realizaron al siguiente día de la aplicación entr</w:t>
      </w:r>
      <w:r w:rsidR="00EF2386" w:rsidRPr="009E31E9">
        <w:t>e las 7</w:t>
      </w:r>
      <w:r w:rsidR="00F77EBD">
        <w:t>:00</w:t>
      </w:r>
      <w:r w:rsidR="00EF2386" w:rsidRPr="009E31E9">
        <w:t xml:space="preserve"> y 10</w:t>
      </w:r>
      <w:r w:rsidR="00F77EBD">
        <w:t>:00</w:t>
      </w:r>
      <w:r w:rsidR="00EF2386" w:rsidRPr="009E31E9">
        <w:t xml:space="preserve"> </w:t>
      </w:r>
      <w:r w:rsidR="00E10500">
        <w:t>am</w:t>
      </w:r>
      <w:r w:rsidR="00EF2386" w:rsidRPr="009E31E9">
        <w:t xml:space="preserve"> cuando la mayoría de</w:t>
      </w:r>
      <w:r w:rsidR="00F77EBD">
        <w:t xml:space="preserve"> los picudos se están </w:t>
      </w:r>
      <w:r w:rsidR="007C5F66" w:rsidRPr="009E31E9">
        <w:t>aliment</w:t>
      </w:r>
      <w:r w:rsidR="00F77EBD">
        <w:t>ando</w:t>
      </w:r>
      <w:r w:rsidR="007C5F66" w:rsidRPr="009E31E9">
        <w:t xml:space="preserve"> (Corrales, 2002)</w:t>
      </w:r>
      <w:r w:rsidR="00B36278" w:rsidRPr="009E31E9">
        <w:t xml:space="preserve">. </w:t>
      </w:r>
      <w:r w:rsidR="00EE6570" w:rsidRPr="009E31E9">
        <w:t xml:space="preserve">El porcentaje de </w:t>
      </w:r>
      <w:r w:rsidR="00683A52" w:rsidRPr="009E31E9">
        <w:t>e</w:t>
      </w:r>
      <w:r w:rsidR="005610FF" w:rsidRPr="009E31E9">
        <w:t>fectividad se calcul</w:t>
      </w:r>
      <w:r w:rsidR="00F77EBD">
        <w:t>ó con el promedio de lo</w:t>
      </w:r>
      <w:r w:rsidR="00EE6570" w:rsidRPr="009E31E9">
        <w:t>s</w:t>
      </w:r>
      <w:r w:rsidR="00683A52" w:rsidRPr="009E31E9">
        <w:t xml:space="preserve"> </w:t>
      </w:r>
      <w:r w:rsidR="00F77EBD">
        <w:t>adultos de picudo en cada tratamiento</w:t>
      </w:r>
      <w:r w:rsidR="00683A52" w:rsidRPr="009E31E9">
        <w:t xml:space="preserve"> para cada insecticida</w:t>
      </w:r>
      <w:r w:rsidR="00F77EBD">
        <w:t>,</w:t>
      </w:r>
      <w:r w:rsidR="0019168A" w:rsidRPr="009E31E9">
        <w:t xml:space="preserve"> mediante la fórmula de Abbot</w:t>
      </w:r>
      <w:r w:rsidR="00D83737" w:rsidRPr="009E31E9">
        <w:t>t</w:t>
      </w:r>
      <w:r w:rsidR="0019168A" w:rsidRPr="009E31E9">
        <w:t xml:space="preserve"> (Abbot</w:t>
      </w:r>
      <w:r w:rsidR="00D83737" w:rsidRPr="009E31E9">
        <w:t>t</w:t>
      </w:r>
      <w:r w:rsidR="0019168A" w:rsidRPr="009E31E9">
        <w:t>, 1925)</w:t>
      </w:r>
      <w:r w:rsidR="00683A52" w:rsidRPr="009E31E9">
        <w:t>.</w:t>
      </w:r>
      <w:r w:rsidR="00EE6570" w:rsidRPr="009E31E9">
        <w:t xml:space="preserve"> </w:t>
      </w:r>
      <w:r w:rsidR="00B36278" w:rsidRPr="009E31E9">
        <w:t>El análisis estadístico se realizó con el programa SAS</w:t>
      </w:r>
      <w:r w:rsidR="00B36278" w:rsidRPr="009E31E9">
        <w:rPr>
          <w:sz w:val="22"/>
          <w:szCs w:val="22"/>
          <w:vertAlign w:val="superscript"/>
          <w:lang w:eastAsia="es-MX"/>
        </w:rPr>
        <w:t>®</w:t>
      </w:r>
      <w:r w:rsidR="00B36278" w:rsidRPr="009E31E9">
        <w:t xml:space="preserve"> para Windows</w:t>
      </w:r>
      <w:r w:rsidR="00B36278" w:rsidRPr="009E31E9">
        <w:rPr>
          <w:sz w:val="22"/>
          <w:szCs w:val="22"/>
          <w:vertAlign w:val="superscript"/>
          <w:lang w:eastAsia="es-MX"/>
        </w:rPr>
        <w:t>®</w:t>
      </w:r>
      <w:r w:rsidR="009E31E9">
        <w:t xml:space="preserve"> Ver. 9.3</w:t>
      </w:r>
      <w:r w:rsidR="00D77443" w:rsidRPr="009E31E9">
        <w:t xml:space="preserve"> (SAS </w:t>
      </w:r>
      <w:proofErr w:type="spellStart"/>
      <w:r w:rsidR="00D77443" w:rsidRPr="009E31E9">
        <w:t>Institute</w:t>
      </w:r>
      <w:proofErr w:type="spellEnd"/>
      <w:r w:rsidR="006C5DFE">
        <w:t xml:space="preserve"> </w:t>
      </w:r>
      <w:proofErr w:type="spellStart"/>
      <w:r w:rsidR="006C5DFE">
        <w:t>Inc</w:t>
      </w:r>
      <w:proofErr w:type="spellEnd"/>
      <w:r w:rsidR="00B36278" w:rsidRPr="009E31E9">
        <w:t>,</w:t>
      </w:r>
      <w:r w:rsidR="00D77443" w:rsidRPr="009E31E9">
        <w:t xml:space="preserve"> 20</w:t>
      </w:r>
      <w:r w:rsidR="009E31E9">
        <w:t>11</w:t>
      </w:r>
      <w:r w:rsidR="00D77443" w:rsidRPr="009E31E9">
        <w:t>),</w:t>
      </w:r>
      <w:r w:rsidR="00B36278" w:rsidRPr="009E31E9">
        <w:t xml:space="preserve"> la comparación de medias se hizo </w:t>
      </w:r>
      <w:r w:rsidR="00DD1EF3">
        <w:t>con</w:t>
      </w:r>
      <w:r w:rsidR="00B36278" w:rsidRPr="009E31E9">
        <w:t xml:space="preserve"> la</w:t>
      </w:r>
      <w:r w:rsidR="00392D95" w:rsidRPr="009E31E9">
        <w:t xml:space="preserve"> </w:t>
      </w:r>
      <w:r w:rsidR="00B36278" w:rsidRPr="009E31E9">
        <w:t xml:space="preserve">prueba de </w:t>
      </w:r>
      <w:proofErr w:type="spellStart"/>
      <w:r w:rsidR="00B36278" w:rsidRPr="009E31E9">
        <w:t>Tukey</w:t>
      </w:r>
      <w:proofErr w:type="spellEnd"/>
      <w:r w:rsidR="00B36278" w:rsidRPr="009E31E9">
        <w:t xml:space="preserve"> con 5</w:t>
      </w:r>
      <w:r w:rsidR="00314725">
        <w:t xml:space="preserve"> </w:t>
      </w:r>
      <w:r w:rsidR="00B36278" w:rsidRPr="009E31E9">
        <w:t>% de significancia.</w:t>
      </w:r>
    </w:p>
    <w:p w:rsidR="00DD1EF3" w:rsidRDefault="00A676BB" w:rsidP="00A676BB">
      <w:pPr>
        <w:spacing w:after="240" w:line="360" w:lineRule="auto"/>
        <w:jc w:val="both"/>
        <w:rPr>
          <w:b/>
        </w:rPr>
      </w:pPr>
      <w:r w:rsidRPr="009E31E9">
        <w:rPr>
          <w:b/>
        </w:rPr>
        <w:t xml:space="preserve">Resultados </w:t>
      </w:r>
    </w:p>
    <w:p w:rsidR="00655F8C" w:rsidRDefault="004E2437" w:rsidP="00A676BB">
      <w:pPr>
        <w:spacing w:after="240" w:line="360" w:lineRule="auto"/>
        <w:jc w:val="both"/>
      </w:pPr>
      <w:r w:rsidRPr="009E31E9">
        <w:t xml:space="preserve">El análisis de </w:t>
      </w:r>
      <w:r w:rsidR="00F32787">
        <w:t xml:space="preserve">los resultados </w:t>
      </w:r>
      <w:r w:rsidRPr="009E31E9">
        <w:t xml:space="preserve">obtenidos en La Cruz de Elota, Sinaloa indica que existe diferencia significativa </w:t>
      </w:r>
      <w:r w:rsidR="00797C3D" w:rsidRPr="009E31E9">
        <w:t>en la interacción entre los insecticidas con las dosis</w:t>
      </w:r>
      <w:r w:rsidR="00797C3D">
        <w:t xml:space="preserve">; </w:t>
      </w:r>
      <w:r w:rsidR="00797C3D" w:rsidRPr="009E31E9">
        <w:t xml:space="preserve">así como </w:t>
      </w:r>
      <w:r w:rsidRPr="009E31E9">
        <w:t xml:space="preserve">entre los tratamientos </w:t>
      </w:r>
      <w:r w:rsidR="00641FE7" w:rsidRPr="009E31E9">
        <w:t>d</w:t>
      </w:r>
      <w:r w:rsidRPr="009E31E9">
        <w:t>el factor insecticida</w:t>
      </w:r>
      <w:r w:rsidR="00797C3D">
        <w:t>s,</w:t>
      </w:r>
      <w:r w:rsidR="00576551" w:rsidRPr="009E31E9">
        <w:t xml:space="preserve"> </w:t>
      </w:r>
      <w:r w:rsidR="00C50FEA" w:rsidRPr="009E31E9">
        <w:t>n</w:t>
      </w:r>
      <w:r w:rsidR="00576551" w:rsidRPr="009E31E9">
        <w:t>o se encontr</w:t>
      </w:r>
      <w:r w:rsidR="00C50FEA" w:rsidRPr="009E31E9">
        <w:t>ó diferencia</w:t>
      </w:r>
      <w:r w:rsidR="004D1D6F" w:rsidRPr="009E31E9">
        <w:t xml:space="preserve"> </w:t>
      </w:r>
      <w:r w:rsidR="00F77EBD">
        <w:t xml:space="preserve">entre los promedios de adultos registrados </w:t>
      </w:r>
      <w:r w:rsidR="004D1D6F" w:rsidRPr="009E31E9">
        <w:t>en</w:t>
      </w:r>
      <w:r w:rsidR="00C50FEA" w:rsidRPr="009E31E9">
        <w:t xml:space="preserve"> </w:t>
      </w:r>
      <w:r w:rsidR="00A1454F" w:rsidRPr="009E31E9">
        <w:t xml:space="preserve">las </w:t>
      </w:r>
      <w:r w:rsidR="000D0048">
        <w:t>factor ‘D</w:t>
      </w:r>
      <w:r w:rsidRPr="009E31E9">
        <w:t>osis</w:t>
      </w:r>
      <w:r w:rsidR="000D0048">
        <w:t>’</w:t>
      </w:r>
      <w:r w:rsidR="00C50FEA" w:rsidRPr="009E31E9">
        <w:t xml:space="preserve">. </w:t>
      </w:r>
      <w:r w:rsidR="00F32787" w:rsidRPr="009E31E9">
        <w:t>La comparación de medias realizada con la interacción de los insecticidas con las dosis altas y bajas muestra diferencias entre estos y el testigo (</w:t>
      </w:r>
      <w:r w:rsidR="00314725">
        <w:t>c</w:t>
      </w:r>
      <w:r w:rsidR="00F32787" w:rsidRPr="009E31E9">
        <w:t xml:space="preserve">uadro 1). </w:t>
      </w:r>
      <w:r w:rsidR="000D0048">
        <w:t>En t</w:t>
      </w:r>
      <w:r w:rsidR="004E4AA6" w:rsidRPr="009E31E9">
        <w:t>odos los tratamientos</w:t>
      </w:r>
      <w:r w:rsidR="000D0048">
        <w:t xml:space="preserve"> se</w:t>
      </w:r>
      <w:r w:rsidR="004E4AA6" w:rsidRPr="009E31E9">
        <w:t xml:space="preserve"> registraron valores entre </w:t>
      </w:r>
      <w:r w:rsidR="00ED22A2" w:rsidRPr="009E31E9">
        <w:t>4.28 y 4.72 adultos en promedio y no son estadísticamente diferentes entre sí, pero s</w:t>
      </w:r>
      <w:r w:rsidR="000C6C98">
        <w:t>í</w:t>
      </w:r>
      <w:r w:rsidR="00ED22A2" w:rsidRPr="009E31E9">
        <w:t xml:space="preserve"> difieren del testigo. </w:t>
      </w:r>
      <w:r w:rsidR="00F32787">
        <w:t>El</w:t>
      </w:r>
      <w:r w:rsidR="003954A6" w:rsidRPr="009E31E9">
        <w:t xml:space="preserve"> porcentaje de participa</w:t>
      </w:r>
      <w:r w:rsidR="00A81493" w:rsidRPr="009E31E9">
        <w:t>ció</w:t>
      </w:r>
      <w:r w:rsidR="003954A6" w:rsidRPr="009E31E9">
        <w:t xml:space="preserve">n </w:t>
      </w:r>
      <w:r w:rsidR="00A81493" w:rsidRPr="009E31E9">
        <w:t xml:space="preserve"> de </w:t>
      </w:r>
      <w:r w:rsidR="003954A6" w:rsidRPr="009E31E9">
        <w:t>los insecticidas fue relativamente bajo en esta región, ya que sólo aportaron entre 42.37 y 47.71</w:t>
      </w:r>
      <w:r w:rsidR="00314725">
        <w:t xml:space="preserve"> </w:t>
      </w:r>
      <w:r w:rsidR="003954A6" w:rsidRPr="009E31E9">
        <w:t>% del control de la plaga</w:t>
      </w:r>
      <w:r w:rsidR="00957614" w:rsidRPr="009E31E9">
        <w:t>,</w:t>
      </w:r>
      <w:r w:rsidR="00996224" w:rsidRPr="009E31E9">
        <w:t xml:space="preserve"> considerando los promedios de las dosis bajas y altas</w:t>
      </w:r>
      <w:r w:rsidR="005E0639">
        <w:t xml:space="preserve"> y sólo cuatro</w:t>
      </w:r>
      <w:r w:rsidR="00996224" w:rsidRPr="009E31E9">
        <w:t xml:space="preserve"> </w:t>
      </w:r>
      <w:r w:rsidR="00C05D88" w:rsidRPr="009E31E9">
        <w:t>t</w:t>
      </w:r>
      <w:r w:rsidR="00996224" w:rsidRPr="009E31E9">
        <w:t xml:space="preserve">ratamientos </w:t>
      </w:r>
      <w:r w:rsidR="00C05D88" w:rsidRPr="009E31E9">
        <w:t>(</w:t>
      </w:r>
      <w:proofErr w:type="spellStart"/>
      <w:r w:rsidR="005E0639">
        <w:t>malati</w:t>
      </w:r>
      <w:r w:rsidR="00AB08D0">
        <w:t>o</w:t>
      </w:r>
      <w:r w:rsidR="005E0639">
        <w:t>n</w:t>
      </w:r>
      <w:proofErr w:type="spellEnd"/>
      <w:r w:rsidR="005E0639">
        <w:t xml:space="preserve"> a dosis baja, </w:t>
      </w:r>
      <w:proofErr w:type="spellStart"/>
      <w:r w:rsidR="00C05D88" w:rsidRPr="009E31E9">
        <w:t>clorpirifos</w:t>
      </w:r>
      <w:proofErr w:type="spellEnd"/>
      <w:r w:rsidR="00AB08D0">
        <w:t xml:space="preserve"> </w:t>
      </w:r>
      <w:proofErr w:type="spellStart"/>
      <w:r w:rsidR="00AB08D0">
        <w:t>etil</w:t>
      </w:r>
      <w:proofErr w:type="spellEnd"/>
      <w:r w:rsidR="00C05D88" w:rsidRPr="009E31E9">
        <w:t xml:space="preserve"> a dosis alta, zcipermetrina a dosis baja y oxamil a dosis alta) </w:t>
      </w:r>
      <w:r w:rsidR="00996224" w:rsidRPr="009E31E9">
        <w:t>lograron</w:t>
      </w:r>
      <w:r w:rsidR="00C05D88" w:rsidRPr="009E31E9">
        <w:t xml:space="preserve"> </w:t>
      </w:r>
      <w:r w:rsidR="005E0639">
        <w:t>superar</w:t>
      </w:r>
      <w:r w:rsidR="00C05D88" w:rsidRPr="009E31E9">
        <w:t xml:space="preserve"> del 50</w:t>
      </w:r>
      <w:r w:rsidR="00314725">
        <w:t xml:space="preserve"> </w:t>
      </w:r>
      <w:r w:rsidR="00C05D88" w:rsidRPr="009E31E9">
        <w:t>% de control (</w:t>
      </w:r>
      <w:r w:rsidR="00314725">
        <w:t>f</w:t>
      </w:r>
      <w:r w:rsidR="00C05D88" w:rsidRPr="009E31E9">
        <w:t xml:space="preserve">igura </w:t>
      </w:r>
      <w:r w:rsidR="008C55CA" w:rsidRPr="009E31E9">
        <w:t>1</w:t>
      </w:r>
      <w:r w:rsidR="00C05D88" w:rsidRPr="009E31E9">
        <w:t>)</w:t>
      </w:r>
      <w:r w:rsidR="00996224" w:rsidRPr="009E31E9">
        <w:t xml:space="preserve">. </w:t>
      </w:r>
    </w:p>
    <w:p w:rsidR="002C07C5" w:rsidRPr="009E31E9" w:rsidRDefault="001B58C9" w:rsidP="00A851D2">
      <w:pPr>
        <w:autoSpaceDE w:val="0"/>
        <w:autoSpaceDN w:val="0"/>
        <w:adjustRightInd w:val="0"/>
        <w:jc w:val="center"/>
        <w:rPr>
          <w:lang w:val="es-ES"/>
        </w:rPr>
      </w:pPr>
      <w:r w:rsidRPr="00A851D2">
        <w:rPr>
          <w:b/>
          <w:lang w:val="es-ES"/>
        </w:rPr>
        <w:lastRenderedPageBreak/>
        <w:t>Cuadro 1.</w:t>
      </w:r>
      <w:r w:rsidRPr="009E31E9">
        <w:rPr>
          <w:lang w:val="es-ES"/>
        </w:rPr>
        <w:t xml:space="preserve"> </w:t>
      </w:r>
      <w:r w:rsidR="00617386" w:rsidRPr="009E31E9">
        <w:rPr>
          <w:lang w:val="es-ES"/>
        </w:rPr>
        <w:t>P</w:t>
      </w:r>
      <w:r w:rsidRPr="009E31E9">
        <w:rPr>
          <w:lang w:val="es-ES"/>
        </w:rPr>
        <w:t xml:space="preserve">romedio </w:t>
      </w:r>
      <w:r w:rsidR="00617386" w:rsidRPr="009E31E9">
        <w:rPr>
          <w:lang w:val="es-ES"/>
        </w:rPr>
        <w:t>de adultos de picudo del chile</w:t>
      </w:r>
      <w:r w:rsidRPr="009E31E9">
        <w:rPr>
          <w:lang w:val="es-ES"/>
        </w:rPr>
        <w:t xml:space="preserve"> </w:t>
      </w:r>
      <w:r w:rsidR="00617386" w:rsidRPr="00C11250">
        <w:rPr>
          <w:i/>
        </w:rPr>
        <w:t>A</w:t>
      </w:r>
      <w:r w:rsidR="00C11250" w:rsidRPr="00C11250">
        <w:rPr>
          <w:i/>
        </w:rPr>
        <w:t>nthonomus</w:t>
      </w:r>
      <w:r w:rsidR="00617386" w:rsidRPr="00C11250">
        <w:rPr>
          <w:i/>
        </w:rPr>
        <w:t xml:space="preserve"> eugenii</w:t>
      </w:r>
      <w:r w:rsidRPr="009E31E9">
        <w:t xml:space="preserve"> </w:t>
      </w:r>
      <w:r w:rsidR="00617386" w:rsidRPr="009E31E9">
        <w:t>Cano en cuatro muestreos realizados en La Cruz de Elota</w:t>
      </w:r>
      <w:r w:rsidR="00B63140" w:rsidRPr="009E31E9">
        <w:t>,</w:t>
      </w:r>
      <w:r w:rsidR="00617386" w:rsidRPr="009E31E9">
        <w:t xml:space="preserve"> Sinaloa, 2015</w:t>
      </w:r>
      <w:r w:rsidR="00FD5953">
        <w:t>.</w:t>
      </w:r>
    </w:p>
    <w:tbl>
      <w:tblPr>
        <w:tblpPr w:leftFromText="141" w:rightFromText="141" w:vertAnchor="text" w:horzAnchor="margin" w:tblpXSpec="center"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63"/>
        <w:gridCol w:w="490"/>
        <w:gridCol w:w="1200"/>
        <w:gridCol w:w="1576"/>
        <w:gridCol w:w="390"/>
        <w:gridCol w:w="950"/>
        <w:gridCol w:w="1389"/>
        <w:gridCol w:w="456"/>
        <w:gridCol w:w="830"/>
      </w:tblGrid>
      <w:tr w:rsidR="00321BCC" w:rsidRPr="009E31E9" w:rsidTr="00523883">
        <w:tc>
          <w:tcPr>
            <w:tcW w:w="2295" w:type="pct"/>
            <w:gridSpan w:val="4"/>
            <w:tcBorders>
              <w:left w:val="nil"/>
              <w:bottom w:val="single" w:sz="4" w:space="0" w:color="auto"/>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Interacción Dosis x Insecticida</w:t>
            </w:r>
          </w:p>
        </w:tc>
        <w:tc>
          <w:tcPr>
            <w:tcW w:w="1570" w:type="pct"/>
            <w:gridSpan w:val="3"/>
            <w:tcBorders>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Insecticida</w:t>
            </w:r>
          </w:p>
        </w:tc>
        <w:tc>
          <w:tcPr>
            <w:tcW w:w="1135" w:type="pct"/>
            <w:gridSpan w:val="3"/>
            <w:tcBorders>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Dosis</w:t>
            </w:r>
          </w:p>
        </w:tc>
      </w:tr>
      <w:tr w:rsidR="00321BCC" w:rsidRPr="009E31E9" w:rsidTr="00523883">
        <w:tc>
          <w:tcPr>
            <w:tcW w:w="848"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Trat</w:t>
            </w:r>
            <w:r w:rsidR="00145BEF">
              <w:rPr>
                <w:lang w:val="es-ES"/>
              </w:rPr>
              <w:t>amiento</w:t>
            </w:r>
          </w:p>
        </w:tc>
        <w:tc>
          <w:tcPr>
            <w:tcW w:w="411"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Dosis</w:t>
            </w:r>
          </w:p>
        </w:tc>
        <w:tc>
          <w:tcPr>
            <w:tcW w:w="353"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N</w:t>
            </w:r>
          </w:p>
        </w:tc>
        <w:tc>
          <w:tcPr>
            <w:tcW w:w="683" w:type="pct"/>
            <w:tcBorders>
              <w:left w:val="nil"/>
              <w:bottom w:val="single" w:sz="4" w:space="0" w:color="auto"/>
              <w:right w:val="single" w:sz="4" w:space="0" w:color="auto"/>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Media*</w:t>
            </w:r>
          </w:p>
        </w:tc>
        <w:tc>
          <w:tcPr>
            <w:tcW w:w="848" w:type="pct"/>
            <w:tcBorders>
              <w:left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Trat</w:t>
            </w:r>
            <w:r w:rsidR="00145BEF">
              <w:rPr>
                <w:lang w:val="es-ES"/>
              </w:rPr>
              <w:t>amiento</w:t>
            </w:r>
          </w:p>
        </w:tc>
        <w:tc>
          <w:tcPr>
            <w:tcW w:w="210" w:type="pct"/>
            <w:tcBorders>
              <w:left w:val="nil"/>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N</w:t>
            </w:r>
          </w:p>
        </w:tc>
        <w:tc>
          <w:tcPr>
            <w:tcW w:w="511" w:type="pct"/>
            <w:tcBorders>
              <w:left w:val="nil"/>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Media*</w:t>
            </w:r>
          </w:p>
        </w:tc>
        <w:tc>
          <w:tcPr>
            <w:tcW w:w="353" w:type="pct"/>
            <w:tcBorders>
              <w:right w:val="nil"/>
            </w:tcBorders>
            <w:shd w:val="clear" w:color="auto" w:fill="auto"/>
          </w:tcPr>
          <w:p w:rsidR="00321BCC" w:rsidRPr="009E31E9" w:rsidRDefault="00145BEF" w:rsidP="00A676BB">
            <w:pPr>
              <w:autoSpaceDE w:val="0"/>
              <w:autoSpaceDN w:val="0"/>
              <w:adjustRightInd w:val="0"/>
              <w:jc w:val="both"/>
              <w:rPr>
                <w:lang w:val="es-ES"/>
              </w:rPr>
            </w:pPr>
            <w:r w:rsidRPr="009E31E9">
              <w:rPr>
                <w:lang w:val="es-ES"/>
              </w:rPr>
              <w:t>Trat</w:t>
            </w:r>
            <w:r>
              <w:rPr>
                <w:lang w:val="es-ES"/>
              </w:rPr>
              <w:t>amiento</w:t>
            </w:r>
          </w:p>
        </w:tc>
        <w:tc>
          <w:tcPr>
            <w:tcW w:w="246" w:type="pct"/>
            <w:tcBorders>
              <w:left w:val="nil"/>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N</w:t>
            </w:r>
          </w:p>
        </w:tc>
        <w:tc>
          <w:tcPr>
            <w:tcW w:w="536" w:type="pct"/>
            <w:tcBorders>
              <w:left w:val="nil"/>
              <w:right w:val="nil"/>
            </w:tcBorders>
            <w:shd w:val="clear" w:color="auto" w:fill="auto"/>
          </w:tcPr>
          <w:p w:rsidR="00321BCC" w:rsidRPr="009E31E9" w:rsidRDefault="00321BCC" w:rsidP="005D71A4">
            <w:pPr>
              <w:autoSpaceDE w:val="0"/>
              <w:autoSpaceDN w:val="0"/>
              <w:adjustRightInd w:val="0"/>
              <w:jc w:val="both"/>
              <w:rPr>
                <w:lang w:val="es-ES"/>
              </w:rPr>
            </w:pPr>
            <w:r w:rsidRPr="009E31E9">
              <w:rPr>
                <w:lang w:val="es-ES"/>
              </w:rPr>
              <w:t>Media</w:t>
            </w:r>
          </w:p>
        </w:tc>
      </w:tr>
      <w:tr w:rsidR="00321BCC" w:rsidRPr="009E31E9" w:rsidTr="00523883">
        <w:tc>
          <w:tcPr>
            <w:tcW w:w="848"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Testigo</w:t>
            </w:r>
          </w:p>
          <w:p w:rsidR="00321BCC" w:rsidRPr="009E31E9" w:rsidRDefault="00321BCC" w:rsidP="00A676BB">
            <w:pPr>
              <w:autoSpaceDE w:val="0"/>
              <w:autoSpaceDN w:val="0"/>
              <w:adjustRightInd w:val="0"/>
              <w:jc w:val="both"/>
              <w:rPr>
                <w:lang w:val="es-ES"/>
              </w:rPr>
            </w:pPr>
            <w:r w:rsidRPr="009E31E9">
              <w:rPr>
                <w:lang w:val="es-ES"/>
              </w:rPr>
              <w:t>Testigo</w:t>
            </w:r>
          </w:p>
          <w:p w:rsidR="00321BCC" w:rsidRPr="009E31E9" w:rsidRDefault="00321BCC" w:rsidP="00A676BB">
            <w:pPr>
              <w:autoSpaceDE w:val="0"/>
              <w:autoSpaceDN w:val="0"/>
              <w:adjustRightInd w:val="0"/>
              <w:jc w:val="both"/>
              <w:rPr>
                <w:lang w:val="es-ES"/>
              </w:rPr>
            </w:pPr>
            <w:r w:rsidRPr="009E31E9">
              <w:rPr>
                <w:lang w:val="es-ES"/>
              </w:rPr>
              <w:t>Oxamil</w:t>
            </w:r>
          </w:p>
          <w:p w:rsidR="00321BCC" w:rsidRPr="009E31E9" w:rsidRDefault="00321BCC" w:rsidP="00A676BB">
            <w:pPr>
              <w:autoSpaceDE w:val="0"/>
              <w:autoSpaceDN w:val="0"/>
              <w:adjustRightInd w:val="0"/>
              <w:jc w:val="both"/>
              <w:rPr>
                <w:lang w:val="es-ES"/>
              </w:rPr>
            </w:pPr>
            <w:proofErr w:type="spellStart"/>
            <w:r w:rsidRPr="009E31E9">
              <w:rPr>
                <w:lang w:val="es-ES"/>
              </w:rPr>
              <w:t>Clorpirifos</w:t>
            </w:r>
            <w:proofErr w:type="spellEnd"/>
          </w:p>
          <w:p w:rsidR="00321BCC" w:rsidRPr="009E31E9" w:rsidRDefault="00321BCC" w:rsidP="00A676BB">
            <w:pPr>
              <w:autoSpaceDE w:val="0"/>
              <w:autoSpaceDN w:val="0"/>
              <w:adjustRightInd w:val="0"/>
              <w:jc w:val="both"/>
              <w:rPr>
                <w:lang w:val="es-ES"/>
              </w:rPr>
            </w:pPr>
            <w:r w:rsidRPr="009E31E9">
              <w:rPr>
                <w:lang w:val="es-ES"/>
              </w:rPr>
              <w:t>Malation</w:t>
            </w:r>
          </w:p>
          <w:p w:rsidR="00321BCC" w:rsidRPr="009E31E9" w:rsidRDefault="00321BCC" w:rsidP="00A676BB">
            <w:pPr>
              <w:autoSpaceDE w:val="0"/>
              <w:autoSpaceDN w:val="0"/>
              <w:adjustRightInd w:val="0"/>
              <w:jc w:val="both"/>
              <w:rPr>
                <w:lang w:val="es-ES"/>
              </w:rPr>
            </w:pPr>
            <w:r w:rsidRPr="009E31E9">
              <w:rPr>
                <w:lang w:val="es-ES"/>
              </w:rPr>
              <w:t>Thiametoxam</w:t>
            </w:r>
          </w:p>
          <w:p w:rsidR="00321BCC" w:rsidRPr="009E31E9" w:rsidRDefault="00321BCC" w:rsidP="00A676BB">
            <w:pPr>
              <w:autoSpaceDE w:val="0"/>
              <w:autoSpaceDN w:val="0"/>
              <w:adjustRightInd w:val="0"/>
              <w:jc w:val="both"/>
              <w:rPr>
                <w:lang w:val="es-ES"/>
              </w:rPr>
            </w:pPr>
            <w:r w:rsidRPr="009E31E9">
              <w:rPr>
                <w:lang w:val="es-ES"/>
              </w:rPr>
              <w:t>Thiametoxam</w:t>
            </w:r>
          </w:p>
          <w:p w:rsidR="00321BCC" w:rsidRPr="009E31E9" w:rsidRDefault="00321BCC" w:rsidP="00A676BB">
            <w:pPr>
              <w:autoSpaceDE w:val="0"/>
              <w:autoSpaceDN w:val="0"/>
              <w:adjustRightInd w:val="0"/>
              <w:jc w:val="both"/>
              <w:rPr>
                <w:lang w:val="es-ES"/>
              </w:rPr>
            </w:pPr>
            <w:r w:rsidRPr="009E31E9">
              <w:rPr>
                <w:lang w:val="es-ES"/>
              </w:rPr>
              <w:t>Zcipermetrina</w:t>
            </w:r>
          </w:p>
          <w:p w:rsidR="00321BCC" w:rsidRPr="009E31E9" w:rsidRDefault="00321BCC" w:rsidP="00A676BB">
            <w:pPr>
              <w:autoSpaceDE w:val="0"/>
              <w:autoSpaceDN w:val="0"/>
              <w:adjustRightInd w:val="0"/>
              <w:jc w:val="both"/>
              <w:rPr>
                <w:lang w:val="es-ES"/>
              </w:rPr>
            </w:pPr>
            <w:r w:rsidRPr="009E31E9">
              <w:rPr>
                <w:lang w:val="es-ES"/>
              </w:rPr>
              <w:t>Malation</w:t>
            </w:r>
          </w:p>
          <w:p w:rsidR="00321BCC" w:rsidRPr="009E31E9" w:rsidRDefault="00321BCC" w:rsidP="00A676BB">
            <w:pPr>
              <w:autoSpaceDE w:val="0"/>
              <w:autoSpaceDN w:val="0"/>
              <w:adjustRightInd w:val="0"/>
              <w:jc w:val="both"/>
              <w:rPr>
                <w:lang w:val="es-ES"/>
              </w:rPr>
            </w:pPr>
            <w:r w:rsidRPr="009E31E9">
              <w:rPr>
                <w:lang w:val="es-ES"/>
              </w:rPr>
              <w:t>Clorpirifos</w:t>
            </w:r>
          </w:p>
          <w:p w:rsidR="00321BCC" w:rsidRPr="009E31E9" w:rsidRDefault="00321BCC" w:rsidP="00A676BB">
            <w:pPr>
              <w:autoSpaceDE w:val="0"/>
              <w:autoSpaceDN w:val="0"/>
              <w:adjustRightInd w:val="0"/>
              <w:jc w:val="both"/>
              <w:rPr>
                <w:lang w:val="es-ES"/>
              </w:rPr>
            </w:pPr>
            <w:r w:rsidRPr="009E31E9">
              <w:rPr>
                <w:lang w:val="es-ES"/>
              </w:rPr>
              <w:t>Zcipermetrina</w:t>
            </w:r>
          </w:p>
          <w:p w:rsidR="00321BCC" w:rsidRPr="009E31E9" w:rsidRDefault="00321BCC" w:rsidP="00A676BB">
            <w:pPr>
              <w:autoSpaceDE w:val="0"/>
              <w:autoSpaceDN w:val="0"/>
              <w:adjustRightInd w:val="0"/>
              <w:jc w:val="both"/>
              <w:rPr>
                <w:lang w:val="es-ES"/>
              </w:rPr>
            </w:pPr>
            <w:r w:rsidRPr="009E31E9">
              <w:rPr>
                <w:lang w:val="es-ES"/>
              </w:rPr>
              <w:t>Oxamil</w:t>
            </w:r>
          </w:p>
        </w:tc>
        <w:tc>
          <w:tcPr>
            <w:tcW w:w="411"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Alta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Alta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Alta</w:t>
            </w:r>
          </w:p>
          <w:p w:rsidR="00321BCC" w:rsidRPr="009E31E9" w:rsidRDefault="00321BCC" w:rsidP="00A676BB">
            <w:pPr>
              <w:autoSpaceDE w:val="0"/>
              <w:autoSpaceDN w:val="0"/>
              <w:adjustRightInd w:val="0"/>
              <w:jc w:val="both"/>
              <w:rPr>
                <w:lang w:val="es-ES"/>
              </w:rPr>
            </w:pPr>
            <w:r w:rsidRPr="009E31E9">
              <w:rPr>
                <w:lang w:val="es-ES"/>
              </w:rPr>
              <w:t>Alta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Alta</w:t>
            </w:r>
          </w:p>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Alta</w:t>
            </w:r>
          </w:p>
        </w:tc>
        <w:tc>
          <w:tcPr>
            <w:tcW w:w="353"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p w:rsidR="00321BCC" w:rsidRPr="009E31E9" w:rsidRDefault="00321BCC" w:rsidP="00A676BB">
            <w:pPr>
              <w:autoSpaceDE w:val="0"/>
              <w:autoSpaceDN w:val="0"/>
              <w:adjustRightInd w:val="0"/>
              <w:jc w:val="both"/>
              <w:rPr>
                <w:lang w:val="es-ES"/>
              </w:rPr>
            </w:pPr>
            <w:r w:rsidRPr="009E31E9">
              <w:rPr>
                <w:lang w:val="es-ES"/>
              </w:rPr>
              <w:t>4</w:t>
            </w:r>
          </w:p>
        </w:tc>
        <w:tc>
          <w:tcPr>
            <w:tcW w:w="683" w:type="pct"/>
            <w:tcBorders>
              <w:left w:val="nil"/>
              <w:bottom w:val="single" w:sz="4" w:space="0" w:color="auto"/>
              <w:right w:val="single" w:sz="4" w:space="0" w:color="auto"/>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8.19 a</w:t>
            </w:r>
          </w:p>
          <w:p w:rsidR="00321BCC" w:rsidRPr="009E31E9" w:rsidRDefault="00321BCC" w:rsidP="00A676BB">
            <w:pPr>
              <w:autoSpaceDE w:val="0"/>
              <w:autoSpaceDN w:val="0"/>
              <w:adjustRightInd w:val="0"/>
              <w:jc w:val="both"/>
              <w:rPr>
                <w:lang w:val="es-ES"/>
              </w:rPr>
            </w:pPr>
            <w:r w:rsidRPr="009E31E9">
              <w:rPr>
                <w:lang w:val="es-ES"/>
              </w:rPr>
              <w:t>8.19 a</w:t>
            </w:r>
          </w:p>
          <w:p w:rsidR="00321BCC" w:rsidRPr="009E31E9" w:rsidRDefault="00321BCC" w:rsidP="00A676BB">
            <w:pPr>
              <w:autoSpaceDE w:val="0"/>
              <w:autoSpaceDN w:val="0"/>
              <w:adjustRightInd w:val="0"/>
              <w:jc w:val="both"/>
              <w:rPr>
                <w:lang w:val="es-ES"/>
              </w:rPr>
            </w:pPr>
            <w:r w:rsidRPr="009E31E9">
              <w:rPr>
                <w:lang w:val="es-ES"/>
              </w:rPr>
              <w:t>5.56  b</w:t>
            </w:r>
          </w:p>
          <w:p w:rsidR="00321BCC" w:rsidRPr="009E31E9" w:rsidRDefault="00321BCC" w:rsidP="00A676BB">
            <w:pPr>
              <w:autoSpaceDE w:val="0"/>
              <w:autoSpaceDN w:val="0"/>
              <w:adjustRightInd w:val="0"/>
              <w:jc w:val="both"/>
              <w:rPr>
                <w:lang w:val="es-ES"/>
              </w:rPr>
            </w:pPr>
            <w:r w:rsidRPr="009E31E9">
              <w:rPr>
                <w:lang w:val="es-ES"/>
              </w:rPr>
              <w:t>5.50  b</w:t>
            </w:r>
          </w:p>
          <w:p w:rsidR="00321BCC" w:rsidRPr="009E31E9" w:rsidRDefault="00321BCC" w:rsidP="00A676BB">
            <w:pPr>
              <w:autoSpaceDE w:val="0"/>
              <w:autoSpaceDN w:val="0"/>
              <w:adjustRightInd w:val="0"/>
              <w:jc w:val="both"/>
              <w:rPr>
                <w:lang w:val="es-ES"/>
              </w:rPr>
            </w:pPr>
            <w:r w:rsidRPr="009E31E9">
              <w:rPr>
                <w:lang w:val="es-ES"/>
              </w:rPr>
              <w:t>4.75  b</w:t>
            </w:r>
          </w:p>
          <w:p w:rsidR="00321BCC" w:rsidRPr="009E31E9" w:rsidRDefault="00321BCC" w:rsidP="00A676BB">
            <w:pPr>
              <w:autoSpaceDE w:val="0"/>
              <w:autoSpaceDN w:val="0"/>
              <w:adjustRightInd w:val="0"/>
              <w:jc w:val="both"/>
              <w:rPr>
                <w:lang w:val="es-ES"/>
              </w:rPr>
            </w:pPr>
            <w:r w:rsidRPr="009E31E9">
              <w:rPr>
                <w:lang w:val="es-ES"/>
              </w:rPr>
              <w:t>4.69  b</w:t>
            </w:r>
          </w:p>
          <w:p w:rsidR="00321BCC" w:rsidRPr="009E31E9" w:rsidRDefault="00321BCC" w:rsidP="00A676BB">
            <w:pPr>
              <w:autoSpaceDE w:val="0"/>
              <w:autoSpaceDN w:val="0"/>
              <w:adjustRightInd w:val="0"/>
              <w:jc w:val="both"/>
              <w:rPr>
                <w:lang w:val="es-ES"/>
              </w:rPr>
            </w:pPr>
            <w:r w:rsidRPr="009E31E9">
              <w:rPr>
                <w:lang w:val="es-ES"/>
              </w:rPr>
              <w:t>4.69  b</w:t>
            </w:r>
          </w:p>
          <w:p w:rsidR="00321BCC" w:rsidRPr="009E31E9" w:rsidRDefault="00321BCC" w:rsidP="00A676BB">
            <w:pPr>
              <w:autoSpaceDE w:val="0"/>
              <w:autoSpaceDN w:val="0"/>
              <w:adjustRightInd w:val="0"/>
              <w:jc w:val="both"/>
              <w:rPr>
                <w:lang w:val="es-ES"/>
              </w:rPr>
            </w:pPr>
            <w:r w:rsidRPr="009E31E9">
              <w:rPr>
                <w:lang w:val="es-ES"/>
              </w:rPr>
              <w:t>4.62  b</w:t>
            </w:r>
          </w:p>
          <w:p w:rsidR="00321BCC" w:rsidRPr="009E31E9" w:rsidRDefault="00321BCC" w:rsidP="00A676BB">
            <w:pPr>
              <w:autoSpaceDE w:val="0"/>
              <w:autoSpaceDN w:val="0"/>
              <w:adjustRightInd w:val="0"/>
              <w:jc w:val="both"/>
              <w:rPr>
                <w:lang w:val="es-ES"/>
              </w:rPr>
            </w:pPr>
            <w:r w:rsidRPr="009E31E9">
              <w:rPr>
                <w:lang w:val="es-ES"/>
              </w:rPr>
              <w:t>4.06  b</w:t>
            </w:r>
          </w:p>
          <w:p w:rsidR="00321BCC" w:rsidRPr="009E31E9" w:rsidRDefault="00321BCC" w:rsidP="00A676BB">
            <w:pPr>
              <w:autoSpaceDE w:val="0"/>
              <w:autoSpaceDN w:val="0"/>
              <w:adjustRightInd w:val="0"/>
              <w:jc w:val="both"/>
              <w:rPr>
                <w:lang w:val="es-ES"/>
              </w:rPr>
            </w:pPr>
            <w:r w:rsidRPr="009E31E9">
              <w:rPr>
                <w:lang w:val="es-ES"/>
              </w:rPr>
              <w:t>3.94  b</w:t>
            </w:r>
          </w:p>
          <w:p w:rsidR="00321BCC" w:rsidRPr="009E31E9" w:rsidRDefault="00321BCC" w:rsidP="00A676BB">
            <w:pPr>
              <w:autoSpaceDE w:val="0"/>
              <w:autoSpaceDN w:val="0"/>
              <w:adjustRightInd w:val="0"/>
              <w:jc w:val="both"/>
              <w:rPr>
                <w:lang w:val="es-ES"/>
              </w:rPr>
            </w:pPr>
            <w:r w:rsidRPr="009E31E9">
              <w:rPr>
                <w:lang w:val="es-ES"/>
              </w:rPr>
              <w:t>3.94  b</w:t>
            </w:r>
          </w:p>
          <w:p w:rsidR="00321BCC" w:rsidRPr="009E31E9" w:rsidRDefault="00321BCC" w:rsidP="00A676BB">
            <w:pPr>
              <w:autoSpaceDE w:val="0"/>
              <w:autoSpaceDN w:val="0"/>
              <w:adjustRightInd w:val="0"/>
              <w:jc w:val="both"/>
              <w:rPr>
                <w:lang w:val="es-ES"/>
              </w:rPr>
            </w:pPr>
            <w:r w:rsidRPr="009E31E9">
              <w:rPr>
                <w:lang w:val="es-ES"/>
              </w:rPr>
              <w:t>3.81  b</w:t>
            </w:r>
          </w:p>
        </w:tc>
        <w:tc>
          <w:tcPr>
            <w:tcW w:w="848" w:type="pct"/>
            <w:tcBorders>
              <w:left w:val="single" w:sz="4" w:space="0" w:color="auto"/>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Testigo</w:t>
            </w:r>
          </w:p>
          <w:p w:rsidR="00321BCC" w:rsidRPr="009E31E9" w:rsidRDefault="00321BCC" w:rsidP="00A676BB">
            <w:pPr>
              <w:autoSpaceDE w:val="0"/>
              <w:autoSpaceDN w:val="0"/>
              <w:adjustRightInd w:val="0"/>
              <w:jc w:val="both"/>
              <w:rPr>
                <w:lang w:val="es-ES"/>
              </w:rPr>
            </w:pPr>
            <w:r w:rsidRPr="009E31E9">
              <w:rPr>
                <w:lang w:val="es-ES"/>
              </w:rPr>
              <w:t>Clorpirifos</w:t>
            </w:r>
          </w:p>
          <w:p w:rsidR="00321BCC" w:rsidRPr="009E31E9" w:rsidRDefault="00321BCC" w:rsidP="00A676BB">
            <w:pPr>
              <w:autoSpaceDE w:val="0"/>
              <w:autoSpaceDN w:val="0"/>
              <w:adjustRightInd w:val="0"/>
              <w:jc w:val="both"/>
              <w:rPr>
                <w:lang w:val="es-ES"/>
              </w:rPr>
            </w:pPr>
            <w:r w:rsidRPr="009E31E9">
              <w:rPr>
                <w:lang w:val="es-ES"/>
              </w:rPr>
              <w:t>Oxamil</w:t>
            </w:r>
          </w:p>
          <w:p w:rsidR="00321BCC" w:rsidRPr="009E31E9" w:rsidRDefault="00321BCC" w:rsidP="00A676BB">
            <w:pPr>
              <w:autoSpaceDE w:val="0"/>
              <w:autoSpaceDN w:val="0"/>
              <w:adjustRightInd w:val="0"/>
              <w:jc w:val="both"/>
              <w:rPr>
                <w:lang w:val="es-ES"/>
              </w:rPr>
            </w:pPr>
            <w:r w:rsidRPr="009E31E9">
              <w:rPr>
                <w:lang w:val="es-ES"/>
              </w:rPr>
              <w:t>Thiametoxam</w:t>
            </w:r>
          </w:p>
          <w:p w:rsidR="00321BCC" w:rsidRPr="009E31E9" w:rsidRDefault="00321BCC" w:rsidP="00A676BB">
            <w:pPr>
              <w:autoSpaceDE w:val="0"/>
              <w:autoSpaceDN w:val="0"/>
              <w:adjustRightInd w:val="0"/>
              <w:jc w:val="both"/>
              <w:rPr>
                <w:lang w:val="es-ES"/>
              </w:rPr>
            </w:pPr>
            <w:r w:rsidRPr="009E31E9">
              <w:rPr>
                <w:lang w:val="es-ES"/>
              </w:rPr>
              <w:t>Malation</w:t>
            </w:r>
          </w:p>
          <w:p w:rsidR="00321BCC" w:rsidRPr="009E31E9" w:rsidRDefault="00321BCC" w:rsidP="00A676BB">
            <w:pPr>
              <w:autoSpaceDE w:val="0"/>
              <w:autoSpaceDN w:val="0"/>
              <w:adjustRightInd w:val="0"/>
              <w:jc w:val="both"/>
              <w:rPr>
                <w:lang w:val="es-ES"/>
              </w:rPr>
            </w:pPr>
            <w:r w:rsidRPr="009E31E9">
              <w:rPr>
                <w:lang w:val="es-ES"/>
              </w:rPr>
              <w:t>Zcipermetrina</w:t>
            </w:r>
          </w:p>
        </w:tc>
        <w:tc>
          <w:tcPr>
            <w:tcW w:w="210"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8</w:t>
            </w:r>
          </w:p>
          <w:p w:rsidR="00321BCC" w:rsidRPr="009E31E9" w:rsidRDefault="00321BCC" w:rsidP="00A676BB">
            <w:pPr>
              <w:autoSpaceDE w:val="0"/>
              <w:autoSpaceDN w:val="0"/>
              <w:adjustRightInd w:val="0"/>
              <w:jc w:val="both"/>
              <w:rPr>
                <w:lang w:val="es-ES"/>
              </w:rPr>
            </w:pPr>
            <w:r w:rsidRPr="009E31E9">
              <w:rPr>
                <w:lang w:val="es-ES"/>
              </w:rPr>
              <w:t>8</w:t>
            </w:r>
          </w:p>
          <w:p w:rsidR="00321BCC" w:rsidRPr="009E31E9" w:rsidRDefault="00321BCC" w:rsidP="00A676BB">
            <w:pPr>
              <w:autoSpaceDE w:val="0"/>
              <w:autoSpaceDN w:val="0"/>
              <w:adjustRightInd w:val="0"/>
              <w:jc w:val="both"/>
              <w:rPr>
                <w:lang w:val="es-ES"/>
              </w:rPr>
            </w:pPr>
            <w:r w:rsidRPr="009E31E9">
              <w:rPr>
                <w:lang w:val="es-ES"/>
              </w:rPr>
              <w:t>8</w:t>
            </w:r>
          </w:p>
          <w:p w:rsidR="00321BCC" w:rsidRPr="009E31E9" w:rsidRDefault="00321BCC" w:rsidP="00A676BB">
            <w:pPr>
              <w:autoSpaceDE w:val="0"/>
              <w:autoSpaceDN w:val="0"/>
              <w:adjustRightInd w:val="0"/>
              <w:jc w:val="both"/>
              <w:rPr>
                <w:lang w:val="es-ES"/>
              </w:rPr>
            </w:pPr>
            <w:r w:rsidRPr="009E31E9">
              <w:rPr>
                <w:lang w:val="es-ES"/>
              </w:rPr>
              <w:t>8</w:t>
            </w:r>
          </w:p>
          <w:p w:rsidR="00321BCC" w:rsidRPr="009E31E9" w:rsidRDefault="00321BCC" w:rsidP="00A676BB">
            <w:pPr>
              <w:autoSpaceDE w:val="0"/>
              <w:autoSpaceDN w:val="0"/>
              <w:adjustRightInd w:val="0"/>
              <w:jc w:val="both"/>
              <w:rPr>
                <w:lang w:val="es-ES"/>
              </w:rPr>
            </w:pPr>
            <w:r w:rsidRPr="009E31E9">
              <w:rPr>
                <w:lang w:val="es-ES"/>
              </w:rPr>
              <w:t>8</w:t>
            </w:r>
          </w:p>
          <w:p w:rsidR="00321BCC" w:rsidRPr="009E31E9" w:rsidRDefault="00321BCC" w:rsidP="00A676BB">
            <w:pPr>
              <w:autoSpaceDE w:val="0"/>
              <w:autoSpaceDN w:val="0"/>
              <w:adjustRightInd w:val="0"/>
              <w:jc w:val="both"/>
              <w:rPr>
                <w:lang w:val="es-ES"/>
              </w:rPr>
            </w:pPr>
            <w:r w:rsidRPr="009E31E9">
              <w:rPr>
                <w:lang w:val="es-ES"/>
              </w:rPr>
              <w:t>8</w:t>
            </w:r>
          </w:p>
        </w:tc>
        <w:tc>
          <w:tcPr>
            <w:tcW w:w="511"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8.19 a</w:t>
            </w:r>
          </w:p>
          <w:p w:rsidR="00321BCC" w:rsidRPr="009E31E9" w:rsidRDefault="00321BCC" w:rsidP="00A676BB">
            <w:pPr>
              <w:autoSpaceDE w:val="0"/>
              <w:autoSpaceDN w:val="0"/>
              <w:adjustRightInd w:val="0"/>
              <w:jc w:val="both"/>
              <w:rPr>
                <w:lang w:val="es-ES"/>
              </w:rPr>
            </w:pPr>
            <w:r w:rsidRPr="009E31E9">
              <w:rPr>
                <w:lang w:val="es-ES"/>
              </w:rPr>
              <w:t>4.72  b</w:t>
            </w:r>
          </w:p>
          <w:p w:rsidR="00321BCC" w:rsidRPr="009E31E9" w:rsidRDefault="00321BCC" w:rsidP="00A676BB">
            <w:pPr>
              <w:autoSpaceDE w:val="0"/>
              <w:autoSpaceDN w:val="0"/>
              <w:adjustRightInd w:val="0"/>
              <w:jc w:val="both"/>
              <w:rPr>
                <w:lang w:val="es-ES"/>
              </w:rPr>
            </w:pPr>
            <w:r w:rsidRPr="009E31E9">
              <w:rPr>
                <w:lang w:val="es-ES"/>
              </w:rPr>
              <w:t>4.69  b</w:t>
            </w:r>
          </w:p>
          <w:p w:rsidR="00321BCC" w:rsidRPr="009E31E9" w:rsidRDefault="00321BCC" w:rsidP="00A676BB">
            <w:pPr>
              <w:autoSpaceDE w:val="0"/>
              <w:autoSpaceDN w:val="0"/>
              <w:adjustRightInd w:val="0"/>
              <w:jc w:val="both"/>
              <w:rPr>
                <w:lang w:val="es-ES"/>
              </w:rPr>
            </w:pPr>
            <w:r w:rsidRPr="009E31E9">
              <w:rPr>
                <w:lang w:val="es-ES"/>
              </w:rPr>
              <w:t>4.69  b</w:t>
            </w:r>
          </w:p>
          <w:p w:rsidR="00321BCC" w:rsidRPr="009E31E9" w:rsidRDefault="00321BCC" w:rsidP="00A676BB">
            <w:pPr>
              <w:autoSpaceDE w:val="0"/>
              <w:autoSpaceDN w:val="0"/>
              <w:adjustRightInd w:val="0"/>
              <w:jc w:val="both"/>
              <w:rPr>
                <w:lang w:val="es-ES"/>
              </w:rPr>
            </w:pPr>
            <w:r w:rsidRPr="009E31E9">
              <w:rPr>
                <w:lang w:val="es-ES"/>
              </w:rPr>
              <w:t>4.41  b</w:t>
            </w:r>
          </w:p>
          <w:p w:rsidR="00321BCC" w:rsidRPr="009E31E9" w:rsidRDefault="00321BCC" w:rsidP="00A676BB">
            <w:pPr>
              <w:autoSpaceDE w:val="0"/>
              <w:autoSpaceDN w:val="0"/>
              <w:adjustRightInd w:val="0"/>
              <w:jc w:val="both"/>
              <w:rPr>
                <w:lang w:val="es-ES"/>
              </w:rPr>
            </w:pPr>
            <w:r w:rsidRPr="009E31E9">
              <w:rPr>
                <w:lang w:val="es-ES"/>
              </w:rPr>
              <w:t>4.28  b</w:t>
            </w:r>
          </w:p>
        </w:tc>
        <w:tc>
          <w:tcPr>
            <w:tcW w:w="353" w:type="pct"/>
            <w:tcBorders>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Baja</w:t>
            </w:r>
          </w:p>
          <w:p w:rsidR="00321BCC" w:rsidRPr="009E31E9" w:rsidRDefault="00321BCC" w:rsidP="00A676BB">
            <w:pPr>
              <w:autoSpaceDE w:val="0"/>
              <w:autoSpaceDN w:val="0"/>
              <w:adjustRightInd w:val="0"/>
              <w:jc w:val="both"/>
              <w:rPr>
                <w:lang w:val="es-ES"/>
              </w:rPr>
            </w:pPr>
            <w:r w:rsidRPr="009E31E9">
              <w:rPr>
                <w:lang w:val="es-ES"/>
              </w:rPr>
              <w:t>Alta</w:t>
            </w:r>
          </w:p>
        </w:tc>
        <w:tc>
          <w:tcPr>
            <w:tcW w:w="246"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24</w:t>
            </w:r>
          </w:p>
          <w:p w:rsidR="00321BCC" w:rsidRPr="009E31E9" w:rsidRDefault="00321BCC" w:rsidP="00A676BB">
            <w:pPr>
              <w:autoSpaceDE w:val="0"/>
              <w:autoSpaceDN w:val="0"/>
              <w:adjustRightInd w:val="0"/>
              <w:jc w:val="both"/>
              <w:rPr>
                <w:lang w:val="es-ES"/>
              </w:rPr>
            </w:pPr>
            <w:r w:rsidRPr="009E31E9">
              <w:rPr>
                <w:lang w:val="es-ES"/>
              </w:rPr>
              <w:t>24</w:t>
            </w:r>
          </w:p>
        </w:tc>
        <w:tc>
          <w:tcPr>
            <w:tcW w:w="536" w:type="pct"/>
            <w:tcBorders>
              <w:left w:val="nil"/>
              <w:bottom w:val="single" w:sz="4" w:space="0" w:color="auto"/>
              <w:right w:val="nil"/>
            </w:tcBorders>
            <w:shd w:val="clear" w:color="auto" w:fill="auto"/>
          </w:tcPr>
          <w:p w:rsidR="00321BCC" w:rsidRPr="009E31E9" w:rsidRDefault="00321BCC" w:rsidP="00A676BB">
            <w:pPr>
              <w:autoSpaceDE w:val="0"/>
              <w:autoSpaceDN w:val="0"/>
              <w:adjustRightInd w:val="0"/>
              <w:jc w:val="both"/>
              <w:rPr>
                <w:lang w:val="es-ES"/>
              </w:rPr>
            </w:pPr>
            <w:r w:rsidRPr="009E31E9">
              <w:rPr>
                <w:lang w:val="es-ES"/>
              </w:rPr>
              <w:t>5.32</w:t>
            </w:r>
          </w:p>
          <w:p w:rsidR="00321BCC" w:rsidRPr="009E31E9" w:rsidRDefault="00321BCC" w:rsidP="00A676BB">
            <w:pPr>
              <w:autoSpaceDE w:val="0"/>
              <w:autoSpaceDN w:val="0"/>
              <w:adjustRightInd w:val="0"/>
              <w:jc w:val="both"/>
              <w:rPr>
                <w:lang w:val="es-ES"/>
              </w:rPr>
            </w:pPr>
            <w:r w:rsidRPr="009E31E9">
              <w:rPr>
                <w:lang w:val="es-ES"/>
              </w:rPr>
              <w:t>5.00</w:t>
            </w:r>
          </w:p>
        </w:tc>
      </w:tr>
      <w:tr w:rsidR="00321BCC" w:rsidRPr="009E31E9" w:rsidTr="00523883">
        <w:tc>
          <w:tcPr>
            <w:tcW w:w="5000" w:type="pct"/>
            <w:gridSpan w:val="10"/>
            <w:tcBorders>
              <w:left w:val="nil"/>
              <w:bottom w:val="nil"/>
              <w:right w:val="nil"/>
            </w:tcBorders>
            <w:shd w:val="clear" w:color="auto" w:fill="auto"/>
          </w:tcPr>
          <w:p w:rsidR="00321BCC" w:rsidRPr="009E31E9" w:rsidRDefault="00321BCC" w:rsidP="00A676BB">
            <w:pPr>
              <w:autoSpaceDE w:val="0"/>
              <w:autoSpaceDN w:val="0"/>
              <w:adjustRightInd w:val="0"/>
              <w:jc w:val="both"/>
              <w:rPr>
                <w:sz w:val="20"/>
                <w:szCs w:val="20"/>
                <w:lang w:val="es-ES"/>
              </w:rPr>
            </w:pPr>
            <w:r w:rsidRPr="009E31E9">
              <w:rPr>
                <w:sz w:val="20"/>
                <w:szCs w:val="20"/>
                <w:lang w:val="es-ES"/>
              </w:rPr>
              <w:t>*Medias con la misma letra son estadísticamente iguales, según Tukey α=0.05</w:t>
            </w:r>
          </w:p>
          <w:p w:rsidR="00321BCC" w:rsidRPr="009E31E9" w:rsidRDefault="00321BCC" w:rsidP="00A676BB">
            <w:pPr>
              <w:autoSpaceDE w:val="0"/>
              <w:autoSpaceDN w:val="0"/>
              <w:adjustRightInd w:val="0"/>
              <w:jc w:val="both"/>
              <w:rPr>
                <w:sz w:val="20"/>
                <w:szCs w:val="20"/>
                <w:lang w:val="es-ES"/>
              </w:rPr>
            </w:pPr>
            <w:r w:rsidRPr="009E31E9">
              <w:rPr>
                <w:sz w:val="20"/>
                <w:szCs w:val="20"/>
                <w:lang w:val="es-ES"/>
              </w:rPr>
              <w:t>Baja = Dosis bajas de insecticida en la parcela grande</w:t>
            </w:r>
          </w:p>
          <w:p w:rsidR="00321BCC" w:rsidRDefault="00321BCC" w:rsidP="00A676BB">
            <w:pPr>
              <w:autoSpaceDE w:val="0"/>
              <w:autoSpaceDN w:val="0"/>
              <w:adjustRightInd w:val="0"/>
              <w:jc w:val="both"/>
              <w:rPr>
                <w:sz w:val="20"/>
                <w:szCs w:val="20"/>
                <w:lang w:val="es-ES"/>
              </w:rPr>
            </w:pPr>
            <w:r w:rsidRPr="009E31E9">
              <w:rPr>
                <w:sz w:val="20"/>
                <w:szCs w:val="20"/>
                <w:lang w:val="es-ES"/>
              </w:rPr>
              <w:t>Alta = Dosis altas de insecticida en la parcela grande</w:t>
            </w:r>
          </w:p>
          <w:p w:rsidR="00E22F90" w:rsidRPr="009E31E9" w:rsidRDefault="00C11250" w:rsidP="00E22F90">
            <w:pPr>
              <w:autoSpaceDE w:val="0"/>
              <w:autoSpaceDN w:val="0"/>
              <w:adjustRightInd w:val="0"/>
              <w:jc w:val="both"/>
              <w:rPr>
                <w:sz w:val="20"/>
                <w:szCs w:val="20"/>
                <w:lang w:val="es-ES"/>
              </w:rPr>
            </w:pPr>
            <w:r>
              <w:rPr>
                <w:sz w:val="20"/>
                <w:szCs w:val="20"/>
                <w:lang w:val="es-ES"/>
              </w:rPr>
              <w:t>N = Número de observaciones</w:t>
            </w:r>
          </w:p>
        </w:tc>
      </w:tr>
    </w:tbl>
    <w:p w:rsidR="002C07C5" w:rsidRDefault="00E22F90" w:rsidP="00A676BB">
      <w:pPr>
        <w:spacing w:after="240" w:line="360" w:lineRule="auto"/>
        <w:jc w:val="both"/>
        <w:rPr>
          <w:sz w:val="20"/>
          <w:szCs w:val="20"/>
          <w:lang w:val="es-ES"/>
        </w:rPr>
      </w:pPr>
      <w:r>
        <w:rPr>
          <w:sz w:val="20"/>
          <w:szCs w:val="20"/>
          <w:lang w:val="es-ES"/>
        </w:rPr>
        <w:t>Fuente: elaboración propia.</w:t>
      </w:r>
    </w:p>
    <w:p w:rsidR="00A851D2" w:rsidRPr="009E31E9" w:rsidRDefault="00A851D2" w:rsidP="00A851D2">
      <w:pPr>
        <w:spacing w:after="240" w:line="360" w:lineRule="auto"/>
        <w:jc w:val="center"/>
      </w:pPr>
      <w:r w:rsidRPr="00A851D2">
        <w:rPr>
          <w:b/>
          <w:szCs w:val="20"/>
          <w:lang w:val="es-ES"/>
        </w:rPr>
        <w:t>Figura 1.</w:t>
      </w:r>
      <w:r w:rsidRPr="00A851D2">
        <w:rPr>
          <w:szCs w:val="20"/>
          <w:lang w:val="es-ES"/>
        </w:rPr>
        <w:t xml:space="preserve"> Porcentajes de efectividad de cinco insecticidas en la población de picudo del chile </w:t>
      </w:r>
      <w:r w:rsidRPr="00A851D2">
        <w:rPr>
          <w:i/>
          <w:szCs w:val="20"/>
          <w:lang w:val="es-ES"/>
        </w:rPr>
        <w:t xml:space="preserve">A. </w:t>
      </w:r>
      <w:proofErr w:type="spellStart"/>
      <w:r w:rsidRPr="00A851D2">
        <w:rPr>
          <w:i/>
          <w:szCs w:val="20"/>
          <w:lang w:val="es-ES"/>
        </w:rPr>
        <w:t>eugenii</w:t>
      </w:r>
      <w:proofErr w:type="spellEnd"/>
      <w:r w:rsidRPr="00A851D2">
        <w:rPr>
          <w:szCs w:val="20"/>
          <w:lang w:val="es-ES"/>
        </w:rPr>
        <w:t xml:space="preserve"> de La Cruz de </w:t>
      </w:r>
      <w:proofErr w:type="spellStart"/>
      <w:r w:rsidRPr="00A851D2">
        <w:rPr>
          <w:szCs w:val="20"/>
          <w:lang w:val="es-ES"/>
        </w:rPr>
        <w:t>Elota</w:t>
      </w:r>
      <w:proofErr w:type="spellEnd"/>
      <w:r w:rsidRPr="00A851D2">
        <w:rPr>
          <w:szCs w:val="20"/>
          <w:lang w:val="es-ES"/>
        </w:rPr>
        <w:t>, Sinaloa. 2015.</w:t>
      </w:r>
    </w:p>
    <w:p w:rsidR="007B65CA" w:rsidRPr="009E31E9" w:rsidRDefault="00523883" w:rsidP="00C51359">
      <w:pPr>
        <w:spacing w:line="360" w:lineRule="auto"/>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i1026" type="#_x0000_t75" alt="Título: Figura 1. Porcentaje de control de insecticidas contra A. eugenii en La Cruz de Elota, Sinaloa. 2015" style="width:226.5pt;height:1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">
            <v:imagedata r:id="rId8" o:title="" grayscale="t"/>
            <o:lock v:ext="edit" aspectratio="f"/>
          </v:shape>
        </w:pict>
      </w:r>
      <w:r>
        <w:rPr>
          <w:noProof/>
          <w:lang w:eastAsia="es-MX"/>
        </w:rPr>
        <w:pict>
          <v:shape id="_x0000_i1027" type="#_x0000_t75" style="width:226.5pt;height:1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">
            <v:imagedata r:id="rId9" o:title="" grayscale="t"/>
            <o:lock v:ext="edit" aspectratio="f"/>
          </v:shape>
        </w:pict>
      </w:r>
    </w:p>
    <w:p w:rsidR="000069D7" w:rsidRPr="00A851D2" w:rsidRDefault="00E22F90" w:rsidP="00A851D2">
      <w:pPr>
        <w:autoSpaceDE w:val="0"/>
        <w:autoSpaceDN w:val="0"/>
        <w:adjustRightInd w:val="0"/>
        <w:spacing w:after="240"/>
        <w:jc w:val="center"/>
        <w:rPr>
          <w:szCs w:val="20"/>
          <w:lang w:val="es-ES"/>
        </w:rPr>
      </w:pPr>
      <w:r w:rsidRPr="00A851D2">
        <w:rPr>
          <w:szCs w:val="20"/>
          <w:lang w:val="es-ES"/>
        </w:rPr>
        <w:t>Fuente: elaboración propia.</w:t>
      </w:r>
    </w:p>
    <w:p w:rsidR="000069D7" w:rsidRPr="009E31E9" w:rsidRDefault="000069D7" w:rsidP="00A676BB">
      <w:pPr>
        <w:autoSpaceDE w:val="0"/>
        <w:autoSpaceDN w:val="0"/>
        <w:adjustRightInd w:val="0"/>
        <w:spacing w:after="240" w:line="360" w:lineRule="auto"/>
        <w:jc w:val="both"/>
        <w:rPr>
          <w:lang w:val="es-ES"/>
        </w:rPr>
      </w:pPr>
      <w:r w:rsidRPr="009E31E9">
        <w:rPr>
          <w:lang w:val="es-ES"/>
        </w:rPr>
        <w:t>El análisis de varianza de los datos del experimento realizado en El Rosario, Sinaloa</w:t>
      </w:r>
      <w:r w:rsidR="003670B4" w:rsidRPr="009E31E9">
        <w:rPr>
          <w:lang w:val="es-ES"/>
        </w:rPr>
        <w:t xml:space="preserve"> indica que existen diferencias sign</w:t>
      </w:r>
      <w:r w:rsidR="00E4286F">
        <w:rPr>
          <w:lang w:val="es-ES"/>
        </w:rPr>
        <w:t>ificativas entre los tratamientos</w:t>
      </w:r>
      <w:r w:rsidR="003670B4" w:rsidRPr="009E31E9">
        <w:rPr>
          <w:lang w:val="es-ES"/>
        </w:rPr>
        <w:t xml:space="preserve"> </w:t>
      </w:r>
      <w:r w:rsidR="00E4286F" w:rsidRPr="009E31E9">
        <w:rPr>
          <w:lang w:val="es-ES"/>
        </w:rPr>
        <w:t>en la interacción dosis con insecticidas</w:t>
      </w:r>
      <w:r w:rsidR="00E4286F">
        <w:rPr>
          <w:lang w:val="es-ES"/>
        </w:rPr>
        <w:t xml:space="preserve"> y</w:t>
      </w:r>
      <w:r w:rsidR="00E4286F" w:rsidRPr="009E31E9">
        <w:rPr>
          <w:lang w:val="es-ES"/>
        </w:rPr>
        <w:t xml:space="preserve"> </w:t>
      </w:r>
      <w:r w:rsidR="00E4286F">
        <w:rPr>
          <w:lang w:val="es-ES"/>
        </w:rPr>
        <w:t xml:space="preserve">en </w:t>
      </w:r>
      <w:r w:rsidR="003670B4" w:rsidRPr="009E31E9">
        <w:rPr>
          <w:lang w:val="es-ES"/>
        </w:rPr>
        <w:t xml:space="preserve">el factor </w:t>
      </w:r>
      <w:r w:rsidR="00E4286F">
        <w:rPr>
          <w:lang w:val="es-ES"/>
        </w:rPr>
        <w:t>‘</w:t>
      </w:r>
      <w:r w:rsidR="00C11250">
        <w:rPr>
          <w:lang w:val="es-ES"/>
        </w:rPr>
        <w:t>I</w:t>
      </w:r>
      <w:r w:rsidR="003670B4" w:rsidRPr="009E31E9">
        <w:rPr>
          <w:lang w:val="es-ES"/>
        </w:rPr>
        <w:t>nsecti</w:t>
      </w:r>
      <w:bookmarkStart w:id="0" w:name="_GoBack"/>
      <w:bookmarkEnd w:id="0"/>
      <w:r w:rsidR="003670B4" w:rsidRPr="009E31E9">
        <w:rPr>
          <w:lang w:val="es-ES"/>
        </w:rPr>
        <w:t>cida</w:t>
      </w:r>
      <w:r w:rsidR="00E4286F">
        <w:rPr>
          <w:lang w:val="es-ES"/>
        </w:rPr>
        <w:t>’</w:t>
      </w:r>
      <w:r w:rsidR="006E1AD2" w:rsidRPr="009E31E9">
        <w:rPr>
          <w:lang w:val="es-ES"/>
        </w:rPr>
        <w:t>;</w:t>
      </w:r>
      <w:r w:rsidR="003670B4" w:rsidRPr="009E31E9">
        <w:rPr>
          <w:lang w:val="es-ES"/>
        </w:rPr>
        <w:t xml:space="preserve"> no existe diferencia entre los componentes del factor parcelas grandes (dosis bajas y altas). </w:t>
      </w:r>
      <w:r w:rsidR="00E4286F" w:rsidRPr="009E31E9">
        <w:t>La comparación de medias realizada con la interac</w:t>
      </w:r>
      <w:r w:rsidR="00E4286F">
        <w:t>ción de las dosis altas y bajas</w:t>
      </w:r>
      <w:r w:rsidR="00E4286F" w:rsidRPr="009E31E9">
        <w:t xml:space="preserve"> y los insecticidas ubicados en la parcela chica, muestra diferencias entre los tratamientos y ubica como el más efectivo al </w:t>
      </w:r>
      <w:proofErr w:type="spellStart"/>
      <w:r w:rsidR="00E4286F" w:rsidRPr="009E31E9">
        <w:t>clorpirif</w:t>
      </w:r>
      <w:r w:rsidR="00AB08D0">
        <w:t>o</w:t>
      </w:r>
      <w:r w:rsidR="00E4286F" w:rsidRPr="009E31E9">
        <w:t>s</w:t>
      </w:r>
      <w:proofErr w:type="spellEnd"/>
      <w:r w:rsidR="00AB08D0">
        <w:t xml:space="preserve"> </w:t>
      </w:r>
      <w:proofErr w:type="spellStart"/>
      <w:r w:rsidR="00AB08D0">
        <w:t>etil</w:t>
      </w:r>
      <w:proofErr w:type="spellEnd"/>
      <w:r w:rsidR="00E4286F" w:rsidRPr="009E31E9">
        <w:t xml:space="preserve"> a dosis alta</w:t>
      </w:r>
      <w:r w:rsidR="000C6C98">
        <w:t>,</w:t>
      </w:r>
      <w:r w:rsidR="00E4286F" w:rsidRPr="009E31E9">
        <w:t xml:space="preserve"> ya que en los cuatro muestreos no se registró un solo insecto (</w:t>
      </w:r>
      <w:r w:rsidR="000C6C98">
        <w:t>c</w:t>
      </w:r>
      <w:r w:rsidR="00E4286F" w:rsidRPr="009E31E9">
        <w:t xml:space="preserve">uadro 2). </w:t>
      </w:r>
      <w:r w:rsidR="003670B4" w:rsidRPr="009E31E9">
        <w:t xml:space="preserve">La prueba de comparación de medias de Tukey (α=0.05) </w:t>
      </w:r>
      <w:r w:rsidR="003670B4" w:rsidRPr="009E31E9">
        <w:lastRenderedPageBreak/>
        <w:t xml:space="preserve">realizada a los insecticidas </w:t>
      </w:r>
      <w:r w:rsidR="00003EF2" w:rsidRPr="009E31E9">
        <w:t>con el promedio de ambas dosis</w:t>
      </w:r>
      <w:r w:rsidR="003670B4" w:rsidRPr="009E31E9">
        <w:t xml:space="preserve"> separa a los tratamientos en dos grupos; todos los tratamientos registraron valores entre </w:t>
      </w:r>
      <w:r w:rsidR="002D40C1" w:rsidRPr="009E31E9">
        <w:t>0</w:t>
      </w:r>
      <w:r w:rsidR="003670B4" w:rsidRPr="009E31E9">
        <w:t>.</w:t>
      </w:r>
      <w:r w:rsidR="002D40C1" w:rsidRPr="009E31E9">
        <w:t>31 y 0</w:t>
      </w:r>
      <w:r w:rsidR="003670B4" w:rsidRPr="009E31E9">
        <w:t>.72 adultos en promedio y no son estadísticamente diferentes</w:t>
      </w:r>
      <w:r w:rsidR="002D40C1" w:rsidRPr="009E31E9">
        <w:t xml:space="preserve"> entre sí; sin embargo,</w:t>
      </w:r>
      <w:r w:rsidR="003670B4" w:rsidRPr="009E31E9">
        <w:t xml:space="preserve"> difieren del testigo </w:t>
      </w:r>
      <w:r w:rsidR="002D40C1" w:rsidRPr="009E31E9">
        <w:t>que</w:t>
      </w:r>
      <w:r w:rsidR="003670B4" w:rsidRPr="009E31E9">
        <w:t xml:space="preserve"> registró un promedio de </w:t>
      </w:r>
      <w:r w:rsidR="002D40C1" w:rsidRPr="009E31E9">
        <w:t>2.</w:t>
      </w:r>
      <w:r w:rsidR="003670B4" w:rsidRPr="009E31E9">
        <w:t>81</w:t>
      </w:r>
      <w:r w:rsidR="002D40C1" w:rsidRPr="009E31E9">
        <w:t xml:space="preserve"> adultos de picudos del chile</w:t>
      </w:r>
      <w:r w:rsidR="003670B4" w:rsidRPr="009E31E9">
        <w:t xml:space="preserve">. </w:t>
      </w:r>
      <w:r w:rsidR="00A81493" w:rsidRPr="009E31E9">
        <w:t xml:space="preserve">En esta región, a diferencia de la anterior, se observó una efectividad superior al </w:t>
      </w:r>
      <w:r w:rsidR="00AD36DC" w:rsidRPr="009E31E9">
        <w:t>74</w:t>
      </w:r>
      <w:r w:rsidR="00314725">
        <w:t xml:space="preserve"> </w:t>
      </w:r>
      <w:r w:rsidR="00A81493" w:rsidRPr="009E31E9">
        <w:t>% en el control de la plaga por parte de todos</w:t>
      </w:r>
      <w:r w:rsidR="00872953" w:rsidRPr="009E31E9">
        <w:t xml:space="preserve"> los insecticidas (</w:t>
      </w:r>
      <w:r w:rsidR="00314725">
        <w:t>f</w:t>
      </w:r>
      <w:r w:rsidR="00872953" w:rsidRPr="009E31E9">
        <w:t>igura 2</w:t>
      </w:r>
      <w:r w:rsidR="003A44DB">
        <w:t>). L</w:t>
      </w:r>
      <w:r w:rsidR="00E4286F">
        <w:t>o anterior debido a</w:t>
      </w:r>
      <w:r w:rsidR="00A81493" w:rsidRPr="009E31E9">
        <w:t xml:space="preserve"> </w:t>
      </w:r>
      <w:r w:rsidR="006E1AD2" w:rsidRPr="009E31E9">
        <w:t>que la plaga en esta región</w:t>
      </w:r>
      <w:r w:rsidR="00E4286F">
        <w:t xml:space="preserve"> ha estado poco sometida a la presión de selección por insecticidas</w:t>
      </w:r>
      <w:r w:rsidR="006E1AD2" w:rsidRPr="009E31E9">
        <w:t xml:space="preserve">, lo que se refleja en una efectividad superior de los </w:t>
      </w:r>
      <w:r w:rsidR="00E4286F">
        <w:t>mismos</w:t>
      </w:r>
      <w:r w:rsidR="003A44DB">
        <w:t xml:space="preserve"> y se constituye, por el momento, como un reservorio de individuos susceptibles para el manejo de la resistencia a esta plaga</w:t>
      </w:r>
      <w:r w:rsidR="00A81493" w:rsidRPr="009E31E9">
        <w:t>.</w:t>
      </w:r>
    </w:p>
    <w:p w:rsidR="007B65CA" w:rsidRPr="009E31E9" w:rsidRDefault="007B65CA" w:rsidP="00A851D2">
      <w:pPr>
        <w:autoSpaceDE w:val="0"/>
        <w:autoSpaceDN w:val="0"/>
        <w:adjustRightInd w:val="0"/>
        <w:jc w:val="center"/>
        <w:rPr>
          <w:lang w:val="es-ES"/>
        </w:rPr>
      </w:pPr>
      <w:r w:rsidRPr="00A851D2">
        <w:rPr>
          <w:b/>
          <w:lang w:val="es-ES"/>
        </w:rPr>
        <w:t>Cuadro 2.</w:t>
      </w:r>
      <w:r w:rsidRPr="009E31E9">
        <w:rPr>
          <w:lang w:val="es-ES"/>
        </w:rPr>
        <w:t xml:space="preserve"> Promedio de adultos de picudo del chile </w:t>
      </w:r>
      <w:r w:rsidRPr="00C11250">
        <w:rPr>
          <w:i/>
        </w:rPr>
        <w:t>Anthonomus eugenii</w:t>
      </w:r>
      <w:r w:rsidRPr="009E31E9">
        <w:t xml:space="preserve"> Cano en cuatro muestreos realizados en El Rosario, Sinaloa, 2015</w:t>
      </w:r>
      <w:r w:rsidR="00E22F90">
        <w:t>.</w:t>
      </w: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815"/>
        <w:gridCol w:w="416"/>
        <w:gridCol w:w="1085"/>
        <w:gridCol w:w="1592"/>
        <w:gridCol w:w="394"/>
        <w:gridCol w:w="960"/>
        <w:gridCol w:w="1389"/>
        <w:gridCol w:w="456"/>
        <w:gridCol w:w="830"/>
      </w:tblGrid>
      <w:tr w:rsidR="00B1001C" w:rsidRPr="009E31E9" w:rsidTr="00523883">
        <w:tc>
          <w:tcPr>
            <w:tcW w:w="4214" w:type="dxa"/>
            <w:gridSpan w:val="4"/>
            <w:tcBorders>
              <w:left w:val="nil"/>
              <w:bottom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Interacción Dosis x Insecticida</w:t>
            </w:r>
          </w:p>
        </w:tc>
        <w:tc>
          <w:tcPr>
            <w:tcW w:w="2965" w:type="dxa"/>
            <w:gridSpan w:val="3"/>
            <w:tcBorders>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Insecticida</w:t>
            </w:r>
          </w:p>
        </w:tc>
        <w:tc>
          <w:tcPr>
            <w:tcW w:w="0" w:type="auto"/>
            <w:gridSpan w:val="3"/>
            <w:tcBorders>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Dosis</w:t>
            </w:r>
          </w:p>
        </w:tc>
      </w:tr>
      <w:tr w:rsidR="00B1001C" w:rsidRPr="009E31E9" w:rsidTr="00523883">
        <w:tc>
          <w:tcPr>
            <w:tcW w:w="0" w:type="auto"/>
            <w:tcBorders>
              <w:left w:val="nil"/>
              <w:bottom w:val="single" w:sz="4" w:space="0" w:color="auto"/>
              <w:right w:val="nil"/>
            </w:tcBorders>
            <w:shd w:val="clear" w:color="auto" w:fill="auto"/>
          </w:tcPr>
          <w:p w:rsidR="00B1001C" w:rsidRPr="009E31E9" w:rsidRDefault="00145BEF" w:rsidP="00A007C4">
            <w:pPr>
              <w:autoSpaceDE w:val="0"/>
              <w:autoSpaceDN w:val="0"/>
              <w:adjustRightInd w:val="0"/>
              <w:jc w:val="both"/>
              <w:rPr>
                <w:lang w:val="es-ES"/>
              </w:rPr>
            </w:pPr>
            <w:r w:rsidRPr="009E31E9">
              <w:rPr>
                <w:lang w:val="es-ES"/>
              </w:rPr>
              <w:t>Trat</w:t>
            </w:r>
            <w:r>
              <w:rPr>
                <w:lang w:val="es-ES"/>
              </w:rPr>
              <w:t>amiento</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Dosis</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c>
          <w:tcPr>
            <w:tcW w:w="0" w:type="auto"/>
            <w:tcBorders>
              <w:left w:val="single" w:sz="4" w:space="0" w:color="auto"/>
              <w:right w:val="nil"/>
            </w:tcBorders>
            <w:shd w:val="clear" w:color="auto" w:fill="auto"/>
          </w:tcPr>
          <w:p w:rsidR="00B1001C" w:rsidRPr="009E31E9" w:rsidRDefault="00145BEF" w:rsidP="00A007C4">
            <w:pPr>
              <w:autoSpaceDE w:val="0"/>
              <w:autoSpaceDN w:val="0"/>
              <w:adjustRightInd w:val="0"/>
              <w:jc w:val="both"/>
              <w:rPr>
                <w:lang w:val="es-ES"/>
              </w:rPr>
            </w:pPr>
            <w:r w:rsidRPr="009E31E9">
              <w:rPr>
                <w:lang w:val="es-ES"/>
              </w:rPr>
              <w:t>Trat</w:t>
            </w:r>
            <w:r>
              <w:rPr>
                <w:lang w:val="es-ES"/>
              </w:rPr>
              <w:t>amiento</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c>
          <w:tcPr>
            <w:tcW w:w="0" w:type="auto"/>
            <w:tcBorders>
              <w:right w:val="nil"/>
            </w:tcBorders>
            <w:shd w:val="clear" w:color="auto" w:fill="auto"/>
          </w:tcPr>
          <w:p w:rsidR="00B1001C" w:rsidRPr="009E31E9" w:rsidRDefault="00145BEF" w:rsidP="00A007C4">
            <w:pPr>
              <w:autoSpaceDE w:val="0"/>
              <w:autoSpaceDN w:val="0"/>
              <w:adjustRightInd w:val="0"/>
              <w:jc w:val="both"/>
              <w:rPr>
                <w:lang w:val="es-ES"/>
              </w:rPr>
            </w:pPr>
            <w:r w:rsidRPr="009E31E9">
              <w:rPr>
                <w:lang w:val="es-ES"/>
              </w:rPr>
              <w:t>Trat</w:t>
            </w:r>
            <w:r>
              <w:rPr>
                <w:lang w:val="es-ES"/>
              </w:rPr>
              <w:t>amiento</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r>
      <w:tr w:rsidR="00B1001C" w:rsidRPr="009E31E9" w:rsidTr="00523883">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Testigo</w:t>
            </w:r>
          </w:p>
          <w:p w:rsidR="00B1001C" w:rsidRPr="009E31E9" w:rsidRDefault="00B1001C" w:rsidP="00A007C4">
            <w:pPr>
              <w:autoSpaceDE w:val="0"/>
              <w:autoSpaceDN w:val="0"/>
              <w:adjustRightInd w:val="0"/>
              <w:jc w:val="both"/>
              <w:rPr>
                <w:lang w:val="es-ES"/>
              </w:rPr>
            </w:pPr>
            <w:r w:rsidRPr="009E31E9">
              <w:rPr>
                <w:lang w:val="es-ES"/>
              </w:rPr>
              <w:t>Testigo</w:t>
            </w:r>
          </w:p>
          <w:p w:rsidR="00B1001C" w:rsidRPr="009E31E9" w:rsidRDefault="00B1001C" w:rsidP="00A007C4">
            <w:pPr>
              <w:autoSpaceDE w:val="0"/>
              <w:autoSpaceDN w:val="0"/>
              <w:adjustRightInd w:val="0"/>
              <w:jc w:val="both"/>
              <w:rPr>
                <w:lang w:val="es-ES"/>
              </w:rPr>
            </w:pPr>
            <w:r w:rsidRPr="009E31E9">
              <w:rPr>
                <w:lang w:val="es-ES"/>
              </w:rPr>
              <w:t>Thiametoxam</w:t>
            </w:r>
          </w:p>
          <w:p w:rsidR="00B1001C" w:rsidRPr="009E31E9" w:rsidRDefault="00B1001C" w:rsidP="00A007C4">
            <w:pPr>
              <w:autoSpaceDE w:val="0"/>
              <w:autoSpaceDN w:val="0"/>
              <w:adjustRightInd w:val="0"/>
              <w:jc w:val="both"/>
              <w:rPr>
                <w:lang w:val="es-ES"/>
              </w:rPr>
            </w:pPr>
            <w:r w:rsidRPr="009E31E9">
              <w:rPr>
                <w:lang w:val="es-ES"/>
              </w:rPr>
              <w:t>Clorpirifos</w:t>
            </w:r>
          </w:p>
          <w:p w:rsidR="00B1001C" w:rsidRPr="009E31E9" w:rsidRDefault="00B1001C" w:rsidP="00A007C4">
            <w:pPr>
              <w:autoSpaceDE w:val="0"/>
              <w:autoSpaceDN w:val="0"/>
              <w:adjustRightInd w:val="0"/>
              <w:jc w:val="both"/>
              <w:rPr>
                <w:lang w:val="es-ES"/>
              </w:rPr>
            </w:pPr>
            <w:r w:rsidRPr="009E31E9">
              <w:rPr>
                <w:lang w:val="es-ES"/>
              </w:rPr>
              <w:t>Oxamil</w:t>
            </w:r>
          </w:p>
          <w:p w:rsidR="00B1001C" w:rsidRPr="009E31E9" w:rsidRDefault="00B1001C" w:rsidP="00A007C4">
            <w:pPr>
              <w:autoSpaceDE w:val="0"/>
              <w:autoSpaceDN w:val="0"/>
              <w:adjustRightInd w:val="0"/>
              <w:jc w:val="both"/>
              <w:rPr>
                <w:lang w:val="es-ES"/>
              </w:rPr>
            </w:pPr>
            <w:r w:rsidRPr="009E31E9">
              <w:rPr>
                <w:lang w:val="es-ES"/>
              </w:rPr>
              <w:t>Malation</w:t>
            </w:r>
          </w:p>
          <w:p w:rsidR="00B1001C" w:rsidRPr="009E31E9" w:rsidRDefault="00B1001C" w:rsidP="00A007C4">
            <w:pPr>
              <w:autoSpaceDE w:val="0"/>
              <w:autoSpaceDN w:val="0"/>
              <w:adjustRightInd w:val="0"/>
              <w:jc w:val="both"/>
              <w:rPr>
                <w:lang w:val="es-ES"/>
              </w:rPr>
            </w:pPr>
            <w:r w:rsidRPr="009E31E9">
              <w:rPr>
                <w:lang w:val="es-ES"/>
              </w:rPr>
              <w:t>Malation</w:t>
            </w:r>
          </w:p>
          <w:p w:rsidR="00B1001C" w:rsidRPr="009E31E9" w:rsidRDefault="00B1001C" w:rsidP="00A007C4">
            <w:pPr>
              <w:autoSpaceDE w:val="0"/>
              <w:autoSpaceDN w:val="0"/>
              <w:adjustRightInd w:val="0"/>
              <w:jc w:val="both"/>
              <w:rPr>
                <w:lang w:val="es-ES"/>
              </w:rPr>
            </w:pPr>
            <w:r w:rsidRPr="009E31E9">
              <w:rPr>
                <w:lang w:val="es-ES"/>
              </w:rPr>
              <w:t>Thiametoxam</w:t>
            </w:r>
          </w:p>
          <w:p w:rsidR="00B1001C" w:rsidRPr="009E31E9" w:rsidRDefault="00B1001C" w:rsidP="00A007C4">
            <w:pPr>
              <w:autoSpaceDE w:val="0"/>
              <w:autoSpaceDN w:val="0"/>
              <w:adjustRightInd w:val="0"/>
              <w:jc w:val="both"/>
              <w:rPr>
                <w:lang w:val="es-ES"/>
              </w:rPr>
            </w:pPr>
            <w:r w:rsidRPr="009E31E9">
              <w:rPr>
                <w:lang w:val="es-ES"/>
              </w:rPr>
              <w:t>Zcipermetrina</w:t>
            </w:r>
          </w:p>
          <w:p w:rsidR="00B1001C" w:rsidRPr="009E31E9" w:rsidRDefault="00B1001C" w:rsidP="00A007C4">
            <w:pPr>
              <w:autoSpaceDE w:val="0"/>
              <w:autoSpaceDN w:val="0"/>
              <w:adjustRightInd w:val="0"/>
              <w:jc w:val="both"/>
              <w:rPr>
                <w:lang w:val="es-ES"/>
              </w:rPr>
            </w:pPr>
            <w:r w:rsidRPr="009E31E9">
              <w:rPr>
                <w:lang w:val="es-ES"/>
              </w:rPr>
              <w:t>Zcipermetrina</w:t>
            </w:r>
          </w:p>
          <w:p w:rsidR="00B1001C" w:rsidRPr="009E31E9" w:rsidRDefault="00B1001C" w:rsidP="00A007C4">
            <w:pPr>
              <w:autoSpaceDE w:val="0"/>
              <w:autoSpaceDN w:val="0"/>
              <w:adjustRightInd w:val="0"/>
              <w:jc w:val="both"/>
              <w:rPr>
                <w:lang w:val="es-ES"/>
              </w:rPr>
            </w:pPr>
            <w:r w:rsidRPr="009E31E9">
              <w:rPr>
                <w:lang w:val="es-ES"/>
              </w:rPr>
              <w:t>Oxamil</w:t>
            </w:r>
          </w:p>
          <w:p w:rsidR="00B1001C" w:rsidRPr="009E31E9" w:rsidRDefault="00B1001C" w:rsidP="00A007C4">
            <w:pPr>
              <w:autoSpaceDE w:val="0"/>
              <w:autoSpaceDN w:val="0"/>
              <w:adjustRightInd w:val="0"/>
              <w:jc w:val="both"/>
              <w:rPr>
                <w:lang w:val="es-ES"/>
              </w:rPr>
            </w:pPr>
            <w:r w:rsidRPr="009E31E9">
              <w:rPr>
                <w:lang w:val="es-ES"/>
              </w:rPr>
              <w:t>Clorpirifos</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Alta</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tc>
        <w:tc>
          <w:tcPr>
            <w:tcW w:w="0" w:type="auto"/>
            <w:tcBorders>
              <w:left w:val="nil"/>
              <w:bottom w:val="single" w:sz="4" w:space="0" w:color="auto"/>
              <w:right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2.81 a</w:t>
            </w:r>
          </w:p>
          <w:p w:rsidR="00B1001C" w:rsidRPr="009E31E9" w:rsidRDefault="00B1001C" w:rsidP="00A007C4">
            <w:pPr>
              <w:autoSpaceDE w:val="0"/>
              <w:autoSpaceDN w:val="0"/>
              <w:adjustRightInd w:val="0"/>
              <w:jc w:val="both"/>
              <w:rPr>
                <w:lang w:val="es-ES"/>
              </w:rPr>
            </w:pPr>
            <w:r w:rsidRPr="009E31E9">
              <w:rPr>
                <w:lang w:val="es-ES"/>
              </w:rPr>
              <w:t>2.81 a</w:t>
            </w:r>
          </w:p>
          <w:p w:rsidR="00B1001C" w:rsidRPr="009E31E9" w:rsidRDefault="00B1001C" w:rsidP="00A007C4">
            <w:pPr>
              <w:autoSpaceDE w:val="0"/>
              <w:autoSpaceDN w:val="0"/>
              <w:adjustRightInd w:val="0"/>
              <w:jc w:val="both"/>
              <w:rPr>
                <w:lang w:val="es-ES"/>
              </w:rPr>
            </w:pPr>
            <w:r w:rsidRPr="009E31E9">
              <w:rPr>
                <w:lang w:val="es-ES"/>
              </w:rPr>
              <w:t>1.12 b</w:t>
            </w:r>
          </w:p>
          <w:p w:rsidR="00B1001C" w:rsidRPr="009E31E9" w:rsidRDefault="00B1001C" w:rsidP="00A007C4">
            <w:pPr>
              <w:autoSpaceDE w:val="0"/>
              <w:autoSpaceDN w:val="0"/>
              <w:adjustRightInd w:val="0"/>
              <w:jc w:val="both"/>
              <w:rPr>
                <w:lang w:val="es-ES"/>
              </w:rPr>
            </w:pPr>
            <w:r w:rsidRPr="009E31E9">
              <w:rPr>
                <w:lang w:val="es-ES"/>
              </w:rPr>
              <w:t>0.81 bc</w:t>
            </w:r>
          </w:p>
          <w:p w:rsidR="00B1001C" w:rsidRPr="009E31E9" w:rsidRDefault="00B1001C" w:rsidP="00A007C4">
            <w:pPr>
              <w:autoSpaceDE w:val="0"/>
              <w:autoSpaceDN w:val="0"/>
              <w:adjustRightInd w:val="0"/>
              <w:jc w:val="both"/>
              <w:rPr>
                <w:lang w:val="es-ES"/>
              </w:rPr>
            </w:pPr>
            <w:r w:rsidRPr="009E31E9">
              <w:rPr>
                <w:lang w:val="es-ES"/>
              </w:rPr>
              <w:t>0.75 bc</w:t>
            </w:r>
          </w:p>
          <w:p w:rsidR="00B1001C" w:rsidRPr="009E31E9" w:rsidRDefault="00B1001C" w:rsidP="00A007C4">
            <w:pPr>
              <w:autoSpaceDE w:val="0"/>
              <w:autoSpaceDN w:val="0"/>
              <w:adjustRightInd w:val="0"/>
              <w:jc w:val="both"/>
              <w:rPr>
                <w:lang w:val="es-ES"/>
              </w:rPr>
            </w:pPr>
            <w:r w:rsidRPr="009E31E9">
              <w:rPr>
                <w:lang w:val="es-ES"/>
              </w:rPr>
              <w:t>0.62 bcd</w:t>
            </w:r>
          </w:p>
          <w:p w:rsidR="00B1001C" w:rsidRPr="009E31E9" w:rsidRDefault="00B1001C" w:rsidP="00A007C4">
            <w:pPr>
              <w:autoSpaceDE w:val="0"/>
              <w:autoSpaceDN w:val="0"/>
              <w:adjustRightInd w:val="0"/>
              <w:jc w:val="both"/>
              <w:rPr>
                <w:lang w:val="es-ES"/>
              </w:rPr>
            </w:pPr>
            <w:r w:rsidRPr="009E31E9">
              <w:rPr>
                <w:lang w:val="es-ES"/>
              </w:rPr>
              <w:t>0.56 bcd</w:t>
            </w:r>
          </w:p>
          <w:p w:rsidR="00B1001C" w:rsidRPr="009E31E9" w:rsidRDefault="00B1001C" w:rsidP="00A007C4">
            <w:pPr>
              <w:autoSpaceDE w:val="0"/>
              <w:autoSpaceDN w:val="0"/>
              <w:adjustRightInd w:val="0"/>
              <w:jc w:val="both"/>
              <w:rPr>
                <w:lang w:val="es-ES"/>
              </w:rPr>
            </w:pPr>
            <w:r w:rsidRPr="009E31E9">
              <w:rPr>
                <w:lang w:val="es-ES"/>
              </w:rPr>
              <w:t>0.31   cd</w:t>
            </w:r>
          </w:p>
          <w:p w:rsidR="00B1001C" w:rsidRPr="009E31E9" w:rsidRDefault="00B1001C" w:rsidP="00A007C4">
            <w:pPr>
              <w:autoSpaceDE w:val="0"/>
              <w:autoSpaceDN w:val="0"/>
              <w:adjustRightInd w:val="0"/>
              <w:jc w:val="both"/>
              <w:rPr>
                <w:lang w:val="es-ES"/>
              </w:rPr>
            </w:pPr>
            <w:r w:rsidRPr="009E31E9">
              <w:rPr>
                <w:lang w:val="es-ES"/>
              </w:rPr>
              <w:t>0.31   cd</w:t>
            </w:r>
          </w:p>
          <w:p w:rsidR="00B1001C" w:rsidRPr="009E31E9" w:rsidRDefault="00B1001C" w:rsidP="00A007C4">
            <w:pPr>
              <w:autoSpaceDE w:val="0"/>
              <w:autoSpaceDN w:val="0"/>
              <w:adjustRightInd w:val="0"/>
              <w:jc w:val="both"/>
              <w:rPr>
                <w:lang w:val="es-ES"/>
              </w:rPr>
            </w:pPr>
            <w:r w:rsidRPr="009E31E9">
              <w:rPr>
                <w:lang w:val="es-ES"/>
              </w:rPr>
              <w:t xml:space="preserve">0.31   cd </w:t>
            </w:r>
          </w:p>
          <w:p w:rsidR="00B1001C" w:rsidRPr="009E31E9" w:rsidRDefault="00B1001C" w:rsidP="00A007C4">
            <w:pPr>
              <w:autoSpaceDE w:val="0"/>
              <w:autoSpaceDN w:val="0"/>
              <w:adjustRightInd w:val="0"/>
              <w:jc w:val="both"/>
              <w:rPr>
                <w:lang w:val="es-ES"/>
              </w:rPr>
            </w:pPr>
            <w:r w:rsidRPr="009E31E9">
              <w:rPr>
                <w:lang w:val="es-ES"/>
              </w:rPr>
              <w:t>0.25   cd</w:t>
            </w:r>
          </w:p>
          <w:p w:rsidR="00B1001C" w:rsidRPr="009E31E9" w:rsidRDefault="00B1001C" w:rsidP="00A007C4">
            <w:pPr>
              <w:autoSpaceDE w:val="0"/>
              <w:autoSpaceDN w:val="0"/>
              <w:adjustRightInd w:val="0"/>
              <w:jc w:val="both"/>
              <w:rPr>
                <w:lang w:val="es-ES"/>
              </w:rPr>
            </w:pPr>
            <w:r w:rsidRPr="009E31E9">
              <w:rPr>
                <w:lang w:val="es-ES"/>
              </w:rPr>
              <w:t>0.00     d</w:t>
            </w:r>
          </w:p>
        </w:tc>
        <w:tc>
          <w:tcPr>
            <w:tcW w:w="0" w:type="auto"/>
            <w:tcBorders>
              <w:left w:val="single" w:sz="4" w:space="0" w:color="auto"/>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Testigo</w:t>
            </w:r>
          </w:p>
          <w:p w:rsidR="00B1001C" w:rsidRPr="009E31E9" w:rsidRDefault="00B1001C" w:rsidP="00A007C4">
            <w:pPr>
              <w:autoSpaceDE w:val="0"/>
              <w:autoSpaceDN w:val="0"/>
              <w:adjustRightInd w:val="0"/>
              <w:jc w:val="both"/>
              <w:rPr>
                <w:lang w:val="es-ES"/>
              </w:rPr>
            </w:pPr>
            <w:r w:rsidRPr="009E31E9">
              <w:rPr>
                <w:lang w:val="es-ES"/>
              </w:rPr>
              <w:t>Thiametoxam</w:t>
            </w:r>
          </w:p>
          <w:p w:rsidR="00B1001C" w:rsidRPr="009E31E9" w:rsidRDefault="00B1001C" w:rsidP="00A007C4">
            <w:pPr>
              <w:autoSpaceDE w:val="0"/>
              <w:autoSpaceDN w:val="0"/>
              <w:adjustRightInd w:val="0"/>
              <w:jc w:val="both"/>
              <w:rPr>
                <w:lang w:val="es-ES"/>
              </w:rPr>
            </w:pPr>
            <w:r w:rsidRPr="009E31E9">
              <w:rPr>
                <w:lang w:val="es-ES"/>
              </w:rPr>
              <w:t>Malation</w:t>
            </w:r>
          </w:p>
          <w:p w:rsidR="00B1001C" w:rsidRPr="009E31E9" w:rsidRDefault="00B1001C" w:rsidP="00A007C4">
            <w:pPr>
              <w:autoSpaceDE w:val="0"/>
              <w:autoSpaceDN w:val="0"/>
              <w:adjustRightInd w:val="0"/>
              <w:jc w:val="both"/>
              <w:rPr>
                <w:lang w:val="es-ES"/>
              </w:rPr>
            </w:pPr>
            <w:r w:rsidRPr="009E31E9">
              <w:rPr>
                <w:lang w:val="es-ES"/>
              </w:rPr>
              <w:t>Oxamil</w:t>
            </w:r>
          </w:p>
          <w:p w:rsidR="00B1001C" w:rsidRPr="009E31E9" w:rsidRDefault="00B1001C" w:rsidP="00A007C4">
            <w:pPr>
              <w:autoSpaceDE w:val="0"/>
              <w:autoSpaceDN w:val="0"/>
              <w:adjustRightInd w:val="0"/>
              <w:jc w:val="both"/>
              <w:rPr>
                <w:lang w:val="es-ES"/>
              </w:rPr>
            </w:pPr>
            <w:r w:rsidRPr="009E31E9">
              <w:rPr>
                <w:lang w:val="es-ES"/>
              </w:rPr>
              <w:t>Clorpirifos</w:t>
            </w:r>
          </w:p>
          <w:p w:rsidR="00B1001C" w:rsidRPr="009E31E9" w:rsidRDefault="00B1001C" w:rsidP="00A007C4">
            <w:pPr>
              <w:autoSpaceDE w:val="0"/>
              <w:autoSpaceDN w:val="0"/>
              <w:adjustRightInd w:val="0"/>
              <w:jc w:val="both"/>
              <w:rPr>
                <w:lang w:val="es-ES"/>
              </w:rPr>
            </w:pPr>
            <w:r w:rsidRPr="009E31E9">
              <w:rPr>
                <w:lang w:val="es-ES"/>
              </w:rPr>
              <w:t>Zcipermetrina</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2.81 a</w:t>
            </w:r>
          </w:p>
          <w:p w:rsidR="00B1001C" w:rsidRPr="009E31E9" w:rsidRDefault="00B1001C" w:rsidP="00A007C4">
            <w:pPr>
              <w:autoSpaceDE w:val="0"/>
              <w:autoSpaceDN w:val="0"/>
              <w:adjustRightInd w:val="0"/>
              <w:jc w:val="both"/>
              <w:rPr>
                <w:lang w:val="es-ES"/>
              </w:rPr>
            </w:pPr>
            <w:r w:rsidRPr="009E31E9">
              <w:rPr>
                <w:lang w:val="es-ES"/>
              </w:rPr>
              <w:t>0.72  b</w:t>
            </w:r>
          </w:p>
          <w:p w:rsidR="00B1001C" w:rsidRPr="009E31E9" w:rsidRDefault="00B1001C" w:rsidP="00A007C4">
            <w:pPr>
              <w:autoSpaceDE w:val="0"/>
              <w:autoSpaceDN w:val="0"/>
              <w:adjustRightInd w:val="0"/>
              <w:jc w:val="both"/>
              <w:rPr>
                <w:lang w:val="es-ES"/>
              </w:rPr>
            </w:pPr>
            <w:r w:rsidRPr="009E31E9">
              <w:rPr>
                <w:lang w:val="es-ES"/>
              </w:rPr>
              <w:t>0.59  b</w:t>
            </w:r>
          </w:p>
          <w:p w:rsidR="00B1001C" w:rsidRPr="009E31E9" w:rsidRDefault="00B1001C" w:rsidP="00A007C4">
            <w:pPr>
              <w:autoSpaceDE w:val="0"/>
              <w:autoSpaceDN w:val="0"/>
              <w:adjustRightInd w:val="0"/>
              <w:jc w:val="both"/>
              <w:rPr>
                <w:lang w:val="es-ES"/>
              </w:rPr>
            </w:pPr>
            <w:r w:rsidRPr="009E31E9">
              <w:rPr>
                <w:lang w:val="es-ES"/>
              </w:rPr>
              <w:t>0.50  b</w:t>
            </w:r>
          </w:p>
          <w:p w:rsidR="00B1001C" w:rsidRPr="009E31E9" w:rsidRDefault="00B1001C" w:rsidP="00A007C4">
            <w:pPr>
              <w:autoSpaceDE w:val="0"/>
              <w:autoSpaceDN w:val="0"/>
              <w:adjustRightInd w:val="0"/>
              <w:jc w:val="both"/>
              <w:rPr>
                <w:lang w:val="es-ES"/>
              </w:rPr>
            </w:pPr>
            <w:r w:rsidRPr="009E31E9">
              <w:rPr>
                <w:lang w:val="es-ES"/>
              </w:rPr>
              <w:t>0.41  b</w:t>
            </w:r>
          </w:p>
          <w:p w:rsidR="00B1001C" w:rsidRPr="009E31E9" w:rsidRDefault="00B1001C" w:rsidP="00A007C4">
            <w:pPr>
              <w:autoSpaceDE w:val="0"/>
              <w:autoSpaceDN w:val="0"/>
              <w:adjustRightInd w:val="0"/>
              <w:jc w:val="both"/>
              <w:rPr>
                <w:lang w:val="es-ES"/>
              </w:rPr>
            </w:pPr>
            <w:r w:rsidRPr="009E31E9">
              <w:rPr>
                <w:lang w:val="es-ES"/>
              </w:rPr>
              <w:t>0.31  b</w:t>
            </w:r>
          </w:p>
        </w:tc>
        <w:tc>
          <w:tcPr>
            <w:tcW w:w="0" w:type="auto"/>
            <w:tcBorders>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24</w:t>
            </w:r>
          </w:p>
          <w:p w:rsidR="00B1001C" w:rsidRPr="009E31E9" w:rsidRDefault="00B1001C" w:rsidP="00A007C4">
            <w:pPr>
              <w:autoSpaceDE w:val="0"/>
              <w:autoSpaceDN w:val="0"/>
              <w:adjustRightInd w:val="0"/>
              <w:jc w:val="both"/>
              <w:rPr>
                <w:lang w:val="es-ES"/>
              </w:rPr>
            </w:pPr>
            <w:r w:rsidRPr="009E31E9">
              <w:rPr>
                <w:lang w:val="es-ES"/>
              </w:rPr>
              <w:t>24</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0.94</w:t>
            </w:r>
          </w:p>
          <w:p w:rsidR="00B1001C" w:rsidRPr="009E31E9" w:rsidRDefault="00B1001C" w:rsidP="00A007C4">
            <w:pPr>
              <w:autoSpaceDE w:val="0"/>
              <w:autoSpaceDN w:val="0"/>
              <w:adjustRightInd w:val="0"/>
              <w:jc w:val="both"/>
              <w:rPr>
                <w:lang w:val="es-ES"/>
              </w:rPr>
            </w:pPr>
            <w:r w:rsidRPr="009E31E9">
              <w:rPr>
                <w:lang w:val="es-ES"/>
              </w:rPr>
              <w:t>0.84</w:t>
            </w:r>
          </w:p>
        </w:tc>
      </w:tr>
      <w:tr w:rsidR="00B1001C" w:rsidRPr="009E31E9" w:rsidTr="00523883">
        <w:tc>
          <w:tcPr>
            <w:tcW w:w="0" w:type="auto"/>
            <w:gridSpan w:val="10"/>
            <w:tcBorders>
              <w:left w:val="nil"/>
              <w:bottom w:val="nil"/>
              <w:right w:val="nil"/>
            </w:tcBorders>
            <w:shd w:val="clear" w:color="auto" w:fill="auto"/>
          </w:tcPr>
          <w:p w:rsidR="00B1001C" w:rsidRPr="009E31E9" w:rsidRDefault="00B1001C" w:rsidP="00A007C4">
            <w:pPr>
              <w:autoSpaceDE w:val="0"/>
              <w:autoSpaceDN w:val="0"/>
              <w:adjustRightInd w:val="0"/>
              <w:jc w:val="both"/>
              <w:rPr>
                <w:sz w:val="20"/>
                <w:szCs w:val="20"/>
                <w:lang w:val="es-ES"/>
              </w:rPr>
            </w:pPr>
            <w:r w:rsidRPr="009E31E9">
              <w:rPr>
                <w:sz w:val="20"/>
                <w:szCs w:val="20"/>
                <w:lang w:val="es-ES"/>
              </w:rPr>
              <w:t>*Medias con la misma letra son estadísticamente iguales, según Tukey α=0.05</w:t>
            </w:r>
          </w:p>
          <w:p w:rsidR="00B1001C" w:rsidRPr="009E31E9" w:rsidRDefault="00B1001C" w:rsidP="00A007C4">
            <w:pPr>
              <w:autoSpaceDE w:val="0"/>
              <w:autoSpaceDN w:val="0"/>
              <w:adjustRightInd w:val="0"/>
              <w:jc w:val="both"/>
              <w:rPr>
                <w:sz w:val="20"/>
                <w:szCs w:val="20"/>
                <w:lang w:val="es-ES"/>
              </w:rPr>
            </w:pPr>
            <w:r w:rsidRPr="009E31E9">
              <w:rPr>
                <w:sz w:val="20"/>
                <w:szCs w:val="20"/>
                <w:lang w:val="es-ES"/>
              </w:rPr>
              <w:t>Baja = Dosis bajas de insecticida en la parcela grande</w:t>
            </w:r>
          </w:p>
          <w:p w:rsidR="00B1001C" w:rsidRDefault="00B1001C" w:rsidP="00A007C4">
            <w:pPr>
              <w:autoSpaceDE w:val="0"/>
              <w:autoSpaceDN w:val="0"/>
              <w:adjustRightInd w:val="0"/>
              <w:jc w:val="both"/>
              <w:rPr>
                <w:sz w:val="20"/>
                <w:szCs w:val="20"/>
                <w:lang w:val="es-ES"/>
              </w:rPr>
            </w:pPr>
            <w:r w:rsidRPr="009E31E9">
              <w:rPr>
                <w:sz w:val="20"/>
                <w:szCs w:val="20"/>
                <w:lang w:val="es-ES"/>
              </w:rPr>
              <w:t>Alta = Dosis altas de insecticida en la parcela grande</w:t>
            </w:r>
          </w:p>
          <w:p w:rsidR="00C11250" w:rsidRPr="009E31E9" w:rsidRDefault="00C11250" w:rsidP="00A007C4">
            <w:pPr>
              <w:autoSpaceDE w:val="0"/>
              <w:autoSpaceDN w:val="0"/>
              <w:adjustRightInd w:val="0"/>
              <w:jc w:val="both"/>
              <w:rPr>
                <w:sz w:val="20"/>
                <w:szCs w:val="20"/>
                <w:lang w:val="es-ES"/>
              </w:rPr>
            </w:pPr>
            <w:r>
              <w:rPr>
                <w:sz w:val="20"/>
                <w:szCs w:val="20"/>
                <w:lang w:val="es-ES"/>
              </w:rPr>
              <w:t>N = Número de observaciones</w:t>
            </w:r>
          </w:p>
        </w:tc>
      </w:tr>
    </w:tbl>
    <w:p w:rsidR="007B65CA" w:rsidRDefault="00E22F90" w:rsidP="00A676BB">
      <w:pPr>
        <w:spacing w:after="240" w:line="360" w:lineRule="auto"/>
        <w:jc w:val="both"/>
        <w:rPr>
          <w:sz w:val="20"/>
          <w:szCs w:val="20"/>
          <w:lang w:val="es-ES"/>
        </w:rPr>
      </w:pPr>
      <w:r>
        <w:rPr>
          <w:sz w:val="20"/>
          <w:szCs w:val="20"/>
          <w:lang w:val="es-ES"/>
        </w:rPr>
        <w:t>Fuente: elaboración propia.</w:t>
      </w:r>
    </w:p>
    <w:p w:rsidR="00A851D2" w:rsidRDefault="00A851D2" w:rsidP="00A851D2">
      <w:pPr>
        <w:spacing w:after="240" w:line="360" w:lineRule="auto"/>
        <w:jc w:val="center"/>
        <w:rPr>
          <w:b/>
          <w:szCs w:val="20"/>
          <w:lang w:val="es-ES"/>
        </w:rPr>
      </w:pPr>
    </w:p>
    <w:p w:rsidR="00A851D2" w:rsidRDefault="00A851D2" w:rsidP="00A851D2">
      <w:pPr>
        <w:spacing w:after="240" w:line="360" w:lineRule="auto"/>
        <w:jc w:val="center"/>
        <w:rPr>
          <w:b/>
          <w:szCs w:val="20"/>
          <w:lang w:val="es-ES"/>
        </w:rPr>
      </w:pPr>
    </w:p>
    <w:p w:rsidR="00A851D2" w:rsidRDefault="00A851D2" w:rsidP="00A851D2">
      <w:pPr>
        <w:spacing w:after="240" w:line="360" w:lineRule="auto"/>
        <w:jc w:val="center"/>
        <w:rPr>
          <w:b/>
          <w:szCs w:val="20"/>
          <w:lang w:val="es-ES"/>
        </w:rPr>
      </w:pPr>
    </w:p>
    <w:p w:rsidR="00A851D2" w:rsidRDefault="00A851D2" w:rsidP="00A851D2">
      <w:pPr>
        <w:spacing w:after="240" w:line="360" w:lineRule="auto"/>
        <w:jc w:val="center"/>
        <w:rPr>
          <w:b/>
          <w:szCs w:val="20"/>
          <w:lang w:val="es-ES"/>
        </w:rPr>
      </w:pPr>
    </w:p>
    <w:p w:rsidR="00A851D2" w:rsidRPr="009E31E9" w:rsidRDefault="00A851D2" w:rsidP="00A851D2">
      <w:pPr>
        <w:spacing w:after="240" w:line="360" w:lineRule="auto"/>
        <w:jc w:val="center"/>
      </w:pPr>
      <w:r w:rsidRPr="00A851D2">
        <w:rPr>
          <w:b/>
          <w:szCs w:val="20"/>
          <w:lang w:val="es-ES"/>
        </w:rPr>
        <w:lastRenderedPageBreak/>
        <w:t>Figura 2.</w:t>
      </w:r>
      <w:r w:rsidRPr="00A851D2">
        <w:rPr>
          <w:szCs w:val="20"/>
          <w:lang w:val="es-ES"/>
        </w:rPr>
        <w:t xml:space="preserve"> Porcentajes de efectividad de cinco insecticidas en la población de picudo del chile </w:t>
      </w:r>
      <w:r w:rsidRPr="00A851D2">
        <w:rPr>
          <w:i/>
          <w:szCs w:val="20"/>
          <w:lang w:val="es-ES"/>
        </w:rPr>
        <w:t xml:space="preserve">A. </w:t>
      </w:r>
      <w:proofErr w:type="spellStart"/>
      <w:r w:rsidRPr="00A851D2">
        <w:rPr>
          <w:i/>
          <w:szCs w:val="20"/>
          <w:lang w:val="es-ES"/>
        </w:rPr>
        <w:t>eugenii</w:t>
      </w:r>
      <w:proofErr w:type="spellEnd"/>
      <w:r w:rsidRPr="00A851D2">
        <w:rPr>
          <w:szCs w:val="20"/>
          <w:lang w:val="es-ES"/>
        </w:rPr>
        <w:t xml:space="preserve"> de El Rosario, Sinaloa. 2015.</w:t>
      </w:r>
    </w:p>
    <w:p w:rsidR="00655F8C" w:rsidRPr="009E31E9" w:rsidRDefault="00523883" w:rsidP="00C51359">
      <w:pPr>
        <w:spacing w:line="360" w:lineRule="auto"/>
        <w:jc w:val="both"/>
      </w:pPr>
      <w:r>
        <w:rPr>
          <w:noProof/>
          <w:lang w:eastAsia="es-MX"/>
        </w:rPr>
        <w:pict>
          <v:shape id="_x0000_i1028" type="#_x0000_t75" style="width:223.5pt;height:1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">
            <v:imagedata r:id="rId10" o:title="" grayscale="t"/>
            <o:lock v:ext="edit" aspectratio="f"/>
          </v:shape>
        </w:pict>
      </w:r>
      <w:r>
        <w:rPr>
          <w:noProof/>
          <w:lang w:eastAsia="es-MX"/>
        </w:rPr>
        <w:pict>
          <v:shape id="_x0000_i1029" type="#_x0000_t75" style="width:226.5pt;height:115.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">
            <v:imagedata r:id="rId11" o:title="" grayscale="t"/>
            <o:lock v:ext="edit" aspectratio="f"/>
          </v:shape>
        </w:pict>
      </w:r>
    </w:p>
    <w:p w:rsidR="004C74CF" w:rsidRPr="009E31E9" w:rsidRDefault="00E22F90" w:rsidP="00A851D2">
      <w:pPr>
        <w:autoSpaceDE w:val="0"/>
        <w:autoSpaceDN w:val="0"/>
        <w:adjustRightInd w:val="0"/>
        <w:spacing w:after="240"/>
        <w:jc w:val="center"/>
        <w:rPr>
          <w:sz w:val="20"/>
          <w:szCs w:val="20"/>
          <w:lang w:val="es-ES"/>
        </w:rPr>
      </w:pPr>
      <w:r w:rsidRPr="00A851D2">
        <w:rPr>
          <w:szCs w:val="20"/>
          <w:lang w:val="es-ES"/>
        </w:rPr>
        <w:t>Fuente: elaboración propia.</w:t>
      </w:r>
    </w:p>
    <w:p w:rsidR="007B65CA" w:rsidRDefault="009F53EF" w:rsidP="00A676BB">
      <w:pPr>
        <w:spacing w:after="240" w:line="360" w:lineRule="auto"/>
        <w:jc w:val="both"/>
      </w:pPr>
      <w:r w:rsidRPr="009E31E9">
        <w:t>En el experimento realizado en Culiacán</w:t>
      </w:r>
      <w:r w:rsidR="00003EF2" w:rsidRPr="009E31E9">
        <w:t>,</w:t>
      </w:r>
      <w:r w:rsidRPr="009E31E9">
        <w:t xml:space="preserve"> </w:t>
      </w:r>
      <w:r w:rsidR="00B80051" w:rsidRPr="009E31E9">
        <w:t xml:space="preserve">en cultivo bajo malla sombra se presentó una respuesta intermedia entre las poblaciones de La Cruz y El </w:t>
      </w:r>
      <w:r w:rsidR="00237CDD" w:rsidRPr="009E31E9">
        <w:t>Rosario. El análisis de varianza realizado con los datos</w:t>
      </w:r>
      <w:r w:rsidR="003A44DB" w:rsidRPr="003A44DB">
        <w:t xml:space="preserve"> </w:t>
      </w:r>
      <w:r w:rsidR="003A44DB">
        <w:t>d</w:t>
      </w:r>
      <w:r w:rsidR="003A44DB" w:rsidRPr="009E31E9">
        <w:t xml:space="preserve">e la interacción </w:t>
      </w:r>
      <w:r w:rsidR="003A44DB">
        <w:t>dosis x insecticida</w:t>
      </w:r>
      <w:r w:rsidR="003A44DB" w:rsidRPr="009E31E9">
        <w:t xml:space="preserve"> </w:t>
      </w:r>
      <w:r w:rsidR="00237CDD" w:rsidRPr="009E31E9">
        <w:t xml:space="preserve">muestra diferencia significativa </w:t>
      </w:r>
      <w:r w:rsidR="00C21C31" w:rsidRPr="009E31E9">
        <w:t>entre los tratamientos, también se registr</w:t>
      </w:r>
      <w:r w:rsidR="009B6F49">
        <w:t>aron</w:t>
      </w:r>
      <w:r w:rsidR="00C21C31" w:rsidRPr="009E31E9">
        <w:t xml:space="preserve"> diferencias</w:t>
      </w:r>
      <w:r w:rsidR="003A44DB">
        <w:t xml:space="preserve"> entre </w:t>
      </w:r>
      <w:r w:rsidR="000163E3">
        <w:t>los eventos del factor ‘Insecticida’</w:t>
      </w:r>
      <w:r w:rsidR="00C21C31" w:rsidRPr="009E31E9">
        <w:t>, no hubo diferencia</w:t>
      </w:r>
      <w:r w:rsidR="0096693B" w:rsidRPr="009E31E9">
        <w:t xml:space="preserve"> estadística</w:t>
      </w:r>
      <w:r w:rsidR="00C21C31" w:rsidRPr="009E31E9">
        <w:t xml:space="preserve"> con el factor </w:t>
      </w:r>
      <w:r w:rsidR="000163E3">
        <w:t>‘D</w:t>
      </w:r>
      <w:r w:rsidR="00C21C31" w:rsidRPr="009E31E9">
        <w:t>osis</w:t>
      </w:r>
      <w:r w:rsidR="000163E3">
        <w:t>’</w:t>
      </w:r>
      <w:r w:rsidR="00C21C31" w:rsidRPr="009E31E9">
        <w:t xml:space="preserve">. </w:t>
      </w:r>
      <w:r w:rsidR="0096693B" w:rsidRPr="009E31E9">
        <w:t>El mayor número de insectos se registró en el testigo</w:t>
      </w:r>
      <w:r w:rsidR="00836CB5" w:rsidRPr="009E31E9">
        <w:t xml:space="preserve"> y fue diferente significativamente </w:t>
      </w:r>
      <w:r w:rsidR="00234C27" w:rsidRPr="009E31E9">
        <w:t xml:space="preserve">(p≤0.05) </w:t>
      </w:r>
      <w:r w:rsidR="00836CB5" w:rsidRPr="009E31E9">
        <w:t xml:space="preserve">de los tratamientos insecticidas, de éstos se observa una mayor eficacia en el tratamiento con oxamil al registrar el promedio más bajo de insectos </w:t>
      </w:r>
      <w:r w:rsidR="00234C27" w:rsidRPr="009E31E9">
        <w:t xml:space="preserve"> </w:t>
      </w:r>
      <w:r w:rsidR="00836CB5" w:rsidRPr="009E31E9">
        <w:t>(</w:t>
      </w:r>
      <w:r w:rsidR="00314725">
        <w:t>c</w:t>
      </w:r>
      <w:r w:rsidR="00836CB5" w:rsidRPr="009E31E9">
        <w:t>uadro 3) y el mejor porc</w:t>
      </w:r>
      <w:r w:rsidR="00872953" w:rsidRPr="009E31E9">
        <w:t>entaje de control</w:t>
      </w:r>
      <w:r w:rsidR="00234C27" w:rsidRPr="009E31E9">
        <w:t xml:space="preserve"> </w:t>
      </w:r>
      <w:r w:rsidR="00872953" w:rsidRPr="009E31E9">
        <w:t>(</w:t>
      </w:r>
      <w:r w:rsidR="00314725">
        <w:t>f</w:t>
      </w:r>
      <w:r w:rsidR="00872953" w:rsidRPr="009E31E9">
        <w:t>igura 3</w:t>
      </w:r>
      <w:r w:rsidR="00836CB5" w:rsidRPr="009E31E9">
        <w:t xml:space="preserve">), este tratamiento fue estadísticamente similar a thiametoxam y zcipermetrina y diferente a </w:t>
      </w:r>
      <w:proofErr w:type="spellStart"/>
      <w:r w:rsidR="00AB08D0">
        <w:t>malation</w:t>
      </w:r>
      <w:proofErr w:type="spellEnd"/>
      <w:r w:rsidR="00AB08D0">
        <w:t xml:space="preserve"> y </w:t>
      </w:r>
      <w:proofErr w:type="spellStart"/>
      <w:r w:rsidR="00AB08D0">
        <w:t>clorpirifo</w:t>
      </w:r>
      <w:r w:rsidR="00836CB5" w:rsidRPr="009E31E9">
        <w:t>s</w:t>
      </w:r>
      <w:proofErr w:type="spellEnd"/>
      <w:r w:rsidR="00AB08D0">
        <w:t xml:space="preserve"> </w:t>
      </w:r>
      <w:proofErr w:type="spellStart"/>
      <w:r w:rsidR="00AB08D0">
        <w:t>etil</w:t>
      </w:r>
      <w:proofErr w:type="spellEnd"/>
      <w:r w:rsidR="009779E8" w:rsidRPr="009E31E9">
        <w:t xml:space="preserve">. La prueba de medias de la interacción dosis-insecticidas separa al testigo de los demás tratamientos, los cuales tuvieron el mismo nivel de significancia estadística. Los porcentajes de control fluctuaron entre </w:t>
      </w:r>
      <w:r w:rsidR="00872953" w:rsidRPr="009E31E9">
        <w:t>56 y 80</w:t>
      </w:r>
      <w:r w:rsidR="00314725">
        <w:t xml:space="preserve"> </w:t>
      </w:r>
      <w:r w:rsidR="00872953" w:rsidRPr="009E31E9">
        <w:t>% para el factor insecticidas y entre 52 y 84</w:t>
      </w:r>
      <w:r w:rsidR="00314725">
        <w:t xml:space="preserve"> </w:t>
      </w:r>
      <w:r w:rsidR="00872953" w:rsidRPr="009E31E9">
        <w:t>%</w:t>
      </w:r>
      <w:r w:rsidR="00AB08D0">
        <w:t>.</w:t>
      </w:r>
    </w:p>
    <w:p w:rsidR="00A851D2" w:rsidRDefault="00A851D2" w:rsidP="00A676BB">
      <w:pPr>
        <w:spacing w:after="240" w:line="360" w:lineRule="auto"/>
        <w:jc w:val="both"/>
      </w:pPr>
    </w:p>
    <w:p w:rsidR="00A851D2" w:rsidRDefault="00A851D2" w:rsidP="00A676BB">
      <w:pPr>
        <w:spacing w:after="240" w:line="360" w:lineRule="auto"/>
        <w:jc w:val="both"/>
      </w:pPr>
    </w:p>
    <w:p w:rsidR="00A851D2" w:rsidRDefault="00A851D2" w:rsidP="00A676BB">
      <w:pPr>
        <w:spacing w:after="240" w:line="360" w:lineRule="auto"/>
        <w:jc w:val="both"/>
      </w:pPr>
    </w:p>
    <w:p w:rsidR="00A851D2" w:rsidRDefault="00A851D2" w:rsidP="00A676BB">
      <w:pPr>
        <w:spacing w:after="240" w:line="360" w:lineRule="auto"/>
        <w:jc w:val="both"/>
      </w:pPr>
    </w:p>
    <w:p w:rsidR="00A851D2" w:rsidRPr="009E31E9" w:rsidRDefault="00A851D2" w:rsidP="00A676BB">
      <w:pPr>
        <w:spacing w:after="240" w:line="360" w:lineRule="auto"/>
        <w:jc w:val="both"/>
      </w:pPr>
    </w:p>
    <w:p w:rsidR="00270E56" w:rsidRPr="009E31E9" w:rsidRDefault="006635B1" w:rsidP="00A851D2">
      <w:pPr>
        <w:jc w:val="center"/>
      </w:pPr>
      <w:r w:rsidRPr="00A851D2">
        <w:rPr>
          <w:b/>
          <w:lang w:val="es-ES"/>
        </w:rPr>
        <w:lastRenderedPageBreak/>
        <w:t xml:space="preserve">Cuadro </w:t>
      </w:r>
      <w:r w:rsidR="000D0CCB" w:rsidRPr="00A851D2">
        <w:rPr>
          <w:b/>
          <w:lang w:val="es-ES"/>
        </w:rPr>
        <w:t>3</w:t>
      </w:r>
      <w:r w:rsidRPr="00A851D2">
        <w:rPr>
          <w:b/>
          <w:lang w:val="es-ES"/>
        </w:rPr>
        <w:t>.</w:t>
      </w:r>
      <w:r w:rsidRPr="009E31E9">
        <w:rPr>
          <w:lang w:val="es-ES"/>
        </w:rPr>
        <w:t xml:space="preserve"> </w:t>
      </w:r>
      <w:r w:rsidR="00270E56" w:rsidRPr="009E31E9">
        <w:rPr>
          <w:lang w:val="es-ES"/>
        </w:rPr>
        <w:t xml:space="preserve">Promedio de adultos de picudo del chile </w:t>
      </w:r>
      <w:r w:rsidR="00270E56" w:rsidRPr="00C11250">
        <w:rPr>
          <w:i/>
        </w:rPr>
        <w:t>Anthonomus eugenii</w:t>
      </w:r>
      <w:r w:rsidR="00270E56" w:rsidRPr="009E31E9">
        <w:t xml:space="preserve"> Cano en cuatro muestreos en cultivo en malla sombra realizados en Culiacán, Sinaloa, 2015</w:t>
      </w:r>
      <w:r w:rsidR="00E22F90">
        <w:t>.</w:t>
      </w:r>
    </w:p>
    <w:tbl>
      <w:tblPr>
        <w:tblpPr w:leftFromText="141" w:rightFromText="141" w:vertAnchor="text" w:horzAnchor="margin" w:tblpY="77"/>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765"/>
        <w:gridCol w:w="391"/>
        <w:gridCol w:w="953"/>
        <w:gridCol w:w="1635"/>
        <w:gridCol w:w="405"/>
        <w:gridCol w:w="1144"/>
        <w:gridCol w:w="1393"/>
        <w:gridCol w:w="457"/>
        <w:gridCol w:w="832"/>
      </w:tblGrid>
      <w:tr w:rsidR="00B1001C" w:rsidRPr="009E31E9" w:rsidTr="00E22F90">
        <w:tc>
          <w:tcPr>
            <w:tcW w:w="3612" w:type="dxa"/>
            <w:gridSpan w:val="4"/>
            <w:tcBorders>
              <w:left w:val="nil"/>
              <w:bottom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Interacción Dosis x Insecticida</w:t>
            </w:r>
          </w:p>
        </w:tc>
        <w:tc>
          <w:tcPr>
            <w:tcW w:w="3176" w:type="dxa"/>
            <w:gridSpan w:val="3"/>
            <w:tcBorders>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Insecticida</w:t>
            </w:r>
          </w:p>
        </w:tc>
        <w:tc>
          <w:tcPr>
            <w:tcW w:w="0" w:type="auto"/>
            <w:gridSpan w:val="3"/>
            <w:tcBorders>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Dosis</w:t>
            </w:r>
          </w:p>
        </w:tc>
      </w:tr>
      <w:tr w:rsidR="00B1001C" w:rsidRPr="009E31E9" w:rsidTr="00B1001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Tratamiento</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Dosis</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c>
          <w:tcPr>
            <w:tcW w:w="0" w:type="auto"/>
            <w:tcBorders>
              <w:left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Tratamiento</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c>
          <w:tcPr>
            <w:tcW w:w="0" w:type="auto"/>
            <w:tcBorders>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Tratamiento</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N</w:t>
            </w:r>
          </w:p>
        </w:tc>
        <w:tc>
          <w:tcPr>
            <w:tcW w:w="0" w:type="auto"/>
            <w:tcBorders>
              <w:left w:val="nil"/>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Media</w:t>
            </w:r>
          </w:p>
        </w:tc>
      </w:tr>
      <w:tr w:rsidR="00B1001C" w:rsidRPr="009E31E9" w:rsidTr="00B1001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Test</w:t>
            </w:r>
            <w:r w:rsidR="00C92A62">
              <w:rPr>
                <w:lang w:val="es-ES"/>
              </w:rPr>
              <w:t>igo</w:t>
            </w:r>
          </w:p>
          <w:p w:rsidR="00B1001C" w:rsidRPr="009E31E9" w:rsidRDefault="00B1001C" w:rsidP="00A007C4">
            <w:pPr>
              <w:autoSpaceDE w:val="0"/>
              <w:autoSpaceDN w:val="0"/>
              <w:adjustRightInd w:val="0"/>
              <w:jc w:val="both"/>
              <w:rPr>
                <w:lang w:val="es-ES"/>
              </w:rPr>
            </w:pPr>
            <w:r w:rsidRPr="009E31E9">
              <w:rPr>
                <w:lang w:val="es-ES"/>
              </w:rPr>
              <w:t>Test</w:t>
            </w:r>
            <w:r w:rsidR="00C92A62">
              <w:rPr>
                <w:lang w:val="es-ES"/>
              </w:rPr>
              <w:t>igo</w:t>
            </w:r>
          </w:p>
          <w:p w:rsidR="00B1001C" w:rsidRPr="009E31E9" w:rsidRDefault="00B1001C" w:rsidP="00A007C4">
            <w:pPr>
              <w:autoSpaceDE w:val="0"/>
              <w:autoSpaceDN w:val="0"/>
              <w:adjustRightInd w:val="0"/>
              <w:jc w:val="both"/>
              <w:rPr>
                <w:lang w:val="es-ES"/>
              </w:rPr>
            </w:pPr>
            <w:r w:rsidRPr="009E31E9">
              <w:rPr>
                <w:lang w:val="es-ES"/>
              </w:rPr>
              <w:t>Malat</w:t>
            </w:r>
            <w:r w:rsidR="00C92A62">
              <w:rPr>
                <w:lang w:val="es-ES"/>
              </w:rPr>
              <w:t>ion</w:t>
            </w:r>
          </w:p>
          <w:p w:rsidR="00B1001C" w:rsidRPr="009E31E9" w:rsidRDefault="00B1001C" w:rsidP="00A007C4">
            <w:pPr>
              <w:autoSpaceDE w:val="0"/>
              <w:autoSpaceDN w:val="0"/>
              <w:adjustRightInd w:val="0"/>
              <w:jc w:val="both"/>
              <w:rPr>
                <w:lang w:val="es-ES"/>
              </w:rPr>
            </w:pPr>
            <w:r w:rsidRPr="009E31E9">
              <w:rPr>
                <w:lang w:val="es-ES"/>
              </w:rPr>
              <w:t>Clorp</w:t>
            </w:r>
            <w:r w:rsidR="00C92A62">
              <w:rPr>
                <w:lang w:val="es-ES"/>
              </w:rPr>
              <w:t>irifos</w:t>
            </w:r>
          </w:p>
          <w:p w:rsidR="00B1001C" w:rsidRPr="009E31E9" w:rsidRDefault="00B1001C" w:rsidP="00A007C4">
            <w:pPr>
              <w:autoSpaceDE w:val="0"/>
              <w:autoSpaceDN w:val="0"/>
              <w:adjustRightInd w:val="0"/>
              <w:jc w:val="both"/>
              <w:rPr>
                <w:lang w:val="es-ES"/>
              </w:rPr>
            </w:pPr>
            <w:r w:rsidRPr="009E31E9">
              <w:rPr>
                <w:lang w:val="es-ES"/>
              </w:rPr>
              <w:t>Zciper</w:t>
            </w:r>
            <w:r w:rsidR="00C92A62">
              <w:rPr>
                <w:lang w:val="es-ES"/>
              </w:rPr>
              <w:t>metrina</w:t>
            </w:r>
          </w:p>
          <w:p w:rsidR="00B1001C" w:rsidRPr="009E31E9" w:rsidRDefault="00B1001C" w:rsidP="00A007C4">
            <w:pPr>
              <w:autoSpaceDE w:val="0"/>
              <w:autoSpaceDN w:val="0"/>
              <w:adjustRightInd w:val="0"/>
              <w:jc w:val="both"/>
              <w:rPr>
                <w:lang w:val="es-ES"/>
              </w:rPr>
            </w:pPr>
            <w:r w:rsidRPr="009E31E9">
              <w:rPr>
                <w:lang w:val="es-ES"/>
              </w:rPr>
              <w:t>Thiam</w:t>
            </w:r>
            <w:r w:rsidR="00C92A62">
              <w:rPr>
                <w:lang w:val="es-ES"/>
              </w:rPr>
              <w:t>etoxam</w:t>
            </w:r>
          </w:p>
          <w:p w:rsidR="00B1001C" w:rsidRPr="009E31E9" w:rsidRDefault="00B1001C" w:rsidP="00A007C4">
            <w:pPr>
              <w:autoSpaceDE w:val="0"/>
              <w:autoSpaceDN w:val="0"/>
              <w:adjustRightInd w:val="0"/>
              <w:jc w:val="both"/>
              <w:rPr>
                <w:lang w:val="es-ES"/>
              </w:rPr>
            </w:pPr>
            <w:r w:rsidRPr="009E31E9">
              <w:rPr>
                <w:lang w:val="es-ES"/>
              </w:rPr>
              <w:t>Clorp</w:t>
            </w:r>
            <w:r w:rsidR="00C92A62">
              <w:rPr>
                <w:lang w:val="es-ES"/>
              </w:rPr>
              <w:t>irifos</w:t>
            </w:r>
          </w:p>
          <w:p w:rsidR="00B1001C" w:rsidRPr="009E31E9" w:rsidRDefault="00B1001C" w:rsidP="00A007C4">
            <w:pPr>
              <w:autoSpaceDE w:val="0"/>
              <w:autoSpaceDN w:val="0"/>
              <w:adjustRightInd w:val="0"/>
              <w:jc w:val="both"/>
              <w:rPr>
                <w:lang w:val="es-ES"/>
              </w:rPr>
            </w:pPr>
            <w:r w:rsidRPr="009E31E9">
              <w:rPr>
                <w:lang w:val="es-ES"/>
              </w:rPr>
              <w:t>Malat</w:t>
            </w:r>
            <w:r w:rsidR="00C92A62">
              <w:rPr>
                <w:lang w:val="es-ES"/>
              </w:rPr>
              <w:t>ion</w:t>
            </w:r>
          </w:p>
          <w:p w:rsidR="00B1001C" w:rsidRPr="009E31E9" w:rsidRDefault="00B1001C" w:rsidP="00A007C4">
            <w:pPr>
              <w:autoSpaceDE w:val="0"/>
              <w:autoSpaceDN w:val="0"/>
              <w:adjustRightInd w:val="0"/>
              <w:jc w:val="both"/>
              <w:rPr>
                <w:lang w:val="es-ES"/>
              </w:rPr>
            </w:pPr>
            <w:r w:rsidRPr="009E31E9">
              <w:rPr>
                <w:lang w:val="es-ES"/>
              </w:rPr>
              <w:t>Thiam</w:t>
            </w:r>
            <w:r w:rsidR="00C92A62">
              <w:rPr>
                <w:lang w:val="es-ES"/>
              </w:rPr>
              <w:t>etoxam</w:t>
            </w:r>
          </w:p>
          <w:p w:rsidR="00B1001C" w:rsidRPr="009E31E9" w:rsidRDefault="00B1001C" w:rsidP="00A007C4">
            <w:pPr>
              <w:autoSpaceDE w:val="0"/>
              <w:autoSpaceDN w:val="0"/>
              <w:adjustRightInd w:val="0"/>
              <w:jc w:val="both"/>
              <w:rPr>
                <w:lang w:val="es-ES"/>
              </w:rPr>
            </w:pPr>
            <w:r w:rsidRPr="009E31E9">
              <w:rPr>
                <w:lang w:val="es-ES"/>
              </w:rPr>
              <w:t>Zciper</w:t>
            </w:r>
            <w:r w:rsidR="00C92A62">
              <w:rPr>
                <w:lang w:val="es-ES"/>
              </w:rPr>
              <w:t>metrina</w:t>
            </w:r>
          </w:p>
          <w:p w:rsidR="00B1001C" w:rsidRPr="009E31E9" w:rsidRDefault="00B1001C" w:rsidP="00A007C4">
            <w:pPr>
              <w:autoSpaceDE w:val="0"/>
              <w:autoSpaceDN w:val="0"/>
              <w:adjustRightInd w:val="0"/>
              <w:jc w:val="both"/>
              <w:rPr>
                <w:lang w:val="es-ES"/>
              </w:rPr>
            </w:pPr>
            <w:r w:rsidRPr="009E31E9">
              <w:rPr>
                <w:lang w:val="es-ES"/>
              </w:rPr>
              <w:t>Oxam</w:t>
            </w:r>
            <w:r w:rsidR="00C92A62">
              <w:rPr>
                <w:lang w:val="es-ES"/>
              </w:rPr>
              <w:t>il</w:t>
            </w:r>
          </w:p>
          <w:p w:rsidR="00B1001C" w:rsidRPr="009E31E9" w:rsidRDefault="00B1001C" w:rsidP="00A007C4">
            <w:pPr>
              <w:autoSpaceDE w:val="0"/>
              <w:autoSpaceDN w:val="0"/>
              <w:adjustRightInd w:val="0"/>
              <w:jc w:val="both"/>
              <w:rPr>
                <w:lang w:val="es-ES"/>
              </w:rPr>
            </w:pPr>
            <w:r w:rsidRPr="009E31E9">
              <w:rPr>
                <w:lang w:val="es-ES"/>
              </w:rPr>
              <w:t>Oxam</w:t>
            </w:r>
            <w:r w:rsidR="00C92A62">
              <w:rPr>
                <w:lang w:val="es-ES"/>
              </w:rPr>
              <w:t>il</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Alta</w:t>
            </w:r>
          </w:p>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p w:rsidR="00B1001C" w:rsidRPr="009E31E9" w:rsidRDefault="00B1001C" w:rsidP="00A007C4">
            <w:pPr>
              <w:autoSpaceDE w:val="0"/>
              <w:autoSpaceDN w:val="0"/>
              <w:adjustRightInd w:val="0"/>
              <w:jc w:val="both"/>
              <w:rPr>
                <w:lang w:val="es-ES"/>
              </w:rPr>
            </w:pPr>
            <w:r w:rsidRPr="009E31E9">
              <w:rPr>
                <w:lang w:val="es-ES"/>
              </w:rPr>
              <w:t>4</w:t>
            </w:r>
          </w:p>
        </w:tc>
        <w:tc>
          <w:tcPr>
            <w:tcW w:w="0" w:type="auto"/>
            <w:tcBorders>
              <w:left w:val="nil"/>
              <w:bottom w:val="single" w:sz="4" w:space="0" w:color="auto"/>
              <w:right w:val="single" w:sz="4" w:space="0" w:color="auto"/>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8.00 a</w:t>
            </w:r>
          </w:p>
          <w:p w:rsidR="00B1001C" w:rsidRPr="009E31E9" w:rsidRDefault="00B1001C" w:rsidP="00A007C4">
            <w:pPr>
              <w:autoSpaceDE w:val="0"/>
              <w:autoSpaceDN w:val="0"/>
              <w:adjustRightInd w:val="0"/>
              <w:jc w:val="both"/>
              <w:rPr>
                <w:lang w:val="es-ES"/>
              </w:rPr>
            </w:pPr>
            <w:r w:rsidRPr="009E31E9">
              <w:rPr>
                <w:lang w:val="es-ES"/>
              </w:rPr>
              <w:t>8.00 a</w:t>
            </w:r>
          </w:p>
          <w:p w:rsidR="00B1001C" w:rsidRPr="009E31E9" w:rsidRDefault="00B1001C" w:rsidP="00A007C4">
            <w:pPr>
              <w:autoSpaceDE w:val="0"/>
              <w:autoSpaceDN w:val="0"/>
              <w:adjustRightInd w:val="0"/>
              <w:jc w:val="both"/>
              <w:rPr>
                <w:lang w:val="es-ES"/>
              </w:rPr>
            </w:pPr>
            <w:r w:rsidRPr="009E31E9">
              <w:rPr>
                <w:lang w:val="es-ES"/>
              </w:rPr>
              <w:t>3.81  b</w:t>
            </w:r>
          </w:p>
          <w:p w:rsidR="00B1001C" w:rsidRPr="009E31E9" w:rsidRDefault="00B1001C" w:rsidP="00A007C4">
            <w:pPr>
              <w:autoSpaceDE w:val="0"/>
              <w:autoSpaceDN w:val="0"/>
              <w:adjustRightInd w:val="0"/>
              <w:jc w:val="both"/>
              <w:rPr>
                <w:lang w:val="es-ES"/>
              </w:rPr>
            </w:pPr>
            <w:r w:rsidRPr="009E31E9">
              <w:rPr>
                <w:lang w:val="es-ES"/>
              </w:rPr>
              <w:t>3.69  b</w:t>
            </w:r>
          </w:p>
          <w:p w:rsidR="00B1001C" w:rsidRPr="009E31E9" w:rsidRDefault="00B1001C" w:rsidP="00A007C4">
            <w:pPr>
              <w:autoSpaceDE w:val="0"/>
              <w:autoSpaceDN w:val="0"/>
              <w:adjustRightInd w:val="0"/>
              <w:jc w:val="both"/>
              <w:rPr>
                <w:lang w:val="es-ES"/>
              </w:rPr>
            </w:pPr>
            <w:r w:rsidRPr="009E31E9">
              <w:rPr>
                <w:lang w:val="es-ES"/>
              </w:rPr>
              <w:t>3.25  b</w:t>
            </w:r>
          </w:p>
          <w:p w:rsidR="00B1001C" w:rsidRPr="009E31E9" w:rsidRDefault="00B1001C" w:rsidP="00A007C4">
            <w:pPr>
              <w:autoSpaceDE w:val="0"/>
              <w:autoSpaceDN w:val="0"/>
              <w:adjustRightInd w:val="0"/>
              <w:jc w:val="both"/>
              <w:rPr>
                <w:lang w:val="es-ES"/>
              </w:rPr>
            </w:pPr>
            <w:r w:rsidRPr="009E31E9">
              <w:rPr>
                <w:lang w:val="es-ES"/>
              </w:rPr>
              <w:t>3.06  b</w:t>
            </w:r>
          </w:p>
          <w:p w:rsidR="00B1001C" w:rsidRPr="009E31E9" w:rsidRDefault="00B1001C" w:rsidP="00A007C4">
            <w:pPr>
              <w:autoSpaceDE w:val="0"/>
              <w:autoSpaceDN w:val="0"/>
              <w:adjustRightInd w:val="0"/>
              <w:jc w:val="both"/>
              <w:rPr>
                <w:lang w:val="es-ES"/>
              </w:rPr>
            </w:pPr>
            <w:r w:rsidRPr="009E31E9">
              <w:rPr>
                <w:lang w:val="es-ES"/>
              </w:rPr>
              <w:t>2.81  b</w:t>
            </w:r>
          </w:p>
          <w:p w:rsidR="00B1001C" w:rsidRPr="009E31E9" w:rsidRDefault="00B1001C" w:rsidP="00A007C4">
            <w:pPr>
              <w:autoSpaceDE w:val="0"/>
              <w:autoSpaceDN w:val="0"/>
              <w:adjustRightInd w:val="0"/>
              <w:jc w:val="both"/>
              <w:rPr>
                <w:lang w:val="es-ES"/>
              </w:rPr>
            </w:pPr>
            <w:r w:rsidRPr="009E31E9">
              <w:rPr>
                <w:lang w:val="es-ES"/>
              </w:rPr>
              <w:t>2.75  b</w:t>
            </w:r>
          </w:p>
          <w:p w:rsidR="00B1001C" w:rsidRPr="009E31E9" w:rsidRDefault="00B1001C" w:rsidP="00A007C4">
            <w:pPr>
              <w:autoSpaceDE w:val="0"/>
              <w:autoSpaceDN w:val="0"/>
              <w:adjustRightInd w:val="0"/>
              <w:jc w:val="both"/>
              <w:rPr>
                <w:lang w:val="es-ES"/>
              </w:rPr>
            </w:pPr>
            <w:r w:rsidRPr="009E31E9">
              <w:rPr>
                <w:lang w:val="es-ES"/>
              </w:rPr>
              <w:t>2.56  b</w:t>
            </w:r>
          </w:p>
          <w:p w:rsidR="00B1001C" w:rsidRPr="009E31E9" w:rsidRDefault="00B1001C" w:rsidP="00A007C4">
            <w:pPr>
              <w:autoSpaceDE w:val="0"/>
              <w:autoSpaceDN w:val="0"/>
              <w:adjustRightInd w:val="0"/>
              <w:jc w:val="both"/>
              <w:rPr>
                <w:lang w:val="es-ES"/>
              </w:rPr>
            </w:pPr>
            <w:r w:rsidRPr="009E31E9">
              <w:rPr>
                <w:lang w:val="es-ES"/>
              </w:rPr>
              <w:t>2.31  b</w:t>
            </w:r>
          </w:p>
          <w:p w:rsidR="00B1001C" w:rsidRPr="009E31E9" w:rsidRDefault="00B1001C" w:rsidP="00A007C4">
            <w:pPr>
              <w:autoSpaceDE w:val="0"/>
              <w:autoSpaceDN w:val="0"/>
              <w:adjustRightInd w:val="0"/>
              <w:jc w:val="both"/>
              <w:rPr>
                <w:lang w:val="es-ES"/>
              </w:rPr>
            </w:pPr>
            <w:r w:rsidRPr="009E31E9">
              <w:rPr>
                <w:lang w:val="es-ES"/>
              </w:rPr>
              <w:t>1.81  b</w:t>
            </w:r>
          </w:p>
          <w:p w:rsidR="00B1001C" w:rsidRPr="009E31E9" w:rsidRDefault="00B1001C" w:rsidP="00A007C4">
            <w:pPr>
              <w:autoSpaceDE w:val="0"/>
              <w:autoSpaceDN w:val="0"/>
              <w:adjustRightInd w:val="0"/>
              <w:jc w:val="both"/>
              <w:rPr>
                <w:lang w:val="es-ES"/>
              </w:rPr>
            </w:pPr>
            <w:r w:rsidRPr="009E31E9">
              <w:rPr>
                <w:lang w:val="es-ES"/>
              </w:rPr>
              <w:t>1.25  b</w:t>
            </w:r>
          </w:p>
        </w:tc>
        <w:tc>
          <w:tcPr>
            <w:tcW w:w="0" w:type="auto"/>
            <w:tcBorders>
              <w:left w:val="single" w:sz="4" w:space="0" w:color="auto"/>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Testigo</w:t>
            </w:r>
          </w:p>
          <w:p w:rsidR="00B1001C" w:rsidRPr="009E31E9" w:rsidRDefault="00B1001C" w:rsidP="00A007C4">
            <w:pPr>
              <w:autoSpaceDE w:val="0"/>
              <w:autoSpaceDN w:val="0"/>
              <w:adjustRightInd w:val="0"/>
              <w:jc w:val="both"/>
              <w:rPr>
                <w:lang w:val="es-ES"/>
              </w:rPr>
            </w:pPr>
            <w:r w:rsidRPr="009E31E9">
              <w:rPr>
                <w:lang w:val="es-ES"/>
              </w:rPr>
              <w:t>Malation</w:t>
            </w:r>
          </w:p>
          <w:p w:rsidR="00B1001C" w:rsidRPr="009E31E9" w:rsidRDefault="00B1001C" w:rsidP="00A007C4">
            <w:pPr>
              <w:autoSpaceDE w:val="0"/>
              <w:autoSpaceDN w:val="0"/>
              <w:adjustRightInd w:val="0"/>
              <w:jc w:val="both"/>
              <w:rPr>
                <w:lang w:val="es-ES"/>
              </w:rPr>
            </w:pPr>
            <w:r w:rsidRPr="009E31E9">
              <w:rPr>
                <w:lang w:val="es-ES"/>
              </w:rPr>
              <w:t>Clorpirifos</w:t>
            </w:r>
          </w:p>
          <w:p w:rsidR="00B1001C" w:rsidRPr="009E31E9" w:rsidRDefault="00B1001C" w:rsidP="00A007C4">
            <w:pPr>
              <w:autoSpaceDE w:val="0"/>
              <w:autoSpaceDN w:val="0"/>
              <w:adjustRightInd w:val="0"/>
              <w:jc w:val="both"/>
              <w:rPr>
                <w:lang w:val="es-ES"/>
              </w:rPr>
            </w:pPr>
            <w:r w:rsidRPr="009E31E9">
              <w:rPr>
                <w:lang w:val="es-ES"/>
              </w:rPr>
              <w:t>Thiametoxam</w:t>
            </w:r>
          </w:p>
          <w:p w:rsidR="00B1001C" w:rsidRPr="009E31E9" w:rsidRDefault="00B1001C" w:rsidP="00A007C4">
            <w:pPr>
              <w:autoSpaceDE w:val="0"/>
              <w:autoSpaceDN w:val="0"/>
              <w:adjustRightInd w:val="0"/>
              <w:jc w:val="both"/>
              <w:rPr>
                <w:lang w:val="es-ES"/>
              </w:rPr>
            </w:pPr>
            <w:r w:rsidRPr="009E31E9">
              <w:rPr>
                <w:lang w:val="es-ES"/>
              </w:rPr>
              <w:t>Zcipermetrina</w:t>
            </w:r>
          </w:p>
          <w:p w:rsidR="00B1001C" w:rsidRPr="009E31E9" w:rsidRDefault="00B1001C" w:rsidP="00A007C4">
            <w:pPr>
              <w:autoSpaceDE w:val="0"/>
              <w:autoSpaceDN w:val="0"/>
              <w:adjustRightInd w:val="0"/>
              <w:jc w:val="both"/>
              <w:rPr>
                <w:lang w:val="es-ES"/>
              </w:rPr>
            </w:pPr>
            <w:r w:rsidRPr="009E31E9">
              <w:rPr>
                <w:lang w:val="es-ES"/>
              </w:rPr>
              <w:t>Oxamil</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p w:rsidR="00B1001C" w:rsidRPr="009E31E9" w:rsidRDefault="00B1001C" w:rsidP="00A007C4">
            <w:pPr>
              <w:autoSpaceDE w:val="0"/>
              <w:autoSpaceDN w:val="0"/>
              <w:adjustRightInd w:val="0"/>
              <w:jc w:val="both"/>
              <w:rPr>
                <w:lang w:val="es-ES"/>
              </w:rPr>
            </w:pPr>
            <w:r w:rsidRPr="009E31E9">
              <w:rPr>
                <w:lang w:val="es-ES"/>
              </w:rPr>
              <w:t>8</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8.00   a</w:t>
            </w:r>
          </w:p>
          <w:p w:rsidR="00B1001C" w:rsidRPr="009E31E9" w:rsidRDefault="00B1001C" w:rsidP="00A007C4">
            <w:pPr>
              <w:autoSpaceDE w:val="0"/>
              <w:autoSpaceDN w:val="0"/>
              <w:adjustRightInd w:val="0"/>
              <w:jc w:val="both"/>
              <w:rPr>
                <w:lang w:val="es-ES"/>
              </w:rPr>
            </w:pPr>
            <w:r w:rsidRPr="009E31E9">
              <w:rPr>
                <w:lang w:val="es-ES"/>
              </w:rPr>
              <w:t>3.47    b</w:t>
            </w:r>
          </w:p>
          <w:p w:rsidR="00B1001C" w:rsidRPr="009E31E9" w:rsidRDefault="00B1001C" w:rsidP="00A007C4">
            <w:pPr>
              <w:autoSpaceDE w:val="0"/>
              <w:autoSpaceDN w:val="0"/>
              <w:adjustRightInd w:val="0"/>
              <w:jc w:val="both"/>
              <w:rPr>
                <w:lang w:val="es-ES"/>
              </w:rPr>
            </w:pPr>
            <w:r w:rsidRPr="009E31E9">
              <w:rPr>
                <w:lang w:val="es-ES"/>
              </w:rPr>
              <w:t>3.31    b</w:t>
            </w:r>
          </w:p>
          <w:p w:rsidR="00B1001C" w:rsidRPr="009E31E9" w:rsidRDefault="00B1001C" w:rsidP="00A007C4">
            <w:pPr>
              <w:autoSpaceDE w:val="0"/>
              <w:autoSpaceDN w:val="0"/>
              <w:adjustRightInd w:val="0"/>
              <w:jc w:val="both"/>
              <w:rPr>
                <w:lang w:val="es-ES"/>
              </w:rPr>
            </w:pPr>
            <w:r w:rsidRPr="009E31E9">
              <w:rPr>
                <w:lang w:val="es-ES"/>
              </w:rPr>
              <w:t>2.69    bc</w:t>
            </w:r>
          </w:p>
          <w:p w:rsidR="00B1001C" w:rsidRPr="009E31E9" w:rsidRDefault="00B1001C" w:rsidP="00A007C4">
            <w:pPr>
              <w:autoSpaceDE w:val="0"/>
              <w:autoSpaceDN w:val="0"/>
              <w:adjustRightInd w:val="0"/>
              <w:jc w:val="both"/>
              <w:rPr>
                <w:lang w:val="es-ES"/>
              </w:rPr>
            </w:pPr>
            <w:r w:rsidRPr="009E31E9">
              <w:rPr>
                <w:lang w:val="es-ES"/>
              </w:rPr>
              <w:t>2.66    bc</w:t>
            </w:r>
          </w:p>
          <w:p w:rsidR="00B1001C" w:rsidRPr="009E31E9" w:rsidRDefault="00B1001C" w:rsidP="00A007C4">
            <w:pPr>
              <w:autoSpaceDE w:val="0"/>
              <w:autoSpaceDN w:val="0"/>
              <w:adjustRightInd w:val="0"/>
              <w:jc w:val="both"/>
              <w:rPr>
                <w:lang w:val="es-ES"/>
              </w:rPr>
            </w:pPr>
            <w:r w:rsidRPr="009E31E9">
              <w:rPr>
                <w:lang w:val="es-ES"/>
              </w:rPr>
              <w:t>1.53      c</w:t>
            </w:r>
          </w:p>
        </w:tc>
        <w:tc>
          <w:tcPr>
            <w:tcW w:w="0" w:type="auto"/>
            <w:tcBorders>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Baja</w:t>
            </w:r>
          </w:p>
          <w:p w:rsidR="00B1001C" w:rsidRPr="009E31E9" w:rsidRDefault="00B1001C" w:rsidP="00A007C4">
            <w:pPr>
              <w:autoSpaceDE w:val="0"/>
              <w:autoSpaceDN w:val="0"/>
              <w:adjustRightInd w:val="0"/>
              <w:jc w:val="both"/>
              <w:rPr>
                <w:lang w:val="es-ES"/>
              </w:rPr>
            </w:pPr>
            <w:r w:rsidRPr="009E31E9">
              <w:rPr>
                <w:lang w:val="es-ES"/>
              </w:rPr>
              <w:t>Alta</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24</w:t>
            </w:r>
          </w:p>
          <w:p w:rsidR="00B1001C" w:rsidRPr="009E31E9" w:rsidRDefault="00B1001C" w:rsidP="00A007C4">
            <w:pPr>
              <w:autoSpaceDE w:val="0"/>
              <w:autoSpaceDN w:val="0"/>
              <w:adjustRightInd w:val="0"/>
              <w:jc w:val="both"/>
              <w:rPr>
                <w:lang w:val="es-ES"/>
              </w:rPr>
            </w:pPr>
            <w:r w:rsidRPr="009E31E9">
              <w:rPr>
                <w:lang w:val="es-ES"/>
              </w:rPr>
              <w:t>24</w:t>
            </w:r>
          </w:p>
        </w:tc>
        <w:tc>
          <w:tcPr>
            <w:tcW w:w="0" w:type="auto"/>
            <w:tcBorders>
              <w:left w:val="nil"/>
              <w:bottom w:val="single" w:sz="4" w:space="0" w:color="auto"/>
              <w:right w:val="nil"/>
            </w:tcBorders>
            <w:shd w:val="clear" w:color="auto" w:fill="auto"/>
          </w:tcPr>
          <w:p w:rsidR="00B1001C" w:rsidRPr="009E31E9" w:rsidRDefault="00B1001C" w:rsidP="00A007C4">
            <w:pPr>
              <w:autoSpaceDE w:val="0"/>
              <w:autoSpaceDN w:val="0"/>
              <w:adjustRightInd w:val="0"/>
              <w:jc w:val="both"/>
              <w:rPr>
                <w:lang w:val="es-ES"/>
              </w:rPr>
            </w:pPr>
            <w:r w:rsidRPr="009E31E9">
              <w:rPr>
                <w:lang w:val="es-ES"/>
              </w:rPr>
              <w:t>3.85</w:t>
            </w:r>
          </w:p>
          <w:p w:rsidR="00B1001C" w:rsidRPr="009E31E9" w:rsidRDefault="00B1001C" w:rsidP="00A007C4">
            <w:pPr>
              <w:autoSpaceDE w:val="0"/>
              <w:autoSpaceDN w:val="0"/>
              <w:adjustRightInd w:val="0"/>
              <w:jc w:val="both"/>
              <w:rPr>
                <w:lang w:val="es-ES"/>
              </w:rPr>
            </w:pPr>
            <w:r w:rsidRPr="009E31E9">
              <w:rPr>
                <w:lang w:val="es-ES"/>
              </w:rPr>
              <w:t>3.36</w:t>
            </w:r>
          </w:p>
        </w:tc>
      </w:tr>
      <w:tr w:rsidR="00B1001C" w:rsidRPr="009E31E9" w:rsidTr="00B1001C">
        <w:tc>
          <w:tcPr>
            <w:tcW w:w="0" w:type="auto"/>
            <w:gridSpan w:val="10"/>
            <w:tcBorders>
              <w:left w:val="nil"/>
              <w:bottom w:val="nil"/>
              <w:right w:val="nil"/>
            </w:tcBorders>
            <w:shd w:val="clear" w:color="auto" w:fill="auto"/>
          </w:tcPr>
          <w:p w:rsidR="00B1001C" w:rsidRPr="009E31E9" w:rsidRDefault="00B1001C" w:rsidP="00A007C4">
            <w:pPr>
              <w:autoSpaceDE w:val="0"/>
              <w:autoSpaceDN w:val="0"/>
              <w:adjustRightInd w:val="0"/>
              <w:jc w:val="both"/>
              <w:rPr>
                <w:sz w:val="20"/>
                <w:szCs w:val="20"/>
                <w:lang w:val="es-ES"/>
              </w:rPr>
            </w:pPr>
            <w:r w:rsidRPr="009E31E9">
              <w:rPr>
                <w:sz w:val="20"/>
                <w:szCs w:val="20"/>
                <w:lang w:val="es-ES"/>
              </w:rPr>
              <w:t>*Medias con la misma letra son estadísticamente iguales, según Tukey α=0.05</w:t>
            </w:r>
          </w:p>
          <w:p w:rsidR="00B1001C" w:rsidRPr="009E31E9" w:rsidRDefault="00B1001C" w:rsidP="00A007C4">
            <w:pPr>
              <w:autoSpaceDE w:val="0"/>
              <w:autoSpaceDN w:val="0"/>
              <w:adjustRightInd w:val="0"/>
              <w:jc w:val="both"/>
              <w:rPr>
                <w:sz w:val="20"/>
                <w:szCs w:val="20"/>
                <w:lang w:val="es-ES"/>
              </w:rPr>
            </w:pPr>
            <w:r w:rsidRPr="009E31E9">
              <w:rPr>
                <w:sz w:val="20"/>
                <w:szCs w:val="20"/>
                <w:lang w:val="es-ES"/>
              </w:rPr>
              <w:t>Baja = Dosis bajas de insecticida en la parcela grande</w:t>
            </w:r>
          </w:p>
          <w:p w:rsidR="00B1001C" w:rsidRDefault="00B1001C" w:rsidP="00A007C4">
            <w:pPr>
              <w:autoSpaceDE w:val="0"/>
              <w:autoSpaceDN w:val="0"/>
              <w:adjustRightInd w:val="0"/>
              <w:jc w:val="both"/>
              <w:rPr>
                <w:sz w:val="20"/>
                <w:szCs w:val="20"/>
                <w:lang w:val="es-ES"/>
              </w:rPr>
            </w:pPr>
            <w:r w:rsidRPr="009E31E9">
              <w:rPr>
                <w:sz w:val="20"/>
                <w:szCs w:val="20"/>
                <w:lang w:val="es-ES"/>
              </w:rPr>
              <w:t>Alta = Dosis altas de insecticida en la parcela grande</w:t>
            </w:r>
          </w:p>
          <w:p w:rsidR="00C11250" w:rsidRPr="009E31E9" w:rsidRDefault="00C11250" w:rsidP="00A007C4">
            <w:pPr>
              <w:autoSpaceDE w:val="0"/>
              <w:autoSpaceDN w:val="0"/>
              <w:adjustRightInd w:val="0"/>
              <w:jc w:val="both"/>
              <w:rPr>
                <w:sz w:val="20"/>
                <w:szCs w:val="20"/>
                <w:lang w:val="es-ES"/>
              </w:rPr>
            </w:pPr>
            <w:r>
              <w:rPr>
                <w:sz w:val="20"/>
                <w:szCs w:val="20"/>
                <w:lang w:val="es-ES"/>
              </w:rPr>
              <w:t>N = Número de observaciones</w:t>
            </w:r>
          </w:p>
        </w:tc>
      </w:tr>
    </w:tbl>
    <w:p w:rsidR="007B65CA" w:rsidRDefault="00E22F90" w:rsidP="00A676BB">
      <w:pPr>
        <w:spacing w:after="240" w:line="360" w:lineRule="auto"/>
        <w:jc w:val="both"/>
        <w:rPr>
          <w:sz w:val="20"/>
          <w:szCs w:val="20"/>
          <w:lang w:val="es-ES"/>
        </w:rPr>
      </w:pPr>
      <w:r>
        <w:rPr>
          <w:sz w:val="20"/>
          <w:szCs w:val="20"/>
          <w:lang w:val="es-ES"/>
        </w:rPr>
        <w:t>Fuente: elaboración propia.</w:t>
      </w:r>
    </w:p>
    <w:p w:rsidR="00A851D2" w:rsidRPr="00A851D2" w:rsidRDefault="00A851D2" w:rsidP="00A851D2">
      <w:pPr>
        <w:spacing w:after="240" w:line="360" w:lineRule="auto"/>
        <w:jc w:val="center"/>
        <w:rPr>
          <w:sz w:val="32"/>
        </w:rPr>
      </w:pPr>
      <w:r w:rsidRPr="00A851D2">
        <w:rPr>
          <w:b/>
          <w:szCs w:val="20"/>
          <w:lang w:val="es-ES"/>
        </w:rPr>
        <w:t>Figura 3.</w:t>
      </w:r>
      <w:r w:rsidRPr="00A851D2">
        <w:rPr>
          <w:szCs w:val="20"/>
          <w:lang w:val="es-ES"/>
        </w:rPr>
        <w:t xml:space="preserve"> Porcentajes de efectividad de cinco insecticidas en la población de picudo del chile </w:t>
      </w:r>
      <w:r w:rsidRPr="00A851D2">
        <w:rPr>
          <w:i/>
          <w:szCs w:val="20"/>
          <w:lang w:val="es-ES"/>
        </w:rPr>
        <w:t xml:space="preserve">A. </w:t>
      </w:r>
      <w:proofErr w:type="spellStart"/>
      <w:r w:rsidRPr="00A851D2">
        <w:rPr>
          <w:i/>
          <w:szCs w:val="20"/>
          <w:lang w:val="es-ES"/>
        </w:rPr>
        <w:t>eugenii</w:t>
      </w:r>
      <w:proofErr w:type="spellEnd"/>
      <w:r w:rsidRPr="00A851D2">
        <w:rPr>
          <w:szCs w:val="20"/>
          <w:lang w:val="es-ES"/>
        </w:rPr>
        <w:t xml:space="preserve"> de Culiacán, Sinaloa. 2015.</w:t>
      </w:r>
    </w:p>
    <w:p w:rsidR="00B1001C" w:rsidRPr="009E31E9" w:rsidRDefault="00523883" w:rsidP="00C51359">
      <w:pPr>
        <w:spacing w:line="360" w:lineRule="auto"/>
        <w:jc w:val="both"/>
      </w:pPr>
      <w:r>
        <w:pict>
          <v:shape id="_x0000_i1030" type="#_x0000_t75" style="width:223.5pt;height:134.25pt;mso-position-horizontal-relative:char;mso-position-vertical-relative:line">
            <v:imagedata r:id="rId12" o:title="" grayscale="t"/>
          </v:shape>
        </w:pict>
      </w:r>
      <w:r>
        <w:pict>
          <v:shape id="_x0000_i1031" type="#_x0000_t75" style="width:223.5pt;height:134.25pt;mso-position-horizontal-relative:char;mso-position-vertical-relative:line">
            <v:imagedata r:id="rId13" o:title="" grayscale="t"/>
          </v:shape>
        </w:pict>
      </w:r>
    </w:p>
    <w:p w:rsidR="008A0EC5" w:rsidRPr="00A851D2" w:rsidRDefault="00C92A62" w:rsidP="00A851D2">
      <w:pPr>
        <w:autoSpaceDE w:val="0"/>
        <w:autoSpaceDN w:val="0"/>
        <w:adjustRightInd w:val="0"/>
        <w:spacing w:after="240"/>
        <w:jc w:val="center"/>
        <w:rPr>
          <w:szCs w:val="20"/>
          <w:lang w:val="es-ES"/>
        </w:rPr>
      </w:pPr>
      <w:r w:rsidRPr="00A851D2">
        <w:rPr>
          <w:szCs w:val="20"/>
          <w:lang w:val="es-ES"/>
        </w:rPr>
        <w:t>Fuente: elaboración propia</w:t>
      </w:r>
      <w:r w:rsidR="00FD5953" w:rsidRPr="00A851D2">
        <w:rPr>
          <w:szCs w:val="20"/>
          <w:lang w:val="es-ES"/>
        </w:rPr>
        <w:t>.</w:t>
      </w:r>
    </w:p>
    <w:p w:rsidR="00A851D2" w:rsidRDefault="00A851D2" w:rsidP="00DD1EF3">
      <w:pPr>
        <w:spacing w:after="240" w:line="360" w:lineRule="auto"/>
        <w:jc w:val="both"/>
        <w:rPr>
          <w:b/>
        </w:rPr>
      </w:pPr>
    </w:p>
    <w:p w:rsidR="00A851D2" w:rsidRDefault="00A851D2" w:rsidP="00DD1EF3">
      <w:pPr>
        <w:spacing w:after="240" w:line="360" w:lineRule="auto"/>
        <w:jc w:val="both"/>
        <w:rPr>
          <w:b/>
        </w:rPr>
      </w:pPr>
    </w:p>
    <w:p w:rsidR="00A851D2" w:rsidRDefault="00A851D2" w:rsidP="00DD1EF3">
      <w:pPr>
        <w:spacing w:after="240" w:line="360" w:lineRule="auto"/>
        <w:jc w:val="both"/>
        <w:rPr>
          <w:b/>
        </w:rPr>
      </w:pPr>
    </w:p>
    <w:p w:rsidR="00A851D2" w:rsidRDefault="00A851D2" w:rsidP="00DD1EF3">
      <w:pPr>
        <w:spacing w:after="240" w:line="360" w:lineRule="auto"/>
        <w:jc w:val="both"/>
        <w:rPr>
          <w:b/>
        </w:rPr>
      </w:pPr>
    </w:p>
    <w:p w:rsidR="00DD1EF3" w:rsidRPr="009E31E9" w:rsidRDefault="00DD1EF3" w:rsidP="00DD1EF3">
      <w:pPr>
        <w:spacing w:after="240" w:line="360" w:lineRule="auto"/>
        <w:jc w:val="both"/>
        <w:rPr>
          <w:b/>
        </w:rPr>
      </w:pPr>
      <w:r>
        <w:rPr>
          <w:b/>
        </w:rPr>
        <w:lastRenderedPageBreak/>
        <w:t>D</w:t>
      </w:r>
      <w:r w:rsidRPr="009E31E9">
        <w:rPr>
          <w:b/>
        </w:rPr>
        <w:t>iscusión</w:t>
      </w:r>
    </w:p>
    <w:p w:rsidR="00C656B5" w:rsidRDefault="008A0EC5" w:rsidP="00FD5953">
      <w:pPr>
        <w:spacing w:after="240" w:line="360" w:lineRule="auto"/>
        <w:jc w:val="both"/>
        <w:rPr>
          <w:lang w:val="es-ES"/>
        </w:rPr>
      </w:pPr>
      <w:r w:rsidRPr="009E31E9">
        <w:rPr>
          <w:lang w:val="es-ES"/>
        </w:rPr>
        <w:t xml:space="preserve">En la población de La Cruz de Elota se presentaron los porcentajes de control más bajos, ya </w:t>
      </w:r>
      <w:r w:rsidR="00AD58D2">
        <w:rPr>
          <w:lang w:val="es-ES"/>
        </w:rPr>
        <w:t xml:space="preserve">que </w:t>
      </w:r>
      <w:r w:rsidR="00447198">
        <w:rPr>
          <w:lang w:val="es-ES"/>
        </w:rPr>
        <w:t>la</w:t>
      </w:r>
      <w:r w:rsidRPr="009E31E9">
        <w:rPr>
          <w:lang w:val="es-ES"/>
        </w:rPr>
        <w:t xml:space="preserve"> eficacia</w:t>
      </w:r>
      <w:r w:rsidR="00447198">
        <w:rPr>
          <w:lang w:val="es-ES"/>
        </w:rPr>
        <w:t xml:space="preserve"> de los insecticidas</w:t>
      </w:r>
      <w:r w:rsidR="00C45866">
        <w:rPr>
          <w:lang w:val="es-ES"/>
        </w:rPr>
        <w:t xml:space="preserve"> apenas super</w:t>
      </w:r>
      <w:r w:rsidRPr="009E31E9">
        <w:rPr>
          <w:lang w:val="es-ES"/>
        </w:rPr>
        <w:t>ó 50</w:t>
      </w:r>
      <w:r w:rsidR="00314725">
        <w:rPr>
          <w:lang w:val="es-ES"/>
        </w:rPr>
        <w:t xml:space="preserve"> </w:t>
      </w:r>
      <w:r w:rsidRPr="009E31E9">
        <w:rPr>
          <w:lang w:val="es-ES"/>
        </w:rPr>
        <w:t xml:space="preserve">% </w:t>
      </w:r>
      <w:r w:rsidR="000F7288">
        <w:rPr>
          <w:lang w:val="es-ES"/>
        </w:rPr>
        <w:t>con</w:t>
      </w:r>
      <w:r w:rsidR="00255427">
        <w:rPr>
          <w:lang w:val="es-ES"/>
        </w:rPr>
        <w:t xml:space="preserve"> </w:t>
      </w:r>
      <w:proofErr w:type="spellStart"/>
      <w:r w:rsidR="00255427">
        <w:rPr>
          <w:lang w:val="es-ES"/>
        </w:rPr>
        <w:t>malatio</w:t>
      </w:r>
      <w:r w:rsidRPr="009E31E9">
        <w:rPr>
          <w:lang w:val="es-ES"/>
        </w:rPr>
        <w:t>n</w:t>
      </w:r>
      <w:proofErr w:type="spellEnd"/>
      <w:r w:rsidRPr="009E31E9">
        <w:rPr>
          <w:lang w:val="es-ES"/>
        </w:rPr>
        <w:t xml:space="preserve"> </w:t>
      </w:r>
      <w:r w:rsidR="000F7288">
        <w:rPr>
          <w:lang w:val="es-ES"/>
        </w:rPr>
        <w:t>a</w:t>
      </w:r>
      <w:r w:rsidR="00F27912">
        <w:rPr>
          <w:lang w:val="es-ES"/>
        </w:rPr>
        <w:t xml:space="preserve"> dosis baja</w:t>
      </w:r>
      <w:r w:rsidR="00255427">
        <w:rPr>
          <w:lang w:val="es-ES"/>
        </w:rPr>
        <w:t xml:space="preserve">, y </w:t>
      </w:r>
      <w:proofErr w:type="spellStart"/>
      <w:r w:rsidR="00255427">
        <w:rPr>
          <w:lang w:val="es-ES"/>
        </w:rPr>
        <w:t>clorpirifo</w:t>
      </w:r>
      <w:r w:rsidRPr="009E31E9">
        <w:rPr>
          <w:lang w:val="es-ES"/>
        </w:rPr>
        <w:t>s</w:t>
      </w:r>
      <w:proofErr w:type="spellEnd"/>
      <w:r w:rsidRPr="009E31E9">
        <w:rPr>
          <w:lang w:val="es-ES"/>
        </w:rPr>
        <w:t xml:space="preserve">, </w:t>
      </w:r>
      <w:proofErr w:type="spellStart"/>
      <w:r w:rsidRPr="009E31E9">
        <w:rPr>
          <w:lang w:val="es-ES"/>
        </w:rPr>
        <w:t>zcipermetrina</w:t>
      </w:r>
      <w:proofErr w:type="spellEnd"/>
      <w:r w:rsidRPr="009E31E9">
        <w:rPr>
          <w:lang w:val="es-ES"/>
        </w:rPr>
        <w:t xml:space="preserve"> y </w:t>
      </w:r>
      <w:proofErr w:type="spellStart"/>
      <w:r w:rsidRPr="009E31E9">
        <w:rPr>
          <w:lang w:val="es-ES"/>
        </w:rPr>
        <w:t>ox</w:t>
      </w:r>
      <w:r w:rsidR="000F7288">
        <w:rPr>
          <w:lang w:val="es-ES"/>
        </w:rPr>
        <w:t>amil</w:t>
      </w:r>
      <w:proofErr w:type="spellEnd"/>
      <w:r w:rsidR="000F7288">
        <w:rPr>
          <w:lang w:val="es-ES"/>
        </w:rPr>
        <w:t xml:space="preserve"> a</w:t>
      </w:r>
      <w:r w:rsidR="009D0F1C">
        <w:rPr>
          <w:lang w:val="es-ES"/>
        </w:rPr>
        <w:t xml:space="preserve"> dosis alta.</w:t>
      </w:r>
      <w:r w:rsidRPr="009E31E9">
        <w:rPr>
          <w:lang w:val="es-ES"/>
        </w:rPr>
        <w:t xml:space="preserve"> </w:t>
      </w:r>
      <w:r w:rsidR="009D0F1C">
        <w:rPr>
          <w:lang w:val="es-ES"/>
        </w:rPr>
        <w:t>L</w:t>
      </w:r>
      <w:r w:rsidRPr="009E31E9">
        <w:rPr>
          <w:lang w:val="es-ES"/>
        </w:rPr>
        <w:t xml:space="preserve">o anterior está relacionado con un aumento en la tolerancia de la población de </w:t>
      </w:r>
      <w:r w:rsidRPr="00994B51">
        <w:rPr>
          <w:i/>
          <w:lang w:val="es-ES"/>
        </w:rPr>
        <w:t>A. eugenii</w:t>
      </w:r>
      <w:r w:rsidRPr="009E31E9">
        <w:rPr>
          <w:lang w:val="es-ES"/>
        </w:rPr>
        <w:t xml:space="preserve"> a los insecticidas usados para su combate, principalmente los incluidos en el presente estudio (</w:t>
      </w:r>
      <w:r w:rsidR="001966F0">
        <w:rPr>
          <w:lang w:val="es-ES"/>
        </w:rPr>
        <w:t>Avendaño-Meza et al., 2010, 2016</w:t>
      </w:r>
      <w:r w:rsidRPr="009E31E9">
        <w:rPr>
          <w:lang w:val="es-ES"/>
        </w:rPr>
        <w:t xml:space="preserve">). </w:t>
      </w:r>
      <w:r w:rsidR="005764C6" w:rsidRPr="00435D78">
        <w:rPr>
          <w:lang w:val="es-ES"/>
        </w:rPr>
        <w:t xml:space="preserve">En </w:t>
      </w:r>
      <w:r w:rsidR="005764C6">
        <w:rPr>
          <w:lang w:val="es-ES"/>
        </w:rPr>
        <w:t>esta zo</w:t>
      </w:r>
      <w:r w:rsidR="00447198">
        <w:rPr>
          <w:lang w:val="es-ES"/>
        </w:rPr>
        <w:t>na</w:t>
      </w:r>
      <w:r w:rsidR="005764C6">
        <w:rPr>
          <w:lang w:val="es-ES"/>
        </w:rPr>
        <w:t xml:space="preserve"> </w:t>
      </w:r>
      <w:r w:rsidR="005764C6" w:rsidRPr="00435D78">
        <w:rPr>
          <w:lang w:val="es-ES"/>
        </w:rPr>
        <w:t xml:space="preserve">no se observó diferencia significativa entre las dosis bajas y altas para todos los insecticidas, lo que </w:t>
      </w:r>
      <w:r w:rsidR="0062718F">
        <w:rPr>
          <w:lang w:val="es-ES"/>
        </w:rPr>
        <w:t>hace</w:t>
      </w:r>
      <w:r w:rsidR="005764C6" w:rsidRPr="00435D78">
        <w:rPr>
          <w:lang w:val="es-ES"/>
        </w:rPr>
        <w:t xml:space="preserve"> </w:t>
      </w:r>
      <w:r w:rsidR="005764C6">
        <w:rPr>
          <w:lang w:val="es-ES"/>
        </w:rPr>
        <w:t>innecesario</w:t>
      </w:r>
      <w:r w:rsidR="005764C6" w:rsidRPr="00435D78">
        <w:rPr>
          <w:lang w:val="es-ES"/>
        </w:rPr>
        <w:t xml:space="preserve"> el aumento de dosis cuando se incr</w:t>
      </w:r>
      <w:r w:rsidR="005764C6">
        <w:rPr>
          <w:lang w:val="es-ES"/>
        </w:rPr>
        <w:t xml:space="preserve">ementa la población del </w:t>
      </w:r>
      <w:r w:rsidR="00447198">
        <w:rPr>
          <w:lang w:val="es-ES"/>
        </w:rPr>
        <w:t xml:space="preserve">insecto. Además, </w:t>
      </w:r>
      <w:r w:rsidR="003D3F01">
        <w:rPr>
          <w:lang w:val="es-ES"/>
        </w:rPr>
        <w:t>al</w:t>
      </w:r>
      <w:r w:rsidR="00447198">
        <w:rPr>
          <w:lang w:val="es-ES"/>
        </w:rPr>
        <w:t xml:space="preserve"> limitar el uso de estos insecticidas</w:t>
      </w:r>
      <w:r w:rsidR="003D3F01">
        <w:rPr>
          <w:lang w:val="es-ES"/>
        </w:rPr>
        <w:t>, se</w:t>
      </w:r>
      <w:r w:rsidR="00C656B5">
        <w:rPr>
          <w:lang w:val="es-ES"/>
        </w:rPr>
        <w:t xml:space="preserve"> prioriza </w:t>
      </w:r>
      <w:r w:rsidR="00F66F0B">
        <w:rPr>
          <w:lang w:val="es-ES"/>
        </w:rPr>
        <w:t xml:space="preserve">el uso de técnicas de manejo de la plaga alternativas al uso de </w:t>
      </w:r>
      <w:r w:rsidR="00F27912">
        <w:rPr>
          <w:lang w:val="es-ES"/>
        </w:rPr>
        <w:t>agroquímicos</w:t>
      </w:r>
      <w:r w:rsidR="00F66F0B">
        <w:rPr>
          <w:lang w:val="es-ES"/>
        </w:rPr>
        <w:t xml:space="preserve">, como </w:t>
      </w:r>
      <w:r w:rsidR="00D64AD2">
        <w:rPr>
          <w:lang w:val="es-ES"/>
        </w:rPr>
        <w:t xml:space="preserve">el control legal y cultural. Es importante </w:t>
      </w:r>
      <w:r w:rsidR="00A43702">
        <w:rPr>
          <w:lang w:val="es-ES"/>
        </w:rPr>
        <w:t>respetar y</w:t>
      </w:r>
      <w:r w:rsidR="009B6F49">
        <w:rPr>
          <w:lang w:val="es-ES"/>
        </w:rPr>
        <w:t>,</w:t>
      </w:r>
      <w:r w:rsidR="00A43702">
        <w:rPr>
          <w:lang w:val="es-ES"/>
        </w:rPr>
        <w:t xml:space="preserve"> si es posible,</w:t>
      </w:r>
      <w:r w:rsidR="00C656B5">
        <w:rPr>
          <w:lang w:val="es-ES"/>
        </w:rPr>
        <w:t xml:space="preserve"> incrementar </w:t>
      </w:r>
      <w:r w:rsidR="00A43702">
        <w:rPr>
          <w:lang w:val="es-ES"/>
        </w:rPr>
        <w:t xml:space="preserve">el tiempo de </w:t>
      </w:r>
      <w:r w:rsidR="00C656B5">
        <w:rPr>
          <w:lang w:val="es-ES"/>
        </w:rPr>
        <w:t xml:space="preserve">la ventana </w:t>
      </w:r>
      <w:r w:rsidR="0040297E">
        <w:rPr>
          <w:lang w:val="es-ES"/>
        </w:rPr>
        <w:t>fitosanitaria libre del cultivo</w:t>
      </w:r>
      <w:r w:rsidR="009B6F49">
        <w:rPr>
          <w:lang w:val="es-ES"/>
        </w:rPr>
        <w:t>, así como</w:t>
      </w:r>
      <w:r w:rsidR="00C656B5">
        <w:rPr>
          <w:lang w:val="es-ES"/>
        </w:rPr>
        <w:t xml:space="preserve"> un programa riguroso de monitoreo y recolección manual de adulto</w:t>
      </w:r>
      <w:r w:rsidR="000F7288">
        <w:rPr>
          <w:lang w:val="es-ES"/>
        </w:rPr>
        <w:t>s</w:t>
      </w:r>
      <w:r w:rsidR="00C656B5">
        <w:rPr>
          <w:lang w:val="es-ES"/>
        </w:rPr>
        <w:t xml:space="preserve"> para</w:t>
      </w:r>
      <w:r w:rsidR="00447198">
        <w:rPr>
          <w:lang w:val="es-ES"/>
        </w:rPr>
        <w:t xml:space="preserve"> disminuir la presión de selección sobre la plaga </w:t>
      </w:r>
      <w:r w:rsidR="00C656B5">
        <w:rPr>
          <w:lang w:val="es-ES"/>
        </w:rPr>
        <w:t>y favorecer</w:t>
      </w:r>
      <w:r w:rsidR="00447198">
        <w:rPr>
          <w:lang w:val="es-ES"/>
        </w:rPr>
        <w:t xml:space="preserve"> un manejo adecuado de la resistencia</w:t>
      </w:r>
      <w:r w:rsidR="0040297E">
        <w:rPr>
          <w:lang w:val="es-ES"/>
        </w:rPr>
        <w:t xml:space="preserve">, tal como lo </w:t>
      </w:r>
      <w:r w:rsidR="00F27912">
        <w:rPr>
          <w:lang w:val="es-ES"/>
        </w:rPr>
        <w:t xml:space="preserve">sugieren </w:t>
      </w:r>
      <w:r w:rsidR="00C0565E">
        <w:rPr>
          <w:lang w:val="es-ES"/>
        </w:rPr>
        <w:t xml:space="preserve"> </w:t>
      </w:r>
      <w:proofErr w:type="spellStart"/>
      <w:r w:rsidR="00C0565E">
        <w:rPr>
          <w:lang w:val="es-ES"/>
        </w:rPr>
        <w:t>Lagunes</w:t>
      </w:r>
      <w:proofErr w:type="spellEnd"/>
      <w:r w:rsidR="00C0565E">
        <w:rPr>
          <w:lang w:val="es-ES"/>
        </w:rPr>
        <w:t>-Tejeda et al. (</w:t>
      </w:r>
      <w:r w:rsidR="0040297E">
        <w:rPr>
          <w:lang w:val="es-ES"/>
        </w:rPr>
        <w:t>2009)</w:t>
      </w:r>
      <w:r w:rsidR="005764C6">
        <w:rPr>
          <w:lang w:val="es-ES"/>
        </w:rPr>
        <w:t>.</w:t>
      </w:r>
      <w:r w:rsidR="00FD5953">
        <w:rPr>
          <w:lang w:val="es-ES"/>
        </w:rPr>
        <w:t xml:space="preserve"> </w:t>
      </w:r>
      <w:r w:rsidR="00F7310F">
        <w:rPr>
          <w:lang w:val="es-ES"/>
        </w:rPr>
        <w:t xml:space="preserve">Corrales (2002) realizó un trabajo en La Cruz de </w:t>
      </w:r>
      <w:proofErr w:type="spellStart"/>
      <w:r w:rsidR="00F7310F">
        <w:rPr>
          <w:lang w:val="es-ES"/>
        </w:rPr>
        <w:t>Elota</w:t>
      </w:r>
      <w:proofErr w:type="spellEnd"/>
      <w:r w:rsidR="00F7310F">
        <w:rPr>
          <w:lang w:val="es-ES"/>
        </w:rPr>
        <w:t xml:space="preserve">, Sinaloa para comparar el control químico convencional y una estrategia </w:t>
      </w:r>
      <w:proofErr w:type="spellStart"/>
      <w:r w:rsidR="00F7310F">
        <w:rPr>
          <w:lang w:val="es-ES"/>
        </w:rPr>
        <w:t>biorracional</w:t>
      </w:r>
      <w:proofErr w:type="spellEnd"/>
      <w:r w:rsidR="00F7310F">
        <w:rPr>
          <w:lang w:val="es-ES"/>
        </w:rPr>
        <w:t xml:space="preserve"> contra picudo del chile</w:t>
      </w:r>
      <w:r w:rsidR="00D65E49">
        <w:rPr>
          <w:lang w:val="es-ES"/>
        </w:rPr>
        <w:t>;</w:t>
      </w:r>
      <w:r w:rsidR="00F7310F">
        <w:rPr>
          <w:lang w:val="es-ES"/>
        </w:rPr>
        <w:t xml:space="preserve"> señala que </w:t>
      </w:r>
      <w:r w:rsidR="00D65E49">
        <w:rPr>
          <w:lang w:val="es-ES"/>
        </w:rPr>
        <w:t>la mayor eficacia</w:t>
      </w:r>
      <w:r w:rsidR="00F7310F">
        <w:rPr>
          <w:lang w:val="es-ES"/>
        </w:rPr>
        <w:t xml:space="preserve"> se obtuv</w:t>
      </w:r>
      <w:r w:rsidR="00D65E49">
        <w:rPr>
          <w:lang w:val="es-ES"/>
        </w:rPr>
        <w:t>o</w:t>
      </w:r>
      <w:r w:rsidR="00F7310F">
        <w:rPr>
          <w:lang w:val="es-ES"/>
        </w:rPr>
        <w:t xml:space="preserve"> con la aplicación de insectic</w:t>
      </w:r>
      <w:r w:rsidR="00D65E49">
        <w:rPr>
          <w:lang w:val="es-ES"/>
        </w:rPr>
        <w:t>i</w:t>
      </w:r>
      <w:r w:rsidR="00F7310F">
        <w:rPr>
          <w:lang w:val="es-ES"/>
        </w:rPr>
        <w:t>das químicos</w:t>
      </w:r>
      <w:r w:rsidR="00D65E49">
        <w:rPr>
          <w:lang w:val="es-ES"/>
        </w:rPr>
        <w:t>, no sin antes ejercer una enorme presión de selección sobre la plaga, ya que se realizaron 27 aplicaciones para mantener a este insecto por debajo del umbral económico.</w:t>
      </w:r>
    </w:p>
    <w:p w:rsidR="003466F0" w:rsidRDefault="008A0EC5" w:rsidP="00FD5953">
      <w:pPr>
        <w:spacing w:after="240" w:line="360" w:lineRule="auto"/>
        <w:jc w:val="both"/>
      </w:pPr>
      <w:r w:rsidRPr="009E31E9">
        <w:rPr>
          <w:lang w:val="es-ES"/>
        </w:rPr>
        <w:t>Los promedios más bajos en la cantidad de adultos de picudo se observ</w:t>
      </w:r>
      <w:r w:rsidR="00251FFC">
        <w:rPr>
          <w:lang w:val="es-ES"/>
        </w:rPr>
        <w:t>aron</w:t>
      </w:r>
      <w:r w:rsidRPr="009E31E9">
        <w:rPr>
          <w:lang w:val="es-ES"/>
        </w:rPr>
        <w:t xml:space="preserve"> en la población de El Rosario, Sinaloa, los porcentajes de control oscilaron entre 74 y 89</w:t>
      </w:r>
      <w:r w:rsidR="00314725">
        <w:rPr>
          <w:lang w:val="es-ES"/>
        </w:rPr>
        <w:t xml:space="preserve"> </w:t>
      </w:r>
      <w:r w:rsidRPr="009E31E9">
        <w:rPr>
          <w:lang w:val="es-ES"/>
        </w:rPr>
        <w:t>% para los insecticidas evaluados, independ</w:t>
      </w:r>
      <w:r w:rsidR="003466F0">
        <w:rPr>
          <w:lang w:val="es-ES"/>
        </w:rPr>
        <w:t>ientemente de la dosis aplicada.</w:t>
      </w:r>
      <w:r w:rsidRPr="009E31E9">
        <w:rPr>
          <w:lang w:val="es-ES"/>
        </w:rPr>
        <w:t xml:space="preserve"> </w:t>
      </w:r>
      <w:r w:rsidR="003466F0">
        <w:rPr>
          <w:lang w:val="es-ES"/>
        </w:rPr>
        <w:t>L</w:t>
      </w:r>
      <w:r w:rsidRPr="009E31E9">
        <w:rPr>
          <w:lang w:val="es-ES"/>
        </w:rPr>
        <w:t xml:space="preserve">o anterior permite reconocer que con las dosis bajas se logrará un control satisfactorio de la plaga y un aumento de </w:t>
      </w:r>
      <w:r w:rsidR="003466F0">
        <w:rPr>
          <w:lang w:val="es-ES"/>
        </w:rPr>
        <w:t>éstas</w:t>
      </w:r>
      <w:r w:rsidRPr="009E31E9">
        <w:rPr>
          <w:lang w:val="es-ES"/>
        </w:rPr>
        <w:t xml:space="preserve"> no se traduce necesariamente en una mejora de la eficacia del producto, permitiendo con ello un manejo racional de los insumos utilizados</w:t>
      </w:r>
      <w:r w:rsidR="00C0565E">
        <w:rPr>
          <w:lang w:val="es-ES"/>
        </w:rPr>
        <w:t xml:space="preserve"> y la conservación de la susceptibilidad del picudo a los insecticidas</w:t>
      </w:r>
      <w:r w:rsidRPr="009E31E9">
        <w:rPr>
          <w:lang w:val="es-ES"/>
        </w:rPr>
        <w:t xml:space="preserve">. </w:t>
      </w:r>
      <w:r w:rsidR="00F02BBC" w:rsidRPr="00F02BBC">
        <w:t>El objetivo del manejo de la resistencia es prevenir o retardar la acumulación de individuos resistentes en las poblaciones de plagas, de manera que</w:t>
      </w:r>
      <w:r w:rsidR="00F02BBC">
        <w:t xml:space="preserve"> se</w:t>
      </w:r>
      <w:r w:rsidR="00F02BBC" w:rsidRPr="00F02BBC">
        <w:t xml:space="preserve"> preserve la efectividad de los plaguicidas disponibles. El manejo de la resistencia puede también llamarse manejo de la susceptibilidad como medio de mantener un alto porcentaje de genes susceptibles dentro de la población de la plaga y así mantener lo</w:t>
      </w:r>
      <w:r w:rsidR="00F02BBC">
        <w:t>s genes de resistencia al</w:t>
      </w:r>
      <w:r w:rsidR="00F02BBC" w:rsidRPr="00F02BBC">
        <w:t xml:space="preserve"> mínimo</w:t>
      </w:r>
      <w:r w:rsidR="00F02BBC">
        <w:t>, tal como lo sugieren investigadores de la FAO</w:t>
      </w:r>
      <w:r w:rsidR="00C11250">
        <w:t xml:space="preserve"> (2012)</w:t>
      </w:r>
      <w:r w:rsidR="00F02BBC" w:rsidRPr="00F02BBC">
        <w:t>.</w:t>
      </w:r>
    </w:p>
    <w:p w:rsidR="008A0EC5" w:rsidRPr="00F37949" w:rsidRDefault="008A0EC5" w:rsidP="00F37949">
      <w:pPr>
        <w:spacing w:after="240" w:line="360" w:lineRule="auto"/>
        <w:jc w:val="both"/>
        <w:rPr>
          <w:lang w:val="es-ES"/>
        </w:rPr>
      </w:pPr>
      <w:r w:rsidRPr="009E31E9">
        <w:rPr>
          <w:lang w:val="es-ES"/>
        </w:rPr>
        <w:lastRenderedPageBreak/>
        <w:t>En la población de insectos de Culiacán hubo una respuesta intermedia entre las tres pobla</w:t>
      </w:r>
      <w:r w:rsidR="00255427">
        <w:rPr>
          <w:lang w:val="es-ES"/>
        </w:rPr>
        <w:t xml:space="preserve">ciones, los tratamientos </w:t>
      </w:r>
      <w:proofErr w:type="spellStart"/>
      <w:r w:rsidR="00255427">
        <w:rPr>
          <w:lang w:val="es-ES"/>
        </w:rPr>
        <w:t>malatio</w:t>
      </w:r>
      <w:r w:rsidRPr="009E31E9">
        <w:rPr>
          <w:lang w:val="es-ES"/>
        </w:rPr>
        <w:t>n</w:t>
      </w:r>
      <w:proofErr w:type="spellEnd"/>
      <w:r w:rsidRPr="009E31E9">
        <w:rPr>
          <w:lang w:val="es-ES"/>
        </w:rPr>
        <w:t xml:space="preserve"> y </w:t>
      </w:r>
      <w:proofErr w:type="spellStart"/>
      <w:r w:rsidRPr="009E31E9">
        <w:rPr>
          <w:lang w:val="es-ES"/>
        </w:rPr>
        <w:t>clorpirifos</w:t>
      </w:r>
      <w:proofErr w:type="spellEnd"/>
      <w:r w:rsidR="00255427">
        <w:rPr>
          <w:lang w:val="es-ES"/>
        </w:rPr>
        <w:t xml:space="preserve"> </w:t>
      </w:r>
      <w:proofErr w:type="spellStart"/>
      <w:r w:rsidR="00255427">
        <w:rPr>
          <w:lang w:val="es-ES"/>
        </w:rPr>
        <w:t>etil</w:t>
      </w:r>
      <w:proofErr w:type="spellEnd"/>
      <w:r w:rsidRPr="009E31E9">
        <w:rPr>
          <w:lang w:val="es-ES"/>
        </w:rPr>
        <w:t xml:space="preserve"> (dosis bajas) tuvieron una respuesta parecida a la</w:t>
      </w:r>
      <w:r w:rsidR="003466F0">
        <w:rPr>
          <w:lang w:val="es-ES"/>
        </w:rPr>
        <w:t xml:space="preserve"> obtenida en</w:t>
      </w:r>
      <w:r w:rsidRPr="009E31E9">
        <w:rPr>
          <w:lang w:val="es-ES"/>
        </w:rPr>
        <w:t xml:space="preserve"> La Cruz de Elota, con efectividad de</w:t>
      </w:r>
      <w:r w:rsidR="003466F0">
        <w:rPr>
          <w:lang w:val="es-ES"/>
        </w:rPr>
        <w:t xml:space="preserve"> 5</w:t>
      </w:r>
      <w:r w:rsidR="00E576D6">
        <w:rPr>
          <w:lang w:val="es-ES"/>
        </w:rPr>
        <w:t>2</w:t>
      </w:r>
      <w:r w:rsidR="003466F0">
        <w:rPr>
          <w:lang w:val="es-ES"/>
        </w:rPr>
        <w:t>.</w:t>
      </w:r>
      <w:r w:rsidR="00E576D6">
        <w:rPr>
          <w:lang w:val="es-ES"/>
        </w:rPr>
        <w:t>3</w:t>
      </w:r>
      <w:r w:rsidR="003466F0">
        <w:rPr>
          <w:lang w:val="es-ES"/>
        </w:rPr>
        <w:t>5 y 5</w:t>
      </w:r>
      <w:r w:rsidR="00E576D6">
        <w:rPr>
          <w:lang w:val="es-ES"/>
        </w:rPr>
        <w:t>3</w:t>
      </w:r>
      <w:r w:rsidR="003466F0">
        <w:rPr>
          <w:lang w:val="es-ES"/>
        </w:rPr>
        <w:t>.</w:t>
      </w:r>
      <w:r w:rsidR="00E576D6">
        <w:rPr>
          <w:lang w:val="es-ES"/>
        </w:rPr>
        <w:t>91</w:t>
      </w:r>
      <w:r w:rsidR="00314725">
        <w:rPr>
          <w:lang w:val="es-ES"/>
        </w:rPr>
        <w:t xml:space="preserve"> </w:t>
      </w:r>
      <w:r w:rsidR="003466F0">
        <w:rPr>
          <w:lang w:val="es-ES"/>
        </w:rPr>
        <w:t>%, respectivamente.</w:t>
      </w:r>
      <w:r w:rsidRPr="009E31E9">
        <w:rPr>
          <w:lang w:val="es-ES"/>
        </w:rPr>
        <w:t xml:space="preserve"> </w:t>
      </w:r>
      <w:r w:rsidR="003466F0">
        <w:rPr>
          <w:lang w:val="es-ES"/>
        </w:rPr>
        <w:t>M</w:t>
      </w:r>
      <w:r w:rsidRPr="009E31E9">
        <w:rPr>
          <w:lang w:val="es-ES"/>
        </w:rPr>
        <w:t xml:space="preserve">ientras que </w:t>
      </w:r>
      <w:r w:rsidR="009A594E">
        <w:rPr>
          <w:lang w:val="es-ES"/>
        </w:rPr>
        <w:t>en</w:t>
      </w:r>
      <w:r w:rsidR="003466F0">
        <w:rPr>
          <w:lang w:val="es-ES"/>
        </w:rPr>
        <w:t xml:space="preserve"> </w:t>
      </w:r>
      <w:r w:rsidRPr="009E31E9">
        <w:rPr>
          <w:lang w:val="es-ES"/>
        </w:rPr>
        <w:t xml:space="preserve">el tratamiento a base de </w:t>
      </w:r>
      <w:proofErr w:type="spellStart"/>
      <w:r w:rsidRPr="009E31E9">
        <w:rPr>
          <w:lang w:val="es-ES"/>
        </w:rPr>
        <w:t>oxamil</w:t>
      </w:r>
      <w:proofErr w:type="spellEnd"/>
      <w:r w:rsidRPr="009E31E9">
        <w:rPr>
          <w:lang w:val="es-ES"/>
        </w:rPr>
        <w:t xml:space="preserve"> </w:t>
      </w:r>
      <w:r w:rsidR="003466F0">
        <w:rPr>
          <w:lang w:val="es-ES"/>
        </w:rPr>
        <w:t xml:space="preserve">se </w:t>
      </w:r>
      <w:r w:rsidR="00E576D6">
        <w:rPr>
          <w:lang w:val="es-ES"/>
        </w:rPr>
        <w:t>lograron</w:t>
      </w:r>
      <w:r w:rsidRPr="009E31E9">
        <w:rPr>
          <w:lang w:val="es-ES"/>
        </w:rPr>
        <w:t xml:space="preserve"> porcentaje</w:t>
      </w:r>
      <w:r w:rsidR="00E576D6">
        <w:rPr>
          <w:lang w:val="es-ES"/>
        </w:rPr>
        <w:t>s</w:t>
      </w:r>
      <w:r w:rsidRPr="009E31E9">
        <w:rPr>
          <w:lang w:val="es-ES"/>
        </w:rPr>
        <w:t xml:space="preserve"> de efectividad </w:t>
      </w:r>
      <w:r w:rsidR="00E576D6">
        <w:rPr>
          <w:lang w:val="es-ES"/>
        </w:rPr>
        <w:t>superiores a</w:t>
      </w:r>
      <w:r w:rsidRPr="009E31E9">
        <w:rPr>
          <w:lang w:val="es-ES"/>
        </w:rPr>
        <w:t xml:space="preserve">l </w:t>
      </w:r>
      <w:r w:rsidR="00E576D6">
        <w:rPr>
          <w:lang w:val="es-ES"/>
        </w:rPr>
        <w:t>77</w:t>
      </w:r>
      <w:r w:rsidR="00314725">
        <w:rPr>
          <w:lang w:val="es-ES"/>
        </w:rPr>
        <w:t xml:space="preserve"> </w:t>
      </w:r>
      <w:r w:rsidRPr="009E31E9">
        <w:rPr>
          <w:lang w:val="es-ES"/>
        </w:rPr>
        <w:t xml:space="preserve">%, resultados </w:t>
      </w:r>
      <w:r w:rsidR="009A594E">
        <w:rPr>
          <w:lang w:val="es-ES"/>
        </w:rPr>
        <w:t>congruentes</w:t>
      </w:r>
      <w:r w:rsidRPr="009E31E9">
        <w:rPr>
          <w:lang w:val="es-ES"/>
        </w:rPr>
        <w:t xml:space="preserve"> a los obtenidos por </w:t>
      </w:r>
      <w:r w:rsidR="0040297E">
        <w:rPr>
          <w:lang w:val="es-ES"/>
        </w:rPr>
        <w:t>Seal y Schster</w:t>
      </w:r>
      <w:r w:rsidRPr="009E31E9">
        <w:rPr>
          <w:lang w:val="es-ES"/>
        </w:rPr>
        <w:t xml:space="preserve"> (</w:t>
      </w:r>
      <w:r w:rsidR="0040297E">
        <w:rPr>
          <w:lang w:val="es-ES"/>
        </w:rPr>
        <w:t>1995</w:t>
      </w:r>
      <w:r w:rsidRPr="009E31E9">
        <w:rPr>
          <w:lang w:val="es-ES"/>
        </w:rPr>
        <w:t>)</w:t>
      </w:r>
      <w:r w:rsidR="009A594E">
        <w:rPr>
          <w:lang w:val="es-ES"/>
        </w:rPr>
        <w:t xml:space="preserve"> y relacionados con bioensayos de laboratorio de estudios de susceptibilidad a insecticidas efectuados por Avendaño</w:t>
      </w:r>
      <w:r w:rsidR="00515DB7">
        <w:rPr>
          <w:lang w:val="es-ES"/>
        </w:rPr>
        <w:t>-Meza</w:t>
      </w:r>
      <w:r w:rsidR="009A594E">
        <w:rPr>
          <w:lang w:val="es-ES"/>
        </w:rPr>
        <w:t xml:space="preserve"> et al., (2010, 201</w:t>
      </w:r>
      <w:r w:rsidR="00515DB7">
        <w:rPr>
          <w:lang w:val="es-ES"/>
        </w:rPr>
        <w:t>4</w:t>
      </w:r>
      <w:r w:rsidR="009A594E">
        <w:rPr>
          <w:lang w:val="es-ES"/>
        </w:rPr>
        <w:t>)</w:t>
      </w:r>
      <w:r w:rsidRPr="009E31E9">
        <w:rPr>
          <w:lang w:val="es-ES"/>
        </w:rPr>
        <w:t>.</w:t>
      </w:r>
      <w:r w:rsidR="00AC0916">
        <w:rPr>
          <w:lang w:val="es-ES"/>
        </w:rPr>
        <w:t xml:space="preserve"> </w:t>
      </w:r>
      <w:r w:rsidR="008153CB">
        <w:rPr>
          <w:lang w:val="es-ES"/>
        </w:rPr>
        <w:t>La población de picudos de esta zona está respondiendo a la presión de selección de los insectidas zcipermetrina y thiametoxam</w:t>
      </w:r>
      <w:r w:rsidR="009A594E">
        <w:rPr>
          <w:lang w:val="es-ES"/>
        </w:rPr>
        <w:t>,</w:t>
      </w:r>
      <w:r w:rsidR="009F17C5">
        <w:rPr>
          <w:lang w:val="es-ES"/>
        </w:rPr>
        <w:t xml:space="preserve"> ya que sólo </w:t>
      </w:r>
      <w:r w:rsidR="00E576D6">
        <w:rPr>
          <w:lang w:val="es-ES"/>
        </w:rPr>
        <w:t>se lograron controles satisfactorios utilizando las dosis altas de los insecticidas</w:t>
      </w:r>
      <w:r w:rsidR="002C02EB">
        <w:rPr>
          <w:lang w:val="es-ES"/>
        </w:rPr>
        <w:t>.</w:t>
      </w:r>
      <w:r w:rsidR="009A594E">
        <w:rPr>
          <w:lang w:val="es-ES"/>
        </w:rPr>
        <w:t xml:space="preserve"> </w:t>
      </w:r>
      <w:r w:rsidR="002C02EB">
        <w:rPr>
          <w:lang w:val="es-ES"/>
        </w:rPr>
        <w:t>Estas fallas en el control se relacionan con el incremento en los niveles de tolerancia a los mismos, ya que los productos antes señalados se aplican intensivamente</w:t>
      </w:r>
      <w:r w:rsidR="00D64AD2">
        <w:rPr>
          <w:lang w:val="es-ES"/>
        </w:rPr>
        <w:t xml:space="preserve"> y en los momentos críticos de ataque de esta plaga</w:t>
      </w:r>
      <w:r w:rsidR="002C02EB">
        <w:rPr>
          <w:lang w:val="es-ES"/>
        </w:rPr>
        <w:t>, por lo que</w:t>
      </w:r>
      <w:r w:rsidR="005D3F3E">
        <w:rPr>
          <w:lang w:val="es-ES"/>
        </w:rPr>
        <w:t xml:space="preserve"> la presión de selección </w:t>
      </w:r>
      <w:r w:rsidR="00D64AD2">
        <w:rPr>
          <w:lang w:val="es-ES"/>
        </w:rPr>
        <w:t xml:space="preserve">continúa incrementándose </w:t>
      </w:r>
      <w:r w:rsidR="005D3F3E">
        <w:rPr>
          <w:lang w:val="es-ES"/>
        </w:rPr>
        <w:t>y</w:t>
      </w:r>
      <w:r w:rsidR="009A594E">
        <w:rPr>
          <w:lang w:val="es-ES"/>
        </w:rPr>
        <w:t xml:space="preserve"> </w:t>
      </w:r>
      <w:r w:rsidR="00D64AD2">
        <w:rPr>
          <w:lang w:val="es-ES"/>
        </w:rPr>
        <w:t>dificulta el retorno a</w:t>
      </w:r>
      <w:r w:rsidR="009A594E">
        <w:rPr>
          <w:lang w:val="es-ES"/>
        </w:rPr>
        <w:t xml:space="preserve"> la susceptibilidad</w:t>
      </w:r>
      <w:r w:rsidR="005D3F3E">
        <w:rPr>
          <w:lang w:val="es-ES"/>
        </w:rPr>
        <w:t xml:space="preserve"> en un corto a mediano plazo.</w:t>
      </w:r>
      <w:r w:rsidR="00C265F7">
        <w:rPr>
          <w:lang w:val="es-ES"/>
        </w:rPr>
        <w:t xml:space="preserve"> Guti</w:t>
      </w:r>
      <w:r w:rsidR="00314725">
        <w:rPr>
          <w:lang w:val="es-ES"/>
        </w:rPr>
        <w:t>é</w:t>
      </w:r>
      <w:r w:rsidR="00C265F7">
        <w:rPr>
          <w:lang w:val="es-ES"/>
        </w:rPr>
        <w:t xml:space="preserve">rrez-Olivares et al. (2007) han documentado la inestabilidad de la resistencia de insecticidas </w:t>
      </w:r>
      <w:proofErr w:type="spellStart"/>
      <w:r w:rsidR="00C265F7">
        <w:rPr>
          <w:lang w:val="es-ES"/>
        </w:rPr>
        <w:t>neonicotinoides</w:t>
      </w:r>
      <w:proofErr w:type="spellEnd"/>
      <w:r w:rsidR="00C60C59">
        <w:rPr>
          <w:lang w:val="es-ES"/>
        </w:rPr>
        <w:t xml:space="preserve">; </w:t>
      </w:r>
      <w:r w:rsidR="007128F4">
        <w:rPr>
          <w:lang w:val="es-ES"/>
        </w:rPr>
        <w:t>en</w:t>
      </w:r>
      <w:r w:rsidR="00C60C59">
        <w:rPr>
          <w:lang w:val="es-ES"/>
        </w:rPr>
        <w:t xml:space="preserve"> condiciones de laboratorio decreció de 6.9 a 2.8x para </w:t>
      </w:r>
      <w:proofErr w:type="spellStart"/>
      <w:r w:rsidR="00C60C59">
        <w:rPr>
          <w:lang w:val="es-ES"/>
        </w:rPr>
        <w:t>thiametoxam</w:t>
      </w:r>
      <w:proofErr w:type="spellEnd"/>
      <w:r w:rsidR="00C60C59">
        <w:rPr>
          <w:lang w:val="es-ES"/>
        </w:rPr>
        <w:t xml:space="preserve"> en cuatro generaciones libres de presión de selección, por ello la importancia de aplicar este tipo de insecticidas sólo en los periodos críticos del desarrollo del cultivo.</w:t>
      </w:r>
      <w:r w:rsidR="001B3C2E">
        <w:rPr>
          <w:lang w:val="es-ES"/>
        </w:rPr>
        <w:t xml:space="preserve"> A su vez, García-</w:t>
      </w:r>
      <w:proofErr w:type="spellStart"/>
      <w:r w:rsidR="001B3C2E">
        <w:rPr>
          <w:lang w:val="es-ES"/>
        </w:rPr>
        <w:t>Nevarez</w:t>
      </w:r>
      <w:proofErr w:type="spellEnd"/>
      <w:r w:rsidR="001B3C2E">
        <w:rPr>
          <w:lang w:val="es-ES"/>
        </w:rPr>
        <w:t xml:space="preserve"> (2012) evaluaron la eficacia de insecticidas </w:t>
      </w:r>
      <w:proofErr w:type="spellStart"/>
      <w:r w:rsidR="006E794B">
        <w:rPr>
          <w:lang w:val="es-ES"/>
        </w:rPr>
        <w:t>biorracionales</w:t>
      </w:r>
      <w:proofErr w:type="spellEnd"/>
      <w:r w:rsidR="006E794B">
        <w:rPr>
          <w:lang w:val="es-ES"/>
        </w:rPr>
        <w:t xml:space="preserve"> y convencionales sobre picudo del chile en Chihuahua y encontraron que t</w:t>
      </w:r>
      <w:proofErr w:type="spellStart"/>
      <w:r w:rsidR="006E794B">
        <w:t>hiametoxam</w:t>
      </w:r>
      <w:proofErr w:type="spellEnd"/>
      <w:r w:rsidR="006E794B">
        <w:t xml:space="preserve">, </w:t>
      </w:r>
      <w:proofErr w:type="spellStart"/>
      <w:r w:rsidR="006E794B">
        <w:t>clorpirifos</w:t>
      </w:r>
      <w:proofErr w:type="spellEnd"/>
      <w:r w:rsidR="00255427">
        <w:t xml:space="preserve"> </w:t>
      </w:r>
      <w:proofErr w:type="spellStart"/>
      <w:r w:rsidR="00255427">
        <w:t>etil</w:t>
      </w:r>
      <w:proofErr w:type="spellEnd"/>
      <w:r w:rsidR="006E794B">
        <w:t xml:space="preserve"> y </w:t>
      </w:r>
      <w:proofErr w:type="spellStart"/>
      <w:r w:rsidR="006E794B">
        <w:t>lamda</w:t>
      </w:r>
      <w:r w:rsidR="006E794B" w:rsidRPr="006E794B">
        <w:t>-cihalotrina</w:t>
      </w:r>
      <w:proofErr w:type="spellEnd"/>
      <w:r w:rsidR="006E794B" w:rsidRPr="006E794B">
        <w:t xml:space="preserve"> mostraron un impacto en la reducción de la</w:t>
      </w:r>
      <w:r w:rsidR="006E794B">
        <w:t xml:space="preserve"> </w:t>
      </w:r>
      <w:r w:rsidR="006E794B" w:rsidRPr="006E794B">
        <w:t>población de esta plaga hasta cinco días después de la aplicación</w:t>
      </w:r>
      <w:r w:rsidR="00F37949">
        <w:t xml:space="preserve">, el tratamiento </w:t>
      </w:r>
      <w:proofErr w:type="spellStart"/>
      <w:r w:rsidR="00F37949">
        <w:t>biorracional</w:t>
      </w:r>
      <w:proofErr w:type="spellEnd"/>
      <w:r w:rsidR="00F37949">
        <w:t xml:space="preserve"> se comportó igual que el testigo</w:t>
      </w:r>
      <w:r w:rsidR="006E794B" w:rsidRPr="006E794B">
        <w:t>.</w:t>
      </w:r>
      <w:r w:rsidR="006E794B">
        <w:t xml:space="preserve"> Por su parte</w:t>
      </w:r>
      <w:r w:rsidR="001C218E">
        <w:t>,</w:t>
      </w:r>
      <w:r w:rsidR="006E794B">
        <w:t xml:space="preserve"> Ruiz et al. (2009)</w:t>
      </w:r>
      <w:r w:rsidR="006E794B" w:rsidRPr="00F37949">
        <w:rPr>
          <w:i/>
        </w:rPr>
        <w:t xml:space="preserve"> </w:t>
      </w:r>
      <w:r w:rsidR="00F37949" w:rsidRPr="00F37949">
        <w:rPr>
          <w:iCs/>
        </w:rPr>
        <w:t>concluye</w:t>
      </w:r>
      <w:r w:rsidR="00F37949">
        <w:rPr>
          <w:iCs/>
        </w:rPr>
        <w:t xml:space="preserve">n </w:t>
      </w:r>
      <w:r w:rsidR="00F37949" w:rsidRPr="00F37949">
        <w:rPr>
          <w:iCs/>
        </w:rPr>
        <w:t xml:space="preserve">que la </w:t>
      </w:r>
      <w:proofErr w:type="spellStart"/>
      <w:r w:rsidR="00F37949" w:rsidRPr="00F37949">
        <w:rPr>
          <w:iCs/>
        </w:rPr>
        <w:t>azadiractina</w:t>
      </w:r>
      <w:proofErr w:type="spellEnd"/>
      <w:r w:rsidR="00F37949" w:rsidRPr="00F37949">
        <w:rPr>
          <w:iCs/>
        </w:rPr>
        <w:t xml:space="preserve"> es una buena alternativa en el control de </w:t>
      </w:r>
      <w:r w:rsidR="00F37949" w:rsidRPr="00F37949">
        <w:rPr>
          <w:i/>
        </w:rPr>
        <w:t xml:space="preserve">A. </w:t>
      </w:r>
      <w:proofErr w:type="spellStart"/>
      <w:r w:rsidR="00F37949" w:rsidRPr="00F37949">
        <w:rPr>
          <w:i/>
        </w:rPr>
        <w:t>eugenii</w:t>
      </w:r>
      <w:proofErr w:type="spellEnd"/>
      <w:r w:rsidR="00F37949" w:rsidRPr="00F37949">
        <w:rPr>
          <w:iCs/>
        </w:rPr>
        <w:t xml:space="preserve">, y podría sustituir el uso de </w:t>
      </w:r>
      <w:proofErr w:type="spellStart"/>
      <w:r w:rsidR="009951C9">
        <w:rPr>
          <w:iCs/>
        </w:rPr>
        <w:t>oxamil</w:t>
      </w:r>
      <w:proofErr w:type="spellEnd"/>
      <w:r w:rsidR="009951C9">
        <w:rPr>
          <w:iCs/>
        </w:rPr>
        <w:t xml:space="preserve"> y </w:t>
      </w:r>
      <w:proofErr w:type="spellStart"/>
      <w:r w:rsidR="009951C9">
        <w:rPr>
          <w:iCs/>
        </w:rPr>
        <w:t>neonicotioides</w:t>
      </w:r>
      <w:proofErr w:type="spellEnd"/>
      <w:r w:rsidR="00F37949">
        <w:rPr>
          <w:iCs/>
        </w:rPr>
        <w:t xml:space="preserve"> </w:t>
      </w:r>
      <w:r w:rsidR="00F37949" w:rsidRPr="00F37949">
        <w:rPr>
          <w:iCs/>
        </w:rPr>
        <w:t>cuando las</w:t>
      </w:r>
      <w:r w:rsidR="00F37949">
        <w:rPr>
          <w:iCs/>
        </w:rPr>
        <w:t xml:space="preserve"> </w:t>
      </w:r>
      <w:r w:rsidR="00F37949" w:rsidRPr="00F37949">
        <w:rPr>
          <w:iCs/>
        </w:rPr>
        <w:t>poblaciones de la plaga no son altas</w:t>
      </w:r>
      <w:r w:rsidR="00F37949">
        <w:rPr>
          <w:iCs/>
        </w:rPr>
        <w:t>, minimizando de esta manera la presión de selección para resistencia</w:t>
      </w:r>
      <w:r w:rsidR="009951C9">
        <w:rPr>
          <w:iCs/>
        </w:rPr>
        <w:t xml:space="preserve"> a estos plaguicidas</w:t>
      </w:r>
      <w:r w:rsidR="00F37949" w:rsidRPr="00F37949">
        <w:rPr>
          <w:iCs/>
        </w:rPr>
        <w:t>.</w:t>
      </w:r>
      <w:r w:rsidR="00CA566C">
        <w:rPr>
          <w:iCs/>
        </w:rPr>
        <w:t xml:space="preserve"> </w:t>
      </w:r>
      <w:r w:rsidR="006B298F">
        <w:rPr>
          <w:iCs/>
        </w:rPr>
        <w:t xml:space="preserve">En un trabajo realizado por </w:t>
      </w:r>
      <w:proofErr w:type="spellStart"/>
      <w:r w:rsidR="00CA566C">
        <w:rPr>
          <w:iCs/>
        </w:rPr>
        <w:t>Addesso</w:t>
      </w:r>
      <w:proofErr w:type="spellEnd"/>
      <w:r w:rsidR="00CA566C">
        <w:rPr>
          <w:iCs/>
        </w:rPr>
        <w:t xml:space="preserve"> et al. (2014) </w:t>
      </w:r>
      <w:r w:rsidR="00455A7E">
        <w:rPr>
          <w:iCs/>
        </w:rPr>
        <w:t xml:space="preserve">para investigar el efecto de </w:t>
      </w:r>
      <w:r w:rsidR="00AF3DDC">
        <w:rPr>
          <w:iCs/>
        </w:rPr>
        <w:t xml:space="preserve">los </w:t>
      </w:r>
      <w:r w:rsidR="00455A7E">
        <w:rPr>
          <w:iCs/>
        </w:rPr>
        <w:t xml:space="preserve">productos de bajo riesgo </w:t>
      </w:r>
      <w:r w:rsidR="00AF3DDC">
        <w:rPr>
          <w:iCs/>
        </w:rPr>
        <w:t>(</w:t>
      </w:r>
      <w:r w:rsidR="00455A7E">
        <w:rPr>
          <w:iCs/>
        </w:rPr>
        <w:t>arcilla de caolín</w:t>
      </w:r>
      <w:r w:rsidR="006B298F">
        <w:rPr>
          <w:iCs/>
        </w:rPr>
        <w:t xml:space="preserve">, </w:t>
      </w:r>
      <w:r w:rsidR="00455A7E">
        <w:rPr>
          <w:iCs/>
        </w:rPr>
        <w:t>tierra de diatomeas</w:t>
      </w:r>
      <w:r w:rsidR="00AF3DDC">
        <w:rPr>
          <w:iCs/>
        </w:rPr>
        <w:t>,</w:t>
      </w:r>
      <w:r w:rsidR="00455A7E">
        <w:rPr>
          <w:iCs/>
        </w:rPr>
        <w:t xml:space="preserve"> </w:t>
      </w:r>
      <w:proofErr w:type="spellStart"/>
      <w:r w:rsidR="00455A7E">
        <w:rPr>
          <w:iCs/>
        </w:rPr>
        <w:t>neem</w:t>
      </w:r>
      <w:proofErr w:type="spellEnd"/>
      <w:r w:rsidR="00455A7E">
        <w:rPr>
          <w:iCs/>
        </w:rPr>
        <w:t xml:space="preserve"> y extracto de </w:t>
      </w:r>
      <w:proofErr w:type="spellStart"/>
      <w:r w:rsidR="00455A7E">
        <w:rPr>
          <w:i/>
          <w:iCs/>
        </w:rPr>
        <w:t>Che</w:t>
      </w:r>
      <w:r w:rsidR="00285514">
        <w:rPr>
          <w:i/>
          <w:iCs/>
        </w:rPr>
        <w:t>n</w:t>
      </w:r>
      <w:r w:rsidR="00455A7E">
        <w:rPr>
          <w:i/>
          <w:iCs/>
        </w:rPr>
        <w:t>opodium</w:t>
      </w:r>
      <w:proofErr w:type="spellEnd"/>
      <w:r w:rsidR="00455A7E">
        <w:rPr>
          <w:i/>
          <w:iCs/>
        </w:rPr>
        <w:t xml:space="preserve"> </w:t>
      </w:r>
      <w:proofErr w:type="spellStart"/>
      <w:r w:rsidR="00455A7E">
        <w:rPr>
          <w:i/>
          <w:iCs/>
        </w:rPr>
        <w:t>ambrosioides</w:t>
      </w:r>
      <w:proofErr w:type="spellEnd"/>
      <w:r w:rsidR="00AF3DDC">
        <w:rPr>
          <w:iCs/>
        </w:rPr>
        <w:t>)</w:t>
      </w:r>
      <w:r w:rsidR="00455A7E">
        <w:rPr>
          <w:iCs/>
        </w:rPr>
        <w:t xml:space="preserve"> contra picudo del chile</w:t>
      </w:r>
      <w:r w:rsidR="00AF3DDC">
        <w:rPr>
          <w:iCs/>
        </w:rPr>
        <w:t>,</w:t>
      </w:r>
      <w:r w:rsidR="00455A7E">
        <w:rPr>
          <w:iCs/>
        </w:rPr>
        <w:t xml:space="preserve"> comparados con los insecticidas </w:t>
      </w:r>
      <w:proofErr w:type="spellStart"/>
      <w:r w:rsidR="00455A7E">
        <w:rPr>
          <w:iCs/>
        </w:rPr>
        <w:t>thiametoxam</w:t>
      </w:r>
      <w:proofErr w:type="spellEnd"/>
      <w:r w:rsidR="00455A7E">
        <w:rPr>
          <w:iCs/>
        </w:rPr>
        <w:t xml:space="preserve"> y </w:t>
      </w:r>
      <w:proofErr w:type="spellStart"/>
      <w:r w:rsidR="00455A7E">
        <w:rPr>
          <w:iCs/>
        </w:rPr>
        <w:t>oxamil</w:t>
      </w:r>
      <w:proofErr w:type="spellEnd"/>
      <w:r w:rsidR="00455A7E">
        <w:rPr>
          <w:iCs/>
        </w:rPr>
        <w:t xml:space="preserve"> aplicados en rotación y</w:t>
      </w:r>
      <w:r w:rsidR="007665E1">
        <w:rPr>
          <w:iCs/>
        </w:rPr>
        <w:t xml:space="preserve"> un testigo no tratado, encontraron que</w:t>
      </w:r>
      <w:r w:rsidR="00455A7E">
        <w:rPr>
          <w:iCs/>
        </w:rPr>
        <w:t xml:space="preserve"> </w:t>
      </w:r>
      <w:r w:rsidR="007665E1">
        <w:rPr>
          <w:iCs/>
        </w:rPr>
        <w:t>el</w:t>
      </w:r>
      <w:r w:rsidR="00AF3DDC">
        <w:rPr>
          <w:iCs/>
        </w:rPr>
        <w:t xml:space="preserve"> único tratamiento donde se incrementó el rendimiento fue en la rotación de insecticidas convencionales. </w:t>
      </w:r>
      <w:r w:rsidR="001C218E">
        <w:rPr>
          <w:iCs/>
        </w:rPr>
        <w:t>Por otro lado,</w:t>
      </w:r>
      <w:r w:rsidR="00AF3DDC">
        <w:rPr>
          <w:iCs/>
        </w:rPr>
        <w:t xml:space="preserve"> con los productos orgánicos no se incrementó significativamente el rendimiento, </w:t>
      </w:r>
      <w:r w:rsidR="001C218E">
        <w:rPr>
          <w:iCs/>
        </w:rPr>
        <w:t xml:space="preserve">pero </w:t>
      </w:r>
      <w:r w:rsidR="00AF3DDC">
        <w:rPr>
          <w:iCs/>
        </w:rPr>
        <w:t>su uso di</w:t>
      </w:r>
      <w:r w:rsidR="00936ECC">
        <w:rPr>
          <w:iCs/>
        </w:rPr>
        <w:t xml:space="preserve">sminuyó el daño total, lo que indica su posible utilidad en combinación con plaguicidas </w:t>
      </w:r>
      <w:r w:rsidR="00936ECC">
        <w:rPr>
          <w:iCs/>
        </w:rPr>
        <w:lastRenderedPageBreak/>
        <w:t>químicos convencionales o de bajo impacto ambiental bajo una estrategia de manejo integrado de plagas.</w:t>
      </w:r>
    </w:p>
    <w:p w:rsidR="0034516A" w:rsidRDefault="00A007C4" w:rsidP="00A676BB">
      <w:pPr>
        <w:autoSpaceDE w:val="0"/>
        <w:autoSpaceDN w:val="0"/>
        <w:adjustRightInd w:val="0"/>
        <w:spacing w:after="240" w:line="360" w:lineRule="auto"/>
        <w:jc w:val="both"/>
        <w:rPr>
          <w:b/>
          <w:lang w:val="es-ES"/>
        </w:rPr>
      </w:pPr>
      <w:r w:rsidRPr="009E31E9">
        <w:rPr>
          <w:b/>
          <w:lang w:val="es-ES"/>
        </w:rPr>
        <w:t>Conclusiones</w:t>
      </w:r>
    </w:p>
    <w:p w:rsidR="00345EF0" w:rsidRDefault="0034516A" w:rsidP="00A676BB">
      <w:pPr>
        <w:autoSpaceDE w:val="0"/>
        <w:autoSpaceDN w:val="0"/>
        <w:adjustRightInd w:val="0"/>
        <w:spacing w:after="240" w:line="360" w:lineRule="auto"/>
        <w:jc w:val="both"/>
      </w:pPr>
      <w:r>
        <w:rPr>
          <w:lang w:val="es-ES"/>
        </w:rPr>
        <w:t>La</w:t>
      </w:r>
      <w:r w:rsidR="009573AA">
        <w:rPr>
          <w:lang w:val="es-ES"/>
        </w:rPr>
        <w:t xml:space="preserve"> población de picudo del chile de La Cruz de </w:t>
      </w:r>
      <w:proofErr w:type="spellStart"/>
      <w:r w:rsidR="009573AA">
        <w:rPr>
          <w:lang w:val="es-ES"/>
        </w:rPr>
        <w:t>Elota</w:t>
      </w:r>
      <w:proofErr w:type="spellEnd"/>
      <w:r w:rsidR="009573AA">
        <w:rPr>
          <w:lang w:val="es-ES"/>
        </w:rPr>
        <w:t xml:space="preserve"> </w:t>
      </w:r>
      <w:r w:rsidR="00345EF0">
        <w:rPr>
          <w:lang w:val="es-ES"/>
        </w:rPr>
        <w:t>se mostró tolerante</w:t>
      </w:r>
      <w:r>
        <w:rPr>
          <w:lang w:val="es-ES"/>
        </w:rPr>
        <w:t xml:space="preserve"> a los insecticidas </w:t>
      </w:r>
      <w:proofErr w:type="spellStart"/>
      <w:r w:rsidR="00255427">
        <w:t>clorpirifo</w:t>
      </w:r>
      <w:r w:rsidRPr="009E31E9">
        <w:t>s</w:t>
      </w:r>
      <w:proofErr w:type="spellEnd"/>
      <w:r w:rsidRPr="009E31E9">
        <w:t xml:space="preserve"> </w:t>
      </w:r>
      <w:proofErr w:type="spellStart"/>
      <w:r w:rsidRPr="009E31E9">
        <w:t>etil</w:t>
      </w:r>
      <w:proofErr w:type="spellEnd"/>
      <w:r w:rsidR="00255427">
        <w:t xml:space="preserve">, </w:t>
      </w:r>
      <w:proofErr w:type="spellStart"/>
      <w:r w:rsidR="00255427">
        <w:t>malatio</w:t>
      </w:r>
      <w:r>
        <w:t>n</w:t>
      </w:r>
      <w:proofErr w:type="spellEnd"/>
      <w:r>
        <w:t xml:space="preserve">, </w:t>
      </w:r>
      <w:proofErr w:type="spellStart"/>
      <w:r>
        <w:t>oxamil</w:t>
      </w:r>
      <w:proofErr w:type="spellEnd"/>
      <w:r w:rsidRPr="009E31E9">
        <w:t xml:space="preserve">, </w:t>
      </w:r>
      <w:proofErr w:type="spellStart"/>
      <w:r w:rsidRPr="009E31E9">
        <w:t>thiametoxam</w:t>
      </w:r>
      <w:proofErr w:type="spellEnd"/>
      <w:r w:rsidRPr="009E31E9">
        <w:t xml:space="preserve"> y </w:t>
      </w:r>
      <w:proofErr w:type="spellStart"/>
      <w:r w:rsidRPr="009E31E9">
        <w:t>zcipermetrina</w:t>
      </w:r>
      <w:proofErr w:type="spellEnd"/>
      <w:r>
        <w:t xml:space="preserve">, </w:t>
      </w:r>
      <w:r w:rsidR="00285514">
        <w:t>con bajos</w:t>
      </w:r>
      <w:r>
        <w:t xml:space="preserve"> niveles de control</w:t>
      </w:r>
      <w:r w:rsidR="00285514">
        <w:t>.</w:t>
      </w:r>
      <w:r>
        <w:t xml:space="preserve"> </w:t>
      </w:r>
    </w:p>
    <w:p w:rsidR="00345EF0" w:rsidRDefault="00345EF0" w:rsidP="00A676BB">
      <w:pPr>
        <w:autoSpaceDE w:val="0"/>
        <w:autoSpaceDN w:val="0"/>
        <w:adjustRightInd w:val="0"/>
        <w:spacing w:after="240" w:line="360" w:lineRule="auto"/>
        <w:jc w:val="both"/>
      </w:pPr>
      <w:r>
        <w:t>La población de insectos de Culiacán está respondiendo a la presión de selección ejercida por las aplicaciones de insecticidas, principalmente los organofosfora</w:t>
      </w:r>
      <w:r w:rsidR="00255427">
        <w:t xml:space="preserve">dos </w:t>
      </w:r>
      <w:proofErr w:type="spellStart"/>
      <w:r w:rsidR="00255427">
        <w:t>malation</w:t>
      </w:r>
      <w:proofErr w:type="spellEnd"/>
      <w:r w:rsidR="00255427">
        <w:t xml:space="preserve"> y </w:t>
      </w:r>
      <w:proofErr w:type="spellStart"/>
      <w:r w:rsidR="00255427">
        <w:t>clorpirifos</w:t>
      </w:r>
      <w:proofErr w:type="spellEnd"/>
      <w:r w:rsidR="00255427">
        <w:t xml:space="preserve"> </w:t>
      </w:r>
      <w:proofErr w:type="spellStart"/>
      <w:r w:rsidR="00255427">
        <w:t>etil</w:t>
      </w:r>
      <w:proofErr w:type="spellEnd"/>
      <w:r w:rsidR="00E372FD">
        <w:t xml:space="preserve">, y el </w:t>
      </w:r>
      <w:proofErr w:type="spellStart"/>
      <w:r w:rsidR="00E372FD">
        <w:t>neonicotinoide</w:t>
      </w:r>
      <w:proofErr w:type="spellEnd"/>
      <w:r w:rsidR="00E372FD">
        <w:t xml:space="preserve"> </w:t>
      </w:r>
      <w:proofErr w:type="spellStart"/>
      <w:r w:rsidR="00E372FD">
        <w:t>thiametoxam</w:t>
      </w:r>
      <w:proofErr w:type="spellEnd"/>
      <w:r w:rsidR="00E372FD">
        <w:t xml:space="preserve">, ya que </w:t>
      </w:r>
      <w:r>
        <w:t xml:space="preserve">se observó </w:t>
      </w:r>
      <w:r w:rsidR="00E372FD">
        <w:t xml:space="preserve">baja eficacia en ambas dosis (bajas y altas). Con </w:t>
      </w:r>
      <w:proofErr w:type="spellStart"/>
      <w:r w:rsidR="00E372FD">
        <w:t>zcipermetrina</w:t>
      </w:r>
      <w:proofErr w:type="spellEnd"/>
      <w:r w:rsidR="00E372FD">
        <w:t xml:space="preserve"> se obtuvo buena eficacia sólo a dosis alta, mientras que con </w:t>
      </w:r>
      <w:proofErr w:type="spellStart"/>
      <w:r w:rsidR="00E372FD">
        <w:t>oxamil</w:t>
      </w:r>
      <w:proofErr w:type="spellEnd"/>
      <w:r w:rsidR="00E372FD">
        <w:t xml:space="preserve"> se observó buena eficacia aún con la dosis baja.</w:t>
      </w:r>
    </w:p>
    <w:p w:rsidR="00E372FD" w:rsidRDefault="00181BD9" w:rsidP="00A676BB">
      <w:pPr>
        <w:autoSpaceDE w:val="0"/>
        <w:autoSpaceDN w:val="0"/>
        <w:adjustRightInd w:val="0"/>
        <w:spacing w:after="240" w:line="360" w:lineRule="auto"/>
        <w:jc w:val="both"/>
      </w:pPr>
      <w:r>
        <w:t>En l</w:t>
      </w:r>
      <w:r w:rsidR="00E372FD">
        <w:t xml:space="preserve">a población de </w:t>
      </w:r>
      <w:r>
        <w:t xml:space="preserve">picudos de </w:t>
      </w:r>
      <w:r w:rsidR="00E372FD">
        <w:t>El Rosario</w:t>
      </w:r>
      <w:r>
        <w:t>,</w:t>
      </w:r>
      <w:r w:rsidR="00E372FD">
        <w:t xml:space="preserve"> </w:t>
      </w:r>
      <w:r>
        <w:t>todos los insecticidas evaluados presentaron buenos porcentajes de control, por lo que se considera una población susceptible y un reservorio de genes de susceptibilidad para esta plaga.</w:t>
      </w:r>
    </w:p>
    <w:p w:rsidR="008A0EC5" w:rsidRPr="009E31E9" w:rsidRDefault="008A0EC5" w:rsidP="00A676BB">
      <w:pPr>
        <w:autoSpaceDE w:val="0"/>
        <w:autoSpaceDN w:val="0"/>
        <w:adjustRightInd w:val="0"/>
        <w:spacing w:after="240" w:line="360" w:lineRule="auto"/>
        <w:jc w:val="both"/>
        <w:rPr>
          <w:lang w:val="es-ES"/>
        </w:rPr>
      </w:pPr>
      <w:r w:rsidRPr="009E31E9">
        <w:rPr>
          <w:lang w:val="es-ES"/>
        </w:rPr>
        <w:t>En las tres zonas en estudio no se observó diferencia significativa entre las dosis altas y bajas de los insecticidas, por lo que</w:t>
      </w:r>
      <w:r w:rsidR="0053104D">
        <w:rPr>
          <w:lang w:val="es-ES"/>
        </w:rPr>
        <w:t xml:space="preserve"> de ser necesario aplicar uno de estos insumos </w:t>
      </w:r>
      <w:r w:rsidRPr="009E31E9">
        <w:rPr>
          <w:lang w:val="es-ES"/>
        </w:rPr>
        <w:t xml:space="preserve">es recomendable </w:t>
      </w:r>
      <w:r w:rsidR="0053104D">
        <w:rPr>
          <w:lang w:val="es-ES"/>
        </w:rPr>
        <w:t xml:space="preserve">aplicarlos a </w:t>
      </w:r>
      <w:r w:rsidRPr="009E31E9">
        <w:rPr>
          <w:lang w:val="es-ES"/>
        </w:rPr>
        <w:t>dosis baja</w:t>
      </w:r>
      <w:r w:rsidR="0053104D">
        <w:rPr>
          <w:lang w:val="es-ES"/>
        </w:rPr>
        <w:t xml:space="preserve"> </w:t>
      </w:r>
      <w:r w:rsidRPr="009E31E9">
        <w:rPr>
          <w:lang w:val="es-ES"/>
        </w:rPr>
        <w:t xml:space="preserve">para reducir costos y </w:t>
      </w:r>
      <w:r w:rsidR="0053104D">
        <w:rPr>
          <w:lang w:val="es-ES"/>
        </w:rPr>
        <w:t>retard</w:t>
      </w:r>
      <w:r w:rsidRPr="009E31E9">
        <w:rPr>
          <w:lang w:val="es-ES"/>
        </w:rPr>
        <w:t>ar el desarrollo de resistencia</w:t>
      </w:r>
      <w:r w:rsidR="0053104D">
        <w:rPr>
          <w:lang w:val="es-ES"/>
        </w:rPr>
        <w:t>,</w:t>
      </w:r>
      <w:r w:rsidRPr="009E31E9">
        <w:rPr>
          <w:lang w:val="es-ES"/>
        </w:rPr>
        <w:t xml:space="preserve"> y mantener con ello la eficacia de los productos por un periodo mayor de tiempo.</w:t>
      </w: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A851D2" w:rsidRDefault="00A851D2" w:rsidP="00A676BB">
      <w:pPr>
        <w:autoSpaceDE w:val="0"/>
        <w:autoSpaceDN w:val="0"/>
        <w:adjustRightInd w:val="0"/>
        <w:spacing w:after="240" w:line="360" w:lineRule="auto"/>
        <w:jc w:val="both"/>
        <w:rPr>
          <w:rFonts w:ascii="Calibri" w:hAnsi="Calibri" w:cs="Calibri"/>
          <w:color w:val="7030A0"/>
          <w:sz w:val="28"/>
          <w:szCs w:val="28"/>
          <w:lang w:val="es-ES"/>
        </w:rPr>
      </w:pPr>
    </w:p>
    <w:p w:rsidR="008A0EC5" w:rsidRPr="009E31E9" w:rsidRDefault="00A851D2" w:rsidP="00A676BB">
      <w:pPr>
        <w:autoSpaceDE w:val="0"/>
        <w:autoSpaceDN w:val="0"/>
        <w:adjustRightInd w:val="0"/>
        <w:spacing w:after="240" w:line="360" w:lineRule="auto"/>
        <w:jc w:val="both"/>
        <w:rPr>
          <w:b/>
          <w:lang w:val="es-ES"/>
        </w:rPr>
      </w:pPr>
      <w:r w:rsidRPr="00A851D2">
        <w:rPr>
          <w:rFonts w:ascii="Calibri" w:hAnsi="Calibri" w:cs="Calibri"/>
          <w:color w:val="7030A0"/>
          <w:sz w:val="28"/>
          <w:szCs w:val="28"/>
          <w:lang w:val="es-ES"/>
        </w:rPr>
        <w:lastRenderedPageBreak/>
        <w:t>Bibliografía</w:t>
      </w:r>
    </w:p>
    <w:p w:rsidR="00C11250" w:rsidRDefault="00C11250" w:rsidP="00A676BB">
      <w:pPr>
        <w:spacing w:after="240" w:line="360" w:lineRule="auto"/>
        <w:ind w:left="709" w:hanging="709"/>
        <w:jc w:val="both"/>
        <w:rPr>
          <w:lang w:val="en-US"/>
        </w:rPr>
      </w:pPr>
      <w:r w:rsidRPr="009E31E9">
        <w:rPr>
          <w:lang w:val="en-US"/>
        </w:rPr>
        <w:t xml:space="preserve">Abbott, W.S. (1925). </w:t>
      </w:r>
      <w:proofErr w:type="gramStart"/>
      <w:r w:rsidRPr="009E31E9">
        <w:rPr>
          <w:lang w:val="en-US"/>
        </w:rPr>
        <w:t>A method of computing the effectiveness of a</w:t>
      </w:r>
      <w:r>
        <w:rPr>
          <w:lang w:val="en-US"/>
        </w:rPr>
        <w:t>n insecticide.</w:t>
      </w:r>
      <w:proofErr w:type="gramEnd"/>
      <w:r>
        <w:rPr>
          <w:lang w:val="en-US"/>
        </w:rPr>
        <w:t xml:space="preserve"> J. Econ. </w:t>
      </w:r>
      <w:proofErr w:type="spellStart"/>
      <w:r>
        <w:rPr>
          <w:lang w:val="en-US"/>
        </w:rPr>
        <w:t>Entomol</w:t>
      </w:r>
      <w:proofErr w:type="spellEnd"/>
      <w:r>
        <w:rPr>
          <w:lang w:val="en-US"/>
        </w:rPr>
        <w:t>,</w:t>
      </w:r>
      <w:r w:rsidRPr="009E31E9">
        <w:rPr>
          <w:lang w:val="en-US"/>
        </w:rPr>
        <w:t xml:space="preserve"> 18</w:t>
      </w:r>
      <w:r>
        <w:rPr>
          <w:lang w:val="en-US"/>
        </w:rPr>
        <w:t xml:space="preserve">, </w:t>
      </w:r>
      <w:r w:rsidRPr="009E31E9">
        <w:rPr>
          <w:lang w:val="en-US"/>
        </w:rPr>
        <w:t>265-267.</w:t>
      </w:r>
    </w:p>
    <w:p w:rsidR="00A851D2" w:rsidRDefault="00A851D2" w:rsidP="005764C6">
      <w:pPr>
        <w:spacing w:after="240" w:line="360" w:lineRule="auto"/>
        <w:ind w:left="709" w:hanging="709"/>
        <w:jc w:val="both"/>
      </w:pPr>
      <w:proofErr w:type="spellStart"/>
      <w:r>
        <w:rPr>
          <w:lang w:val="en-US"/>
        </w:rPr>
        <w:t>Addesso</w:t>
      </w:r>
      <w:proofErr w:type="spellEnd"/>
      <w:r>
        <w:rPr>
          <w:lang w:val="en-US"/>
        </w:rPr>
        <w:t xml:space="preserve">, K.M., </w:t>
      </w:r>
      <w:proofErr w:type="spellStart"/>
      <w:r>
        <w:rPr>
          <w:lang w:val="en-US"/>
        </w:rPr>
        <w:t>Stansly</w:t>
      </w:r>
      <w:proofErr w:type="spellEnd"/>
      <w:r>
        <w:rPr>
          <w:lang w:val="en-US"/>
        </w:rPr>
        <w:t xml:space="preserve">, P.A., </w:t>
      </w:r>
      <w:proofErr w:type="spellStart"/>
      <w:r>
        <w:rPr>
          <w:lang w:val="en-US"/>
        </w:rPr>
        <w:t>Kostyk</w:t>
      </w:r>
      <w:proofErr w:type="spellEnd"/>
      <w:r>
        <w:rPr>
          <w:lang w:val="en-US"/>
        </w:rPr>
        <w:t xml:space="preserve">, B.C. y </w:t>
      </w:r>
      <w:proofErr w:type="spellStart"/>
      <w:r>
        <w:rPr>
          <w:lang w:val="en-US"/>
        </w:rPr>
        <w:t>McAuslane</w:t>
      </w:r>
      <w:proofErr w:type="spellEnd"/>
      <w:r>
        <w:rPr>
          <w:lang w:val="en-US"/>
        </w:rPr>
        <w:t>, H.J. (2014). Organic treatments for control</w:t>
      </w:r>
      <w:r>
        <w:rPr>
          <w:lang w:val="en-US"/>
        </w:rPr>
        <w:tab/>
        <w:t>of pepper weevil (</w:t>
      </w:r>
      <w:proofErr w:type="spellStart"/>
      <w:r>
        <w:rPr>
          <w:lang w:val="en-US"/>
        </w:rPr>
        <w:t>Coleoptera</w:t>
      </w:r>
      <w:proofErr w:type="spellEnd"/>
      <w:r>
        <w:rPr>
          <w:lang w:val="en-US"/>
        </w:rPr>
        <w:t xml:space="preserve">: </w:t>
      </w:r>
      <w:proofErr w:type="spellStart"/>
      <w:r>
        <w:rPr>
          <w:lang w:val="en-US"/>
        </w:rPr>
        <w:t>Curculionidae</w:t>
      </w:r>
      <w:proofErr w:type="spellEnd"/>
      <w:r>
        <w:rPr>
          <w:lang w:val="en-US"/>
        </w:rPr>
        <w:t xml:space="preserve">). Florida Entomologist, 97(3), 1148-1156. </w:t>
      </w:r>
      <w:r w:rsidRPr="003A5670">
        <w:t xml:space="preserve">DOI: </w:t>
      </w:r>
      <w:hyperlink r:id="rId14" w:history="1">
        <w:r w:rsidRPr="005C5257">
          <w:rPr>
            <w:rStyle w:val="Hipervnculo"/>
          </w:rPr>
          <w:t>http://dx.doi.org/10.1653/024.097.0322</w:t>
        </w:r>
      </w:hyperlink>
    </w:p>
    <w:p w:rsidR="00C11250" w:rsidRPr="009E31E9" w:rsidRDefault="00C11250" w:rsidP="005764C6">
      <w:pPr>
        <w:spacing w:after="240" w:line="360" w:lineRule="auto"/>
        <w:ind w:left="709" w:hanging="709"/>
        <w:jc w:val="both"/>
      </w:pPr>
      <w:r w:rsidRPr="001966F0">
        <w:t>Avendaño-Meza,</w:t>
      </w:r>
      <w:r>
        <w:t xml:space="preserve"> F., </w:t>
      </w:r>
      <w:r w:rsidRPr="001966F0">
        <w:t>Corrales-Madrid,</w:t>
      </w:r>
      <w:r>
        <w:t xml:space="preserve"> J.L.,</w:t>
      </w:r>
      <w:r w:rsidRPr="001966F0">
        <w:t xml:space="preserve"> Parra-Terraza,</w:t>
      </w:r>
      <w:r>
        <w:t xml:space="preserve"> S., </w:t>
      </w:r>
      <w:r w:rsidRPr="001966F0">
        <w:t>Medina</w:t>
      </w:r>
      <w:r>
        <w:t>-</w:t>
      </w:r>
      <w:r w:rsidRPr="001966F0">
        <w:t>López,</w:t>
      </w:r>
      <w:r>
        <w:t xml:space="preserve"> R.,</w:t>
      </w:r>
      <w:r w:rsidRPr="001966F0">
        <w:t xml:space="preserve"> </w:t>
      </w:r>
      <w:r>
        <w:t>Gaspar-Aguilar, S.S.</w:t>
      </w:r>
      <w:r w:rsidRPr="001966F0">
        <w:t xml:space="preserve"> </w:t>
      </w:r>
      <w:r w:rsidR="005C48F4">
        <w:t>y</w:t>
      </w:r>
      <w:r w:rsidRPr="001966F0">
        <w:t xml:space="preserve"> Avendaño-</w:t>
      </w:r>
      <w:proofErr w:type="spellStart"/>
      <w:r w:rsidRPr="001966F0">
        <w:t>Jatomea</w:t>
      </w:r>
      <w:proofErr w:type="spellEnd"/>
      <w:r>
        <w:t xml:space="preserve">, F.D. (2016). </w:t>
      </w:r>
      <w:r w:rsidRPr="001966F0">
        <w:t xml:space="preserve">Líneas base de susceptibilidad a tres insecticidas en poblaciones de picudos del chile </w:t>
      </w:r>
      <w:r>
        <w:rPr>
          <w:i/>
        </w:rPr>
        <w:t>A</w:t>
      </w:r>
      <w:r w:rsidRPr="001966F0">
        <w:rPr>
          <w:i/>
        </w:rPr>
        <w:t xml:space="preserve">nthonomus eugenii </w:t>
      </w:r>
      <w:r w:rsidRPr="001966F0">
        <w:t>cano, 1894 (</w:t>
      </w:r>
      <w:r w:rsidR="008228B3" w:rsidRPr="001966F0">
        <w:t>coleóptera</w:t>
      </w:r>
      <w:r w:rsidRPr="001966F0">
        <w:t>: curculionidae) del estado de Sinaloa</w:t>
      </w:r>
      <w:r>
        <w:t>. Entomología Mexicana, 3, 775-780.</w:t>
      </w:r>
    </w:p>
    <w:p w:rsidR="00C11250" w:rsidRDefault="00C11250" w:rsidP="00A676BB">
      <w:pPr>
        <w:spacing w:after="240" w:line="360" w:lineRule="auto"/>
        <w:ind w:left="709" w:hanging="709"/>
        <w:jc w:val="both"/>
      </w:pPr>
      <w:r w:rsidRPr="009E31E9">
        <w:t xml:space="preserve">Avendaño-Meza, F., López-Meza, M., Gastélum-Luque, R., Medina-López, R., Godoy-Angulo, T.P. </w:t>
      </w:r>
      <w:r w:rsidR="00FC59DD">
        <w:t>y</w:t>
      </w:r>
      <w:r w:rsidRPr="009E31E9">
        <w:t xml:space="preserve"> Gaspar-Aguilar, S.S. (2010). Susceptibilidad a insecticidas en poblaciones de picudo del chile Anthonomus eugenii Cano en La Cruz de Elota, Sinaloa. Entomología Mexicana</w:t>
      </w:r>
      <w:r>
        <w:t>,</w:t>
      </w:r>
      <w:r w:rsidRPr="009E31E9">
        <w:t xml:space="preserve"> </w:t>
      </w:r>
      <w:r>
        <w:t>9,</w:t>
      </w:r>
      <w:r w:rsidRPr="009E31E9">
        <w:t xml:space="preserve"> 711-716.</w:t>
      </w:r>
    </w:p>
    <w:p w:rsidR="00C11250" w:rsidRPr="009E31E9" w:rsidRDefault="00C11250" w:rsidP="00A676BB">
      <w:pPr>
        <w:spacing w:after="240" w:line="360" w:lineRule="auto"/>
        <w:ind w:left="709" w:hanging="709"/>
        <w:jc w:val="both"/>
      </w:pPr>
      <w:r w:rsidRPr="009E31E9">
        <w:t xml:space="preserve">Avendaño-Meza, F., Parra-Terraza, S., Gastélum-Luque, R., López-Meza, M., Medina-López, R. </w:t>
      </w:r>
      <w:r w:rsidR="008F4276">
        <w:t>y</w:t>
      </w:r>
      <w:r w:rsidRPr="009E31E9">
        <w:t xml:space="preserve"> Yáñez-Juárez, M.G. (2014). Líneas base de resistencia a cinco insecticidas en poblaciones de picudo del chile </w:t>
      </w:r>
      <w:r w:rsidRPr="001966F0">
        <w:rPr>
          <w:i/>
        </w:rPr>
        <w:t>Anthonomus eugenii</w:t>
      </w:r>
      <w:r w:rsidRPr="009E31E9">
        <w:t xml:space="preserve"> Cano de Culiacán, Sinaloa. Entomología Mexicana</w:t>
      </w:r>
      <w:r>
        <w:t xml:space="preserve">, 1, </w:t>
      </w:r>
      <w:r w:rsidRPr="009E31E9">
        <w:t>834-839.</w:t>
      </w:r>
    </w:p>
    <w:p w:rsidR="00C11250" w:rsidRPr="009E31E9" w:rsidRDefault="00C11250" w:rsidP="00A676BB">
      <w:pPr>
        <w:spacing w:after="240" w:line="360" w:lineRule="auto"/>
        <w:ind w:left="709" w:hanging="709"/>
        <w:jc w:val="both"/>
      </w:pPr>
      <w:r w:rsidRPr="009E31E9">
        <w:t xml:space="preserve">Capinera, J.L. (2002). Pepper weevil </w:t>
      </w:r>
      <w:r w:rsidRPr="001966F0">
        <w:rPr>
          <w:i/>
        </w:rPr>
        <w:t>Anthonomus eugenii</w:t>
      </w:r>
      <w:r w:rsidRPr="009E31E9">
        <w:t xml:space="preserve"> Cano (Insecta: </w:t>
      </w:r>
      <w:r w:rsidR="008228B3" w:rsidRPr="009E31E9">
        <w:t>Coleóptera</w:t>
      </w:r>
      <w:r w:rsidRPr="009E31E9">
        <w:t xml:space="preserve">: Curculionidae). Document EENY-278. Florida. Cooperative Extensión Service. Institute of Food and Agricultural Science. </w:t>
      </w:r>
      <w:proofErr w:type="spellStart"/>
      <w:r w:rsidRPr="009E31E9">
        <w:t>University</w:t>
      </w:r>
      <w:proofErr w:type="spellEnd"/>
      <w:r w:rsidRPr="009E31E9">
        <w:t xml:space="preserve"> of Florida, E.U.</w:t>
      </w:r>
      <w:r>
        <w:t>,</w:t>
      </w:r>
      <w:r w:rsidRPr="009E31E9">
        <w:t xml:space="preserve"> 6 p.</w:t>
      </w:r>
    </w:p>
    <w:p w:rsidR="00C11250" w:rsidRPr="009E31E9" w:rsidRDefault="00C11250" w:rsidP="00A676BB">
      <w:pPr>
        <w:spacing w:after="240" w:line="360" w:lineRule="auto"/>
        <w:ind w:left="709" w:hanging="709"/>
        <w:jc w:val="both"/>
      </w:pPr>
      <w:r w:rsidRPr="009E31E9">
        <w:t xml:space="preserve">Corrales, M.J.L. (2002). Estrategias </w:t>
      </w:r>
      <w:proofErr w:type="spellStart"/>
      <w:r w:rsidRPr="009E31E9">
        <w:t>biorracionales</w:t>
      </w:r>
      <w:proofErr w:type="spellEnd"/>
      <w:r w:rsidRPr="009E31E9">
        <w:t xml:space="preserve"> para el </w:t>
      </w:r>
      <w:r w:rsidR="00F366F6">
        <w:t>manejo</w:t>
      </w:r>
      <w:r w:rsidRPr="009E31E9">
        <w:t xml:space="preserve"> de</w:t>
      </w:r>
      <w:r w:rsidR="00F366F6">
        <w:t xml:space="preserve"> las principales</w:t>
      </w:r>
      <w:r w:rsidRPr="009E31E9">
        <w:t xml:space="preserve"> plagas </w:t>
      </w:r>
      <w:r w:rsidR="00F366F6">
        <w:t>del cultivo de</w:t>
      </w:r>
      <w:r w:rsidRPr="009E31E9">
        <w:t xml:space="preserve"> chile en </w:t>
      </w:r>
      <w:r w:rsidR="00F366F6">
        <w:t>L</w:t>
      </w:r>
      <w:r w:rsidRPr="009E31E9">
        <w:t xml:space="preserve">a Cruz de </w:t>
      </w:r>
      <w:proofErr w:type="spellStart"/>
      <w:r w:rsidRPr="009E31E9">
        <w:t>Elota</w:t>
      </w:r>
      <w:proofErr w:type="spellEnd"/>
      <w:r w:rsidRPr="009E31E9">
        <w:t xml:space="preserve">, Sinaloa. Tesis de Doctorado. Instituto de Fitosanidad. Colegio de Postgraduados. Montecillo, Edo. </w:t>
      </w:r>
      <w:r>
        <w:t>México,</w:t>
      </w:r>
      <w:r w:rsidRPr="009E31E9">
        <w:t xml:space="preserve"> 113 p.</w:t>
      </w:r>
    </w:p>
    <w:p w:rsidR="00C11250" w:rsidRDefault="00C11250" w:rsidP="00A676BB">
      <w:pPr>
        <w:spacing w:after="240" w:line="360" w:lineRule="auto"/>
        <w:ind w:left="709" w:hanging="709"/>
        <w:jc w:val="both"/>
      </w:pPr>
      <w:r w:rsidRPr="009E31E9">
        <w:t xml:space="preserve">Coudriet, D.L. </w:t>
      </w:r>
      <w:r>
        <w:t>&amp;</w:t>
      </w:r>
      <w:r w:rsidRPr="009E31E9">
        <w:t xml:space="preserve"> Kishaba, A.N. (1988). Bioassay Procedure for an Attractant of the Pepper Weevil (Coleoptera: Curculionidae). Journal of Economic Entomology</w:t>
      </w:r>
      <w:r>
        <w:t>,</w:t>
      </w:r>
      <w:r w:rsidRPr="009E31E9">
        <w:t xml:space="preserve"> 81(5)</w:t>
      </w:r>
      <w:r>
        <w:t xml:space="preserve">, </w:t>
      </w:r>
      <w:r w:rsidRPr="009E31E9">
        <w:t>1499-1502.</w:t>
      </w:r>
    </w:p>
    <w:p w:rsidR="00A851D2" w:rsidRDefault="00A851D2" w:rsidP="00A676BB">
      <w:pPr>
        <w:spacing w:after="240" w:line="360" w:lineRule="auto"/>
        <w:ind w:left="709" w:hanging="709"/>
        <w:jc w:val="both"/>
        <w:rPr>
          <w:lang w:val="en-US"/>
        </w:rPr>
      </w:pPr>
      <w:r>
        <w:lastRenderedPageBreak/>
        <w:t>FAO (2012). Código internacional de conducta para la distribución y utilización de plaguicidas. Directrices sobre la prevención y manejo de la resistencia a los plaguicidas. Recuperado el 0</w:t>
      </w:r>
      <w:r w:rsidRPr="004D642F">
        <w:t>3</w:t>
      </w:r>
      <w:r>
        <w:t xml:space="preserve"> de agosto de </w:t>
      </w:r>
      <w:r w:rsidRPr="004D642F">
        <w:t>2016</w:t>
      </w:r>
      <w:r>
        <w:t xml:space="preserve">, de </w:t>
      </w:r>
      <w:hyperlink r:id="rId15" w:history="1">
        <w:r w:rsidRPr="005C5257">
          <w:rPr>
            <w:rStyle w:val="Hipervnculo"/>
          </w:rPr>
          <w:t>www.fao.org/fileadmin/templates/agphome/documents/</w:t>
        </w:r>
      </w:hyperlink>
      <w:r>
        <w:t xml:space="preserve"> </w:t>
      </w:r>
      <w:proofErr w:type="spellStart"/>
      <w:r>
        <w:t>Pests_Pesticides</w:t>
      </w:r>
      <w:proofErr w:type="spellEnd"/>
      <w:r>
        <w:t>/</w:t>
      </w:r>
      <w:proofErr w:type="spellStart"/>
      <w:r w:rsidRPr="00273D13">
        <w:t>Code</w:t>
      </w:r>
      <w:proofErr w:type="spellEnd"/>
      <w:r w:rsidRPr="00273D13">
        <w:t>/FAO_RMG_SP.pdf</w:t>
      </w:r>
    </w:p>
    <w:p w:rsidR="00C11250" w:rsidRDefault="00C11250" w:rsidP="00A676BB">
      <w:pPr>
        <w:spacing w:after="240" w:line="360" w:lineRule="auto"/>
        <w:ind w:left="709" w:hanging="709"/>
        <w:jc w:val="both"/>
      </w:pPr>
      <w:proofErr w:type="spellStart"/>
      <w:proofErr w:type="gramStart"/>
      <w:r w:rsidRPr="009E31E9">
        <w:rPr>
          <w:lang w:val="en-US"/>
        </w:rPr>
        <w:t>García</w:t>
      </w:r>
      <w:proofErr w:type="spellEnd"/>
      <w:r w:rsidRPr="009E31E9">
        <w:rPr>
          <w:lang w:val="en-US"/>
        </w:rPr>
        <w:t xml:space="preserve">-Nevarez, G., Campos-Figueroa, M., Chávez-Sánchez, N. </w:t>
      </w:r>
      <w:r>
        <w:rPr>
          <w:lang w:val="en-US"/>
        </w:rPr>
        <w:t>&amp;</w:t>
      </w:r>
      <w:r w:rsidRPr="009E31E9">
        <w:rPr>
          <w:lang w:val="en-US"/>
        </w:rPr>
        <w:t xml:space="preserve"> Quiñonez-Pando, F.J. (2012).</w:t>
      </w:r>
      <w:proofErr w:type="gramEnd"/>
      <w:r w:rsidRPr="009E31E9">
        <w:rPr>
          <w:lang w:val="en-US"/>
        </w:rPr>
        <w:t xml:space="preserve"> Efficacy of biorational and conventional insecticides against the pepper weevil, </w:t>
      </w:r>
      <w:proofErr w:type="spellStart"/>
      <w:r w:rsidRPr="00A175BC">
        <w:rPr>
          <w:i/>
          <w:lang w:val="en-US"/>
        </w:rPr>
        <w:t>Anthonomus</w:t>
      </w:r>
      <w:proofErr w:type="spellEnd"/>
      <w:r w:rsidRPr="00A175BC">
        <w:rPr>
          <w:i/>
          <w:lang w:val="en-US"/>
        </w:rPr>
        <w:t xml:space="preserve"> </w:t>
      </w:r>
      <w:proofErr w:type="spellStart"/>
      <w:r w:rsidRPr="00A175BC">
        <w:rPr>
          <w:i/>
          <w:lang w:val="en-US"/>
        </w:rPr>
        <w:t>eugenii</w:t>
      </w:r>
      <w:proofErr w:type="spellEnd"/>
      <w:r w:rsidRPr="009E31E9">
        <w:rPr>
          <w:lang w:val="en-US"/>
        </w:rPr>
        <w:t xml:space="preserve"> Cano (</w:t>
      </w:r>
      <w:proofErr w:type="spellStart"/>
      <w:r w:rsidRPr="009E31E9">
        <w:rPr>
          <w:lang w:val="en-US"/>
        </w:rPr>
        <w:t>Coleoptera</w:t>
      </w:r>
      <w:proofErr w:type="spellEnd"/>
      <w:r w:rsidRPr="009E31E9">
        <w:rPr>
          <w:lang w:val="en-US"/>
        </w:rPr>
        <w:t>:</w:t>
      </w:r>
      <w:r w:rsidR="008620F2">
        <w:rPr>
          <w:lang w:val="en-US"/>
        </w:rPr>
        <w:t xml:space="preserve"> </w:t>
      </w:r>
      <w:proofErr w:type="spellStart"/>
      <w:r w:rsidRPr="009E31E9">
        <w:rPr>
          <w:lang w:val="en-US"/>
        </w:rPr>
        <w:t>Curculionidae</w:t>
      </w:r>
      <w:proofErr w:type="spellEnd"/>
      <w:r w:rsidRPr="009E31E9">
        <w:rPr>
          <w:lang w:val="en-US"/>
        </w:rPr>
        <w:t xml:space="preserve">) in the South-Central Chihuahua. </w:t>
      </w:r>
      <w:r>
        <w:rPr>
          <w:lang w:val="en-US"/>
        </w:rPr>
        <w:t xml:space="preserve">Southwestern Entomologist, 37(3), </w:t>
      </w:r>
      <w:r w:rsidRPr="009E31E9">
        <w:rPr>
          <w:lang w:val="en-US"/>
        </w:rPr>
        <w:t>391-401</w:t>
      </w:r>
      <w:r w:rsidRPr="009E31E9">
        <w:t xml:space="preserve">.  </w:t>
      </w:r>
    </w:p>
    <w:p w:rsidR="00C11250" w:rsidRPr="009E31E9" w:rsidRDefault="00C11250" w:rsidP="00A676BB">
      <w:pPr>
        <w:spacing w:after="240" w:line="360" w:lineRule="auto"/>
        <w:ind w:left="709" w:hanging="709"/>
        <w:jc w:val="both"/>
      </w:pPr>
      <w:r w:rsidRPr="009E31E9">
        <w:t xml:space="preserve">Gastélum-Luque, R., Avendaño-Meza, F., Rodríguez-Vázquez, J.F., López-Meza, M. </w:t>
      </w:r>
      <w:r w:rsidR="00236DF9">
        <w:rPr>
          <w:lang w:val="en-US"/>
        </w:rPr>
        <w:t>&amp;</w:t>
      </w:r>
      <w:r w:rsidRPr="009E31E9">
        <w:t xml:space="preserve"> Godoy-Angulo, T.P. (2004). Tolerancia a insecticidas en ´picudo del chile´ </w:t>
      </w:r>
      <w:r w:rsidRPr="00A175BC">
        <w:rPr>
          <w:i/>
        </w:rPr>
        <w:t>Anthonomus eugenii</w:t>
      </w:r>
      <w:r w:rsidRPr="009E31E9">
        <w:t xml:space="preserve"> Cano, procedentes de la Cruz de Elota, Sinaloa. Entomología Mexicana</w:t>
      </w:r>
      <w:r>
        <w:t>,</w:t>
      </w:r>
      <w:r w:rsidRPr="009E31E9">
        <w:t xml:space="preserve"> 3</w:t>
      </w:r>
      <w:r>
        <w:t xml:space="preserve">, </w:t>
      </w:r>
      <w:r w:rsidRPr="009E31E9">
        <w:t xml:space="preserve">728-731.  </w:t>
      </w:r>
    </w:p>
    <w:p w:rsidR="00C11250" w:rsidRDefault="00C11250" w:rsidP="004D642F">
      <w:pPr>
        <w:pStyle w:val="Textosinformato"/>
        <w:spacing w:after="240" w:line="360" w:lineRule="auto"/>
        <w:ind w:left="993" w:hanging="993"/>
        <w:jc w:val="both"/>
        <w:rPr>
          <w:rFonts w:ascii="Times New Roman" w:eastAsia="MS Mincho" w:hAnsi="Times New Roman"/>
          <w:sz w:val="24"/>
          <w:lang w:val="es-MX"/>
        </w:rPr>
      </w:pPr>
      <w:r w:rsidRPr="004D642F">
        <w:rPr>
          <w:rFonts w:ascii="Times New Roman" w:eastAsia="MS Mincho" w:hAnsi="Times New Roman"/>
          <w:sz w:val="24"/>
          <w:lang w:val="es-MX"/>
        </w:rPr>
        <w:t xml:space="preserve">Georghiou, G.P. </w:t>
      </w:r>
      <w:r>
        <w:rPr>
          <w:rFonts w:ascii="Times New Roman" w:eastAsia="MS Mincho" w:hAnsi="Times New Roman"/>
          <w:sz w:val="24"/>
          <w:lang w:val="es-MX"/>
        </w:rPr>
        <w:t>&amp;</w:t>
      </w:r>
      <w:r w:rsidRPr="004D642F">
        <w:rPr>
          <w:rFonts w:ascii="Times New Roman" w:eastAsia="MS Mincho" w:hAnsi="Times New Roman"/>
          <w:sz w:val="24"/>
          <w:lang w:val="es-MX"/>
        </w:rPr>
        <w:t xml:space="preserve"> Lagunes</w:t>
      </w:r>
      <w:r>
        <w:rPr>
          <w:rFonts w:ascii="Times New Roman" w:eastAsia="MS Mincho" w:hAnsi="Times New Roman"/>
          <w:sz w:val="24"/>
          <w:lang w:val="es-MX"/>
        </w:rPr>
        <w:t>,</w:t>
      </w:r>
      <w:r w:rsidRPr="004D642F">
        <w:rPr>
          <w:rFonts w:ascii="Times New Roman" w:eastAsia="MS Mincho" w:hAnsi="Times New Roman"/>
          <w:sz w:val="24"/>
          <w:lang w:val="es-MX"/>
        </w:rPr>
        <w:t xml:space="preserve"> A. </w:t>
      </w:r>
      <w:r>
        <w:rPr>
          <w:rFonts w:ascii="Times New Roman" w:eastAsia="MS Mincho" w:hAnsi="Times New Roman"/>
          <w:sz w:val="24"/>
          <w:lang w:val="es-MX"/>
        </w:rPr>
        <w:t>(</w:t>
      </w:r>
      <w:r w:rsidRPr="004D642F">
        <w:rPr>
          <w:rFonts w:ascii="Times New Roman" w:eastAsia="MS Mincho" w:hAnsi="Times New Roman"/>
          <w:sz w:val="24"/>
          <w:lang w:val="es-MX"/>
        </w:rPr>
        <w:t>1991</w:t>
      </w:r>
      <w:r>
        <w:rPr>
          <w:rFonts w:ascii="Times New Roman" w:eastAsia="MS Mincho" w:hAnsi="Times New Roman"/>
          <w:sz w:val="24"/>
          <w:lang w:val="es-MX"/>
        </w:rPr>
        <w:t>)</w:t>
      </w:r>
      <w:r w:rsidRPr="004D642F">
        <w:rPr>
          <w:rFonts w:ascii="Times New Roman" w:eastAsia="MS Mincho" w:hAnsi="Times New Roman"/>
          <w:sz w:val="24"/>
          <w:lang w:val="es-MX"/>
        </w:rPr>
        <w:t>. The occurrence of resistance to pesticides in arthropods. Food and Agriculture Organization of the United Nations</w:t>
      </w:r>
      <w:r>
        <w:rPr>
          <w:rFonts w:ascii="Times New Roman" w:eastAsia="MS Mincho" w:hAnsi="Times New Roman"/>
          <w:sz w:val="24"/>
          <w:lang w:val="es-MX"/>
        </w:rPr>
        <w:t>. Rome,</w:t>
      </w:r>
      <w:r w:rsidRPr="004D642F">
        <w:rPr>
          <w:rFonts w:ascii="Times New Roman" w:eastAsia="MS Mincho" w:hAnsi="Times New Roman"/>
          <w:sz w:val="24"/>
          <w:lang w:val="es-MX"/>
        </w:rPr>
        <w:t xml:space="preserve"> 287 p.</w:t>
      </w:r>
    </w:p>
    <w:p w:rsidR="00236DF9" w:rsidRDefault="00236DF9" w:rsidP="00236DF9">
      <w:pPr>
        <w:pStyle w:val="Textosinformato"/>
        <w:spacing w:after="240" w:line="360" w:lineRule="auto"/>
        <w:ind w:left="993" w:hanging="993"/>
        <w:jc w:val="both"/>
        <w:rPr>
          <w:rFonts w:ascii="Times New Roman" w:eastAsia="MS Mincho" w:hAnsi="Times New Roman"/>
          <w:sz w:val="24"/>
          <w:lang w:val="es-MX"/>
        </w:rPr>
      </w:pPr>
      <w:r>
        <w:rPr>
          <w:rFonts w:ascii="Times New Roman" w:eastAsia="MS Mincho" w:hAnsi="Times New Roman"/>
          <w:sz w:val="24"/>
          <w:lang w:val="es-MX"/>
        </w:rPr>
        <w:t xml:space="preserve">Gutiérrez-Olivares, M., Rodríguez-Maciel, J.C., </w:t>
      </w:r>
      <w:proofErr w:type="spellStart"/>
      <w:r>
        <w:rPr>
          <w:rFonts w:ascii="Times New Roman" w:eastAsia="MS Mincho" w:hAnsi="Times New Roman"/>
          <w:sz w:val="24"/>
          <w:lang w:val="es-MX"/>
        </w:rPr>
        <w:t>Llanderal</w:t>
      </w:r>
      <w:proofErr w:type="spellEnd"/>
      <w:r>
        <w:rPr>
          <w:rFonts w:ascii="Times New Roman" w:eastAsia="MS Mincho" w:hAnsi="Times New Roman"/>
          <w:sz w:val="24"/>
          <w:lang w:val="es-MX"/>
        </w:rPr>
        <w:t xml:space="preserve">-Cázares, C., Terán-Vargas, A.P., </w:t>
      </w:r>
      <w:proofErr w:type="spellStart"/>
      <w:r w:rsidRPr="00236DF9">
        <w:rPr>
          <w:rFonts w:ascii="Times New Roman" w:eastAsia="MS Mincho" w:hAnsi="Times New Roman"/>
          <w:sz w:val="24"/>
          <w:lang w:val="es-MX"/>
        </w:rPr>
        <w:t>Lagunes</w:t>
      </w:r>
      <w:proofErr w:type="spellEnd"/>
      <w:r w:rsidRPr="00236DF9">
        <w:rPr>
          <w:rFonts w:ascii="Times New Roman" w:eastAsia="MS Mincho" w:hAnsi="Times New Roman"/>
          <w:sz w:val="24"/>
          <w:lang w:val="es-MX"/>
        </w:rPr>
        <w:t xml:space="preserve">-Tejeda, A. </w:t>
      </w:r>
      <w:r>
        <w:rPr>
          <w:rFonts w:ascii="Times New Roman" w:eastAsia="MS Mincho" w:hAnsi="Times New Roman"/>
          <w:sz w:val="24"/>
          <w:lang w:val="es-MX"/>
        </w:rPr>
        <w:t xml:space="preserve">&amp; Díaz-Gómez, O. (2007). Estabilidad de la resistencia a </w:t>
      </w:r>
      <w:proofErr w:type="spellStart"/>
      <w:r>
        <w:rPr>
          <w:rFonts w:ascii="Times New Roman" w:eastAsia="MS Mincho" w:hAnsi="Times New Roman"/>
          <w:sz w:val="24"/>
          <w:lang w:val="es-MX"/>
        </w:rPr>
        <w:t>neonicotinoides</w:t>
      </w:r>
      <w:proofErr w:type="spellEnd"/>
      <w:r>
        <w:rPr>
          <w:rFonts w:ascii="Times New Roman" w:eastAsia="MS Mincho" w:hAnsi="Times New Roman"/>
          <w:sz w:val="24"/>
          <w:lang w:val="es-MX"/>
        </w:rPr>
        <w:t xml:space="preserve"> en </w:t>
      </w:r>
      <w:proofErr w:type="spellStart"/>
      <w:r w:rsidRPr="005F3123">
        <w:rPr>
          <w:rFonts w:ascii="Times New Roman" w:eastAsia="MS Mincho" w:hAnsi="Times New Roman"/>
          <w:i/>
          <w:sz w:val="24"/>
          <w:lang w:val="es-MX"/>
        </w:rPr>
        <w:t>Bemisia</w:t>
      </w:r>
      <w:proofErr w:type="spellEnd"/>
      <w:r w:rsidRPr="005F3123">
        <w:rPr>
          <w:rFonts w:ascii="Times New Roman" w:eastAsia="MS Mincho" w:hAnsi="Times New Roman"/>
          <w:i/>
          <w:sz w:val="24"/>
          <w:lang w:val="es-MX"/>
        </w:rPr>
        <w:t xml:space="preserve"> </w:t>
      </w:r>
      <w:proofErr w:type="spellStart"/>
      <w:r w:rsidR="005F3123" w:rsidRPr="005F3123">
        <w:rPr>
          <w:rFonts w:ascii="Times New Roman" w:eastAsia="MS Mincho" w:hAnsi="Times New Roman"/>
          <w:i/>
          <w:sz w:val="24"/>
          <w:lang w:val="es-MX"/>
        </w:rPr>
        <w:t>tabaci</w:t>
      </w:r>
      <w:proofErr w:type="spellEnd"/>
      <w:r>
        <w:rPr>
          <w:rFonts w:ascii="Times New Roman" w:eastAsia="MS Mincho" w:hAnsi="Times New Roman"/>
          <w:sz w:val="24"/>
          <w:lang w:val="es-MX"/>
        </w:rPr>
        <w:t xml:space="preserve"> (</w:t>
      </w:r>
      <w:proofErr w:type="spellStart"/>
      <w:r>
        <w:rPr>
          <w:rFonts w:ascii="Times New Roman" w:eastAsia="MS Mincho" w:hAnsi="Times New Roman"/>
          <w:sz w:val="24"/>
          <w:lang w:val="es-MX"/>
        </w:rPr>
        <w:t>Gennadius</w:t>
      </w:r>
      <w:proofErr w:type="spellEnd"/>
      <w:r>
        <w:rPr>
          <w:rFonts w:ascii="Times New Roman" w:eastAsia="MS Mincho" w:hAnsi="Times New Roman"/>
          <w:sz w:val="24"/>
          <w:lang w:val="es-MX"/>
        </w:rPr>
        <w:t>), biotipo B de San Luis Potosí, México.</w:t>
      </w:r>
      <w:r w:rsidRPr="00236DF9">
        <w:rPr>
          <w:rFonts w:ascii="Times New Roman" w:eastAsia="MS Mincho" w:hAnsi="Times New Roman"/>
          <w:sz w:val="24"/>
          <w:lang w:val="es-MX"/>
        </w:rPr>
        <w:t xml:space="preserve"> </w:t>
      </w:r>
      <w:proofErr w:type="spellStart"/>
      <w:r w:rsidR="005F3123">
        <w:rPr>
          <w:rFonts w:ascii="Times New Roman" w:eastAsia="MS Mincho" w:hAnsi="Times New Roman"/>
          <w:sz w:val="24"/>
          <w:lang w:val="es-MX"/>
        </w:rPr>
        <w:t>Agrociencia</w:t>
      </w:r>
      <w:proofErr w:type="spellEnd"/>
      <w:r w:rsidR="005F3123">
        <w:rPr>
          <w:rFonts w:ascii="Times New Roman" w:eastAsia="MS Mincho" w:hAnsi="Times New Roman"/>
          <w:sz w:val="24"/>
          <w:lang w:val="es-MX"/>
        </w:rPr>
        <w:t>, 41, 913-920.</w:t>
      </w:r>
    </w:p>
    <w:p w:rsidR="00C11250" w:rsidRPr="00236DF9" w:rsidRDefault="00C11250" w:rsidP="00236DF9">
      <w:pPr>
        <w:pStyle w:val="Textosinformato"/>
        <w:spacing w:after="240" w:line="360" w:lineRule="auto"/>
        <w:ind w:left="993" w:hanging="993"/>
        <w:jc w:val="both"/>
        <w:rPr>
          <w:rFonts w:ascii="Times New Roman" w:eastAsia="MS Mincho" w:hAnsi="Times New Roman"/>
          <w:sz w:val="24"/>
          <w:lang w:val="es-MX"/>
        </w:rPr>
      </w:pPr>
      <w:r w:rsidRPr="00236DF9" w:rsidDel="00411554">
        <w:rPr>
          <w:rFonts w:ascii="Times New Roman" w:hAnsi="Times New Roman"/>
          <w:sz w:val="24"/>
        </w:rPr>
        <w:t>Jiménez, S.</w:t>
      </w:r>
      <w:r w:rsidRPr="00236DF9">
        <w:rPr>
          <w:rFonts w:ascii="Times New Roman" w:hAnsi="Times New Roman"/>
          <w:sz w:val="24"/>
        </w:rPr>
        <w:t xml:space="preserve"> </w:t>
      </w:r>
      <w:r w:rsidRPr="00236DF9" w:rsidDel="00411554">
        <w:rPr>
          <w:rFonts w:ascii="Times New Roman" w:hAnsi="Times New Roman"/>
          <w:sz w:val="24"/>
        </w:rPr>
        <w:t xml:space="preserve">H. </w:t>
      </w:r>
      <w:r w:rsidRPr="00236DF9">
        <w:rPr>
          <w:rFonts w:ascii="Times New Roman" w:hAnsi="Times New Roman"/>
          <w:sz w:val="24"/>
        </w:rPr>
        <w:t>(</w:t>
      </w:r>
      <w:r w:rsidRPr="00236DF9" w:rsidDel="00411554">
        <w:rPr>
          <w:rFonts w:ascii="Times New Roman" w:hAnsi="Times New Roman"/>
          <w:sz w:val="24"/>
        </w:rPr>
        <w:t>2004</w:t>
      </w:r>
      <w:r w:rsidRPr="00236DF9">
        <w:rPr>
          <w:rFonts w:ascii="Times New Roman" w:hAnsi="Times New Roman"/>
          <w:sz w:val="24"/>
        </w:rPr>
        <w:t>)</w:t>
      </w:r>
      <w:r w:rsidRPr="00236DF9" w:rsidDel="00411554">
        <w:rPr>
          <w:rFonts w:ascii="Times New Roman" w:hAnsi="Times New Roman"/>
          <w:sz w:val="24"/>
        </w:rPr>
        <w:t>. Guía para el manejo integrado de plagas del cultivo de chile dulce. Centro Agronómico Tropical de Investigación y enseñanza CATIE. Proyecto Manejo Integrado de Plagas. Turrialba, Cost</w:t>
      </w:r>
      <w:r w:rsidRPr="00236DF9">
        <w:rPr>
          <w:rFonts w:ascii="Times New Roman" w:hAnsi="Times New Roman"/>
          <w:sz w:val="24"/>
        </w:rPr>
        <w:t>a Rica,</w:t>
      </w:r>
      <w:r w:rsidRPr="00236DF9" w:rsidDel="00411554">
        <w:rPr>
          <w:rFonts w:ascii="Times New Roman" w:hAnsi="Times New Roman"/>
          <w:sz w:val="24"/>
        </w:rPr>
        <w:t xml:space="preserve"> 141 p.</w:t>
      </w:r>
    </w:p>
    <w:p w:rsidR="00C11250" w:rsidRPr="009E31E9" w:rsidRDefault="00C11250" w:rsidP="00A676BB">
      <w:pPr>
        <w:spacing w:after="240" w:line="360" w:lineRule="auto"/>
        <w:ind w:left="709" w:hanging="709"/>
        <w:jc w:val="both"/>
      </w:pPr>
      <w:r>
        <w:t>Lagunes-Tejeda, A, Rodríguez-Maciel, J.C. y De Loera-Barocio, J.C. (2009). Susceptibilidad a insecticidas en poblaciones de artrópodos de México. Agrociencia, 43(2), 173-196.</w:t>
      </w:r>
    </w:p>
    <w:p w:rsidR="00C11250" w:rsidRPr="009E31E9" w:rsidRDefault="00C11250" w:rsidP="00A676BB">
      <w:pPr>
        <w:spacing w:after="240" w:line="360" w:lineRule="auto"/>
        <w:ind w:left="709" w:hanging="709"/>
        <w:jc w:val="both"/>
        <w:rPr>
          <w:lang w:val="en-US"/>
        </w:rPr>
      </w:pPr>
      <w:proofErr w:type="gramStart"/>
      <w:r>
        <w:rPr>
          <w:lang w:val="en-US"/>
        </w:rPr>
        <w:t>Quiñones, F. &amp;</w:t>
      </w:r>
      <w:r w:rsidRPr="009E31E9">
        <w:rPr>
          <w:lang w:val="en-US"/>
        </w:rPr>
        <w:t xml:space="preserve"> </w:t>
      </w:r>
      <w:r w:rsidR="00EB5512">
        <w:rPr>
          <w:lang w:val="en-US"/>
        </w:rPr>
        <w:t>Luján, M. (2002).</w:t>
      </w:r>
      <w:proofErr w:type="gramEnd"/>
      <w:r w:rsidR="00EB5512">
        <w:rPr>
          <w:lang w:val="en-US"/>
        </w:rPr>
        <w:t xml:space="preserve"> Differential r</w:t>
      </w:r>
      <w:r w:rsidRPr="009E31E9">
        <w:rPr>
          <w:lang w:val="en-US"/>
        </w:rPr>
        <w:t xml:space="preserve">esponse of jalapeño </w:t>
      </w:r>
      <w:r w:rsidR="00EB5512">
        <w:rPr>
          <w:lang w:val="en-US"/>
        </w:rPr>
        <w:t>genotypes to the damage for pepper w</w:t>
      </w:r>
      <w:r w:rsidRPr="009E31E9">
        <w:rPr>
          <w:lang w:val="en-US"/>
        </w:rPr>
        <w:t xml:space="preserve">eevil </w:t>
      </w:r>
      <w:proofErr w:type="spellStart"/>
      <w:r w:rsidRPr="008620F2">
        <w:rPr>
          <w:i/>
          <w:lang w:val="en-US"/>
        </w:rPr>
        <w:t>Anthonomus</w:t>
      </w:r>
      <w:proofErr w:type="spellEnd"/>
      <w:r w:rsidRPr="008620F2">
        <w:rPr>
          <w:i/>
          <w:lang w:val="en-US"/>
        </w:rPr>
        <w:t xml:space="preserve"> </w:t>
      </w:r>
      <w:proofErr w:type="spellStart"/>
      <w:r w:rsidRPr="008620F2">
        <w:rPr>
          <w:i/>
          <w:lang w:val="en-US"/>
        </w:rPr>
        <w:t>eugenii</w:t>
      </w:r>
      <w:proofErr w:type="spellEnd"/>
      <w:r w:rsidRPr="008620F2">
        <w:rPr>
          <w:i/>
          <w:lang w:val="en-US"/>
        </w:rPr>
        <w:t xml:space="preserve"> </w:t>
      </w:r>
      <w:r w:rsidRPr="009E31E9">
        <w:rPr>
          <w:lang w:val="en-US"/>
        </w:rPr>
        <w:t>Cano (</w:t>
      </w:r>
      <w:proofErr w:type="spellStart"/>
      <w:r w:rsidRPr="009E31E9">
        <w:rPr>
          <w:lang w:val="en-US"/>
        </w:rPr>
        <w:t>Cole</w:t>
      </w:r>
      <w:r w:rsidR="008620F2">
        <w:rPr>
          <w:lang w:val="en-US"/>
        </w:rPr>
        <w:t>o</w:t>
      </w:r>
      <w:r w:rsidRPr="009E31E9">
        <w:rPr>
          <w:lang w:val="en-US"/>
        </w:rPr>
        <w:t>ptera</w:t>
      </w:r>
      <w:proofErr w:type="spellEnd"/>
      <w:r w:rsidRPr="009E31E9">
        <w:rPr>
          <w:lang w:val="en-US"/>
        </w:rPr>
        <w:t xml:space="preserve">: Curculionidae). </w:t>
      </w:r>
      <w:proofErr w:type="gramStart"/>
      <w:r w:rsidRPr="009E31E9">
        <w:rPr>
          <w:lang w:val="en-US"/>
        </w:rPr>
        <w:t>Proceedings of the 16th International Pepper Conference.</w:t>
      </w:r>
      <w:proofErr w:type="gramEnd"/>
      <w:r w:rsidRPr="009E31E9">
        <w:rPr>
          <w:lang w:val="en-US"/>
        </w:rPr>
        <w:t xml:space="preserve"> Tamaulipas, México de</w:t>
      </w:r>
      <w:r w:rsidR="00FC59DD">
        <w:rPr>
          <w:lang w:val="en-US"/>
        </w:rPr>
        <w:t>l</w:t>
      </w:r>
      <w:r w:rsidRPr="009E31E9">
        <w:rPr>
          <w:lang w:val="en-US"/>
        </w:rPr>
        <w:t xml:space="preserve"> 10 al 12 de noviembre </w:t>
      </w:r>
      <w:proofErr w:type="gramStart"/>
      <w:r w:rsidRPr="009E31E9">
        <w:rPr>
          <w:lang w:val="en-US"/>
        </w:rPr>
        <w:t>del</w:t>
      </w:r>
      <w:proofErr w:type="gramEnd"/>
      <w:r w:rsidRPr="009E31E9">
        <w:rPr>
          <w:lang w:val="en-US"/>
        </w:rPr>
        <w:t xml:space="preserve"> 2002</w:t>
      </w:r>
    </w:p>
    <w:p w:rsidR="00C11250" w:rsidRPr="009E31E9" w:rsidRDefault="00C11250" w:rsidP="00A676BB">
      <w:pPr>
        <w:spacing w:after="240" w:line="360" w:lineRule="auto"/>
        <w:ind w:left="709" w:hanging="709"/>
        <w:jc w:val="both"/>
        <w:rPr>
          <w:lang w:val="en-US"/>
        </w:rPr>
      </w:pPr>
      <w:proofErr w:type="gramStart"/>
      <w:r w:rsidRPr="009E31E9">
        <w:rPr>
          <w:lang w:val="en-US"/>
        </w:rPr>
        <w:lastRenderedPageBreak/>
        <w:t xml:space="preserve">Riley, D.G. </w:t>
      </w:r>
      <w:r>
        <w:rPr>
          <w:lang w:val="en-US"/>
        </w:rPr>
        <w:t xml:space="preserve">&amp; </w:t>
      </w:r>
      <w:r w:rsidRPr="009E31E9">
        <w:rPr>
          <w:lang w:val="en-US"/>
        </w:rPr>
        <w:t>King, E.G. (1994).</w:t>
      </w:r>
      <w:proofErr w:type="gramEnd"/>
      <w:r w:rsidRPr="009E31E9">
        <w:rPr>
          <w:lang w:val="en-US"/>
        </w:rPr>
        <w:t xml:space="preserve"> Biology and management of pepper weevil </w:t>
      </w:r>
      <w:proofErr w:type="spellStart"/>
      <w:r w:rsidRPr="00E351DE">
        <w:rPr>
          <w:i/>
          <w:lang w:val="en-US"/>
        </w:rPr>
        <w:t>Anthonomus</w:t>
      </w:r>
      <w:proofErr w:type="spellEnd"/>
      <w:r w:rsidRPr="00E351DE">
        <w:rPr>
          <w:i/>
          <w:lang w:val="en-US"/>
        </w:rPr>
        <w:t xml:space="preserve"> </w:t>
      </w:r>
      <w:proofErr w:type="spellStart"/>
      <w:r w:rsidRPr="00E351DE">
        <w:rPr>
          <w:i/>
          <w:lang w:val="en-US"/>
        </w:rPr>
        <w:t>eugenii</w:t>
      </w:r>
      <w:proofErr w:type="spellEnd"/>
      <w:r w:rsidRPr="009E31E9">
        <w:rPr>
          <w:lang w:val="en-US"/>
        </w:rPr>
        <w:t xml:space="preserve"> Cano (</w:t>
      </w:r>
      <w:proofErr w:type="spellStart"/>
      <w:r w:rsidRPr="009E31E9">
        <w:rPr>
          <w:lang w:val="en-US"/>
        </w:rPr>
        <w:t>Coleoptera</w:t>
      </w:r>
      <w:proofErr w:type="spellEnd"/>
      <w:r w:rsidRPr="009E31E9">
        <w:rPr>
          <w:lang w:val="en-US"/>
        </w:rPr>
        <w:t>:</w:t>
      </w:r>
      <w:r w:rsidR="008620F2">
        <w:rPr>
          <w:lang w:val="en-US"/>
        </w:rPr>
        <w:t xml:space="preserve"> </w:t>
      </w:r>
      <w:proofErr w:type="spellStart"/>
      <w:r w:rsidRPr="009E31E9">
        <w:rPr>
          <w:lang w:val="en-US"/>
        </w:rPr>
        <w:t>Curculionidae</w:t>
      </w:r>
      <w:proofErr w:type="spellEnd"/>
      <w:r w:rsidRPr="009E31E9">
        <w:rPr>
          <w:lang w:val="en-US"/>
        </w:rPr>
        <w:t>): a review. Trends Agricultural Science</w:t>
      </w:r>
      <w:r>
        <w:rPr>
          <w:lang w:val="en-US"/>
        </w:rPr>
        <w:t>,</w:t>
      </w:r>
      <w:r w:rsidRPr="009E31E9">
        <w:rPr>
          <w:lang w:val="en-US"/>
        </w:rPr>
        <w:t xml:space="preserve"> 2</w:t>
      </w:r>
      <w:r>
        <w:rPr>
          <w:lang w:val="en-US"/>
        </w:rPr>
        <w:t xml:space="preserve">, </w:t>
      </w:r>
      <w:r w:rsidRPr="009E31E9">
        <w:rPr>
          <w:lang w:val="en-US"/>
        </w:rPr>
        <w:t>109-121.</w:t>
      </w:r>
    </w:p>
    <w:p w:rsidR="00C11250" w:rsidRPr="009E31E9" w:rsidRDefault="008228B3" w:rsidP="00A676BB">
      <w:pPr>
        <w:spacing w:after="240" w:line="360" w:lineRule="auto"/>
        <w:ind w:left="709" w:hanging="709"/>
        <w:jc w:val="both"/>
      </w:pPr>
      <w:r w:rsidRPr="009E31E9">
        <w:t>Rodríguez</w:t>
      </w:r>
      <w:r w:rsidR="00C11250" w:rsidRPr="009E31E9">
        <w:t xml:space="preserve">-Leyva, E., Lomelí-Flores, J.R., Valdez-Carrasco, J.M., Jones, R.W. </w:t>
      </w:r>
      <w:r w:rsidR="00C11250">
        <w:t>&amp;</w:t>
      </w:r>
      <w:r w:rsidR="00C11250" w:rsidRPr="009E31E9">
        <w:t xml:space="preserve"> Stansly, P.A. (2012).</w:t>
      </w:r>
      <w:r w:rsidR="00C11250" w:rsidRPr="009E31E9">
        <w:rPr>
          <w:lang w:val="en-US"/>
        </w:rPr>
        <w:t xml:space="preserve"> </w:t>
      </w:r>
      <w:proofErr w:type="gramStart"/>
      <w:r w:rsidR="00C11250" w:rsidRPr="009E31E9">
        <w:rPr>
          <w:lang w:val="en-US"/>
        </w:rPr>
        <w:t>New Records of species and locations of parasitoids of the pepper weevil in Mexico.</w:t>
      </w:r>
      <w:proofErr w:type="gramEnd"/>
      <w:r w:rsidR="00C11250" w:rsidRPr="009E31E9">
        <w:rPr>
          <w:lang w:val="en-US"/>
        </w:rPr>
        <w:t xml:space="preserve"> Southwestern Entomologist</w:t>
      </w:r>
      <w:r w:rsidR="00C11250">
        <w:rPr>
          <w:lang w:val="en-US"/>
        </w:rPr>
        <w:t>, 37</w:t>
      </w:r>
      <w:r w:rsidR="00C11250" w:rsidRPr="009E31E9">
        <w:rPr>
          <w:lang w:val="en-US"/>
        </w:rPr>
        <w:t>(1)</w:t>
      </w:r>
      <w:r w:rsidR="00C11250">
        <w:rPr>
          <w:lang w:val="en-US"/>
        </w:rPr>
        <w:t>,</w:t>
      </w:r>
      <w:r w:rsidR="00C11250" w:rsidRPr="009E31E9">
        <w:rPr>
          <w:lang w:val="en-US"/>
        </w:rPr>
        <w:t xml:space="preserve"> 73-83. </w:t>
      </w:r>
    </w:p>
    <w:p w:rsidR="00C11250" w:rsidRPr="009E31E9" w:rsidRDefault="008228B3" w:rsidP="00A676BB">
      <w:pPr>
        <w:spacing w:after="240" w:line="360" w:lineRule="auto"/>
        <w:ind w:left="709" w:hanging="709"/>
        <w:jc w:val="both"/>
      </w:pPr>
      <w:r w:rsidRPr="009E31E9">
        <w:t>Rodríguez</w:t>
      </w:r>
      <w:r w:rsidR="00C11250" w:rsidRPr="009E31E9">
        <w:t xml:space="preserve">-Leyva, E., Stansly, P.A. Schuster, D.J. </w:t>
      </w:r>
      <w:r w:rsidR="00C11250">
        <w:t>&amp;</w:t>
      </w:r>
      <w:r w:rsidR="00C11250" w:rsidRPr="009E31E9">
        <w:t xml:space="preserve"> Bravo-Mosqueda, E. (2007). </w:t>
      </w:r>
      <w:r w:rsidR="00C11250" w:rsidRPr="009E31E9">
        <w:rPr>
          <w:lang w:val="en-US"/>
        </w:rPr>
        <w:t xml:space="preserve">Diversity and distribution of parasitoids of </w:t>
      </w:r>
      <w:proofErr w:type="spellStart"/>
      <w:r w:rsidR="00C11250" w:rsidRPr="008620F2">
        <w:rPr>
          <w:i/>
          <w:lang w:val="en-US"/>
        </w:rPr>
        <w:t>Anthonomus</w:t>
      </w:r>
      <w:proofErr w:type="spellEnd"/>
      <w:r w:rsidR="00C11250" w:rsidRPr="008620F2">
        <w:rPr>
          <w:i/>
          <w:lang w:val="en-US"/>
        </w:rPr>
        <w:t xml:space="preserve"> </w:t>
      </w:r>
      <w:proofErr w:type="spellStart"/>
      <w:r w:rsidR="00C11250" w:rsidRPr="008620F2">
        <w:rPr>
          <w:i/>
          <w:lang w:val="en-US"/>
        </w:rPr>
        <w:t>eugenii</w:t>
      </w:r>
      <w:proofErr w:type="spellEnd"/>
      <w:r w:rsidR="008620F2">
        <w:rPr>
          <w:lang w:val="en-US"/>
        </w:rPr>
        <w:t xml:space="preserve"> (</w:t>
      </w:r>
      <w:proofErr w:type="spellStart"/>
      <w:r w:rsidR="008620F2">
        <w:rPr>
          <w:lang w:val="en-US"/>
        </w:rPr>
        <w:t>Coleó</w:t>
      </w:r>
      <w:r w:rsidR="00C11250" w:rsidRPr="009E31E9">
        <w:rPr>
          <w:lang w:val="en-US"/>
        </w:rPr>
        <w:t>ptera</w:t>
      </w:r>
      <w:proofErr w:type="spellEnd"/>
      <w:r w:rsidR="00C11250" w:rsidRPr="009E31E9">
        <w:rPr>
          <w:lang w:val="en-US"/>
        </w:rPr>
        <w:t>:</w:t>
      </w:r>
      <w:r w:rsidR="008620F2">
        <w:rPr>
          <w:lang w:val="en-US"/>
        </w:rPr>
        <w:t xml:space="preserve"> </w:t>
      </w:r>
      <w:proofErr w:type="spellStart"/>
      <w:r w:rsidR="00C11250" w:rsidRPr="009E31E9">
        <w:rPr>
          <w:lang w:val="en-US"/>
        </w:rPr>
        <w:t>Curculionidae</w:t>
      </w:r>
      <w:proofErr w:type="spellEnd"/>
      <w:r w:rsidR="00C11250" w:rsidRPr="009E31E9">
        <w:rPr>
          <w:lang w:val="en-US"/>
        </w:rPr>
        <w:t>) from Mexico and prospects for biological control. Florida Entomologist</w:t>
      </w:r>
      <w:r w:rsidR="00C11250">
        <w:rPr>
          <w:lang w:val="en-US"/>
        </w:rPr>
        <w:t>,</w:t>
      </w:r>
      <w:r w:rsidR="00C11250" w:rsidRPr="009E31E9">
        <w:rPr>
          <w:lang w:val="en-US"/>
        </w:rPr>
        <w:t xml:space="preserve"> 90</w:t>
      </w:r>
      <w:r w:rsidR="00C11250">
        <w:rPr>
          <w:lang w:val="en-US"/>
        </w:rPr>
        <w:t xml:space="preserve">, </w:t>
      </w:r>
      <w:r w:rsidR="00C11250" w:rsidRPr="009E31E9">
        <w:rPr>
          <w:lang w:val="en-US"/>
        </w:rPr>
        <w:t>693-702.</w:t>
      </w:r>
    </w:p>
    <w:p w:rsidR="00C11250" w:rsidRPr="009E31E9" w:rsidRDefault="00C11250" w:rsidP="00A676BB">
      <w:pPr>
        <w:spacing w:after="240" w:line="360" w:lineRule="auto"/>
        <w:ind w:left="709" w:hanging="709"/>
        <w:jc w:val="both"/>
      </w:pPr>
      <w:r w:rsidRPr="009E31E9">
        <w:t xml:space="preserve">Ruíz, S.E., Aguilar, O., Cristóbal, A.J., Tun, S., </w:t>
      </w:r>
      <w:proofErr w:type="spellStart"/>
      <w:r w:rsidRPr="009E31E9">
        <w:t>Latournerie</w:t>
      </w:r>
      <w:proofErr w:type="spellEnd"/>
      <w:r w:rsidRPr="009E31E9">
        <w:t xml:space="preserve">, M.L. </w:t>
      </w:r>
      <w:r w:rsidR="005C48F4">
        <w:t>y</w:t>
      </w:r>
      <w:r w:rsidRPr="009E31E9">
        <w:t xml:space="preserve"> Pérez, G.A. (2009). Comparación de la efectividad de un insecticida botánico y dos químicos convencionales en el control del picudo (</w:t>
      </w:r>
      <w:r w:rsidRPr="008620F2">
        <w:rPr>
          <w:i/>
        </w:rPr>
        <w:t>Anthonomus eugenii</w:t>
      </w:r>
      <w:r w:rsidRPr="009E31E9">
        <w:t xml:space="preserve"> Cano) (</w:t>
      </w:r>
      <w:r w:rsidR="008228B3" w:rsidRPr="009E31E9">
        <w:t>Cole</w:t>
      </w:r>
      <w:r w:rsidR="008620F2">
        <w:t>ó</w:t>
      </w:r>
      <w:r w:rsidR="008228B3" w:rsidRPr="009E31E9">
        <w:t>ptera: Curculionidae</w:t>
      </w:r>
      <w:r w:rsidRPr="009E31E9">
        <w:t>) en chile habanero (</w:t>
      </w:r>
      <w:r w:rsidRPr="008620F2">
        <w:rPr>
          <w:i/>
        </w:rPr>
        <w:t>Capsicum chinense</w:t>
      </w:r>
      <w:r w:rsidRPr="009E31E9">
        <w:t xml:space="preserve"> Jaqc.). Fitosanidad</w:t>
      </w:r>
      <w:r>
        <w:t>,</w:t>
      </w:r>
      <w:r w:rsidRPr="009E31E9">
        <w:t xml:space="preserve"> 13(2)</w:t>
      </w:r>
      <w:r>
        <w:t xml:space="preserve">, </w:t>
      </w:r>
      <w:r w:rsidRPr="009E31E9">
        <w:t>117-120.</w:t>
      </w:r>
    </w:p>
    <w:p w:rsidR="00C11250" w:rsidRPr="009E31E9" w:rsidRDefault="00C11250" w:rsidP="00A676BB">
      <w:pPr>
        <w:pStyle w:val="Textosinformato"/>
        <w:spacing w:after="240" w:line="360" w:lineRule="auto"/>
        <w:ind w:left="709" w:hanging="709"/>
        <w:jc w:val="both"/>
        <w:rPr>
          <w:rFonts w:ascii="Times New Roman" w:eastAsia="MS Mincho" w:hAnsi="Times New Roman"/>
          <w:sz w:val="24"/>
          <w:lang w:val="en-US"/>
        </w:rPr>
      </w:pPr>
      <w:r w:rsidRPr="009E31E9">
        <w:rPr>
          <w:rFonts w:ascii="Times New Roman" w:eastAsia="MS Mincho" w:hAnsi="Times New Roman"/>
          <w:sz w:val="24"/>
          <w:lang w:val="en-US"/>
        </w:rPr>
        <w:t xml:space="preserve">SAS Institute Inc. </w:t>
      </w:r>
      <w:r w:rsidR="00545C26">
        <w:rPr>
          <w:rFonts w:ascii="Times New Roman" w:eastAsia="MS Mincho" w:hAnsi="Times New Roman"/>
          <w:sz w:val="24"/>
          <w:lang w:val="en-US"/>
        </w:rPr>
        <w:t>(</w:t>
      </w:r>
      <w:r w:rsidRPr="009E31E9">
        <w:rPr>
          <w:rFonts w:ascii="Times New Roman" w:eastAsia="MS Mincho" w:hAnsi="Times New Roman"/>
          <w:sz w:val="24"/>
          <w:lang w:val="en-US"/>
        </w:rPr>
        <w:t>2011</w:t>
      </w:r>
      <w:r w:rsidR="00545C26">
        <w:rPr>
          <w:rFonts w:ascii="Times New Roman" w:eastAsia="MS Mincho" w:hAnsi="Times New Roman"/>
          <w:sz w:val="24"/>
          <w:lang w:val="en-US"/>
        </w:rPr>
        <w:t>)</w:t>
      </w:r>
      <w:r w:rsidRPr="009E31E9">
        <w:rPr>
          <w:rFonts w:ascii="Times New Roman" w:eastAsia="MS Mincho" w:hAnsi="Times New Roman"/>
          <w:sz w:val="24"/>
          <w:lang w:val="en-US"/>
        </w:rPr>
        <w:t>. Base SAS</w:t>
      </w:r>
      <w:r w:rsidRPr="009E31E9">
        <w:rPr>
          <w:rFonts w:ascii="Times New Roman" w:eastAsia="MS Mincho" w:hAnsi="Times New Roman"/>
          <w:sz w:val="24"/>
          <w:vertAlign w:val="superscript"/>
          <w:lang w:val="en-US"/>
        </w:rPr>
        <w:t>®</w:t>
      </w:r>
      <w:r w:rsidRPr="009E31E9">
        <w:rPr>
          <w:rFonts w:ascii="Times New Roman" w:eastAsia="MS Mincho" w:hAnsi="Times New Roman"/>
          <w:sz w:val="24"/>
          <w:lang w:val="en-US"/>
        </w:rPr>
        <w:t xml:space="preserve"> 9.3</w:t>
      </w:r>
      <w:r w:rsidRPr="009E31E9">
        <w:rPr>
          <w:rFonts w:ascii="Times New Roman" w:eastAsia="MS Mincho" w:hAnsi="Times New Roman"/>
          <w:sz w:val="24"/>
          <w:lang w:val="es-MX"/>
        </w:rPr>
        <w:t xml:space="preserve"> Procedures Guide: Statistical Procedures. Cary, NC: SAS Institute Inc.</w:t>
      </w:r>
    </w:p>
    <w:p w:rsidR="00C11250" w:rsidRDefault="00C11250" w:rsidP="00A676BB">
      <w:pPr>
        <w:spacing w:after="240" w:line="360" w:lineRule="auto"/>
        <w:ind w:left="709" w:hanging="709"/>
        <w:jc w:val="both"/>
      </w:pPr>
      <w:r w:rsidRPr="009E31E9">
        <w:t xml:space="preserve">Servín, R., García, H.J.L. </w:t>
      </w:r>
      <w:r w:rsidR="005C48F4">
        <w:t>y</w:t>
      </w:r>
      <w:r w:rsidRPr="009E31E9">
        <w:t xml:space="preserve"> </w:t>
      </w:r>
      <w:proofErr w:type="spellStart"/>
      <w:r w:rsidRPr="009E31E9">
        <w:t>Troyo</w:t>
      </w:r>
      <w:proofErr w:type="spellEnd"/>
      <w:r w:rsidRPr="009E31E9">
        <w:t>, D.E. (2007). Buenas prácticas en el manejo plagas para una agricultura, ganadería y producción forrajera sostenible en zonas áridas. Editorial Centro de Investigaciones Biológicas del Noroeste, S.C. Primera Edición. La Paz B.C.S. México. 85 p.</w:t>
      </w:r>
    </w:p>
    <w:p w:rsidR="00A851D2" w:rsidRPr="009E31E9" w:rsidRDefault="00A851D2" w:rsidP="00A676BB">
      <w:pPr>
        <w:spacing w:after="240" w:line="360" w:lineRule="auto"/>
        <w:ind w:left="709" w:hanging="709"/>
        <w:jc w:val="both"/>
      </w:pPr>
      <w:r w:rsidRPr="00267FCB">
        <w:t xml:space="preserve">SIAP </w:t>
      </w:r>
      <w:r>
        <w:t>(</w:t>
      </w:r>
      <w:r w:rsidRPr="00267FCB">
        <w:t>2016</w:t>
      </w:r>
      <w:r>
        <w:t>)</w:t>
      </w:r>
      <w:r w:rsidRPr="00267FCB">
        <w:t xml:space="preserve">. Servicio de Información Agroalimentaria y Pesquera, México. Anuario estadístico de la producción agrícola 2014. </w:t>
      </w:r>
      <w:r>
        <w:t xml:space="preserve">Recuperado el </w:t>
      </w:r>
      <w:r w:rsidRPr="00267FCB">
        <w:t>11 de agosto de 2016</w:t>
      </w:r>
      <w:r>
        <w:t>, de</w:t>
      </w:r>
      <w:r w:rsidRPr="00267FCB">
        <w:t xml:space="preserve"> </w:t>
      </w:r>
      <w:hyperlink r:id="rId16" w:history="1">
        <w:r w:rsidRPr="005C5257">
          <w:rPr>
            <w:rStyle w:val="Hipervnculo"/>
          </w:rPr>
          <w:t>www.siap.gob.mx/cierre-de-la-produccion-agricola-por-estado</w:t>
        </w:r>
      </w:hyperlink>
    </w:p>
    <w:p w:rsidR="00C11250" w:rsidRDefault="00C11250" w:rsidP="00A676BB">
      <w:pPr>
        <w:autoSpaceDE w:val="0"/>
        <w:autoSpaceDN w:val="0"/>
        <w:adjustRightInd w:val="0"/>
        <w:spacing w:after="240" w:line="360" w:lineRule="auto"/>
        <w:ind w:left="709" w:hanging="709"/>
        <w:jc w:val="both"/>
        <w:rPr>
          <w:lang w:val="en-US"/>
        </w:rPr>
      </w:pPr>
      <w:proofErr w:type="spellStart"/>
      <w:proofErr w:type="gramStart"/>
      <w:r w:rsidRPr="009E31E9">
        <w:rPr>
          <w:lang w:val="en-US"/>
        </w:rPr>
        <w:t>Toapanta</w:t>
      </w:r>
      <w:proofErr w:type="spellEnd"/>
      <w:r w:rsidRPr="009E31E9">
        <w:rPr>
          <w:lang w:val="en-US"/>
        </w:rPr>
        <w:t xml:space="preserve">, M.A., Schuster, D.J. </w:t>
      </w:r>
      <w:r>
        <w:rPr>
          <w:lang w:val="en-US"/>
        </w:rPr>
        <w:t>&amp;</w:t>
      </w:r>
      <w:r w:rsidRPr="009E31E9">
        <w:rPr>
          <w:lang w:val="en-US"/>
        </w:rPr>
        <w:t xml:space="preserve"> Stansly</w:t>
      </w:r>
      <w:r w:rsidR="00E351DE">
        <w:rPr>
          <w:lang w:val="en-US"/>
        </w:rPr>
        <w:t>, P.A. (2005).</w:t>
      </w:r>
      <w:proofErr w:type="gramEnd"/>
      <w:r w:rsidR="00E351DE">
        <w:rPr>
          <w:lang w:val="en-US"/>
        </w:rPr>
        <w:t xml:space="preserve"> Development and l</w:t>
      </w:r>
      <w:r w:rsidRPr="009E31E9">
        <w:rPr>
          <w:lang w:val="en-US"/>
        </w:rPr>
        <w:t xml:space="preserve">ife history of </w:t>
      </w:r>
      <w:proofErr w:type="spellStart"/>
      <w:r w:rsidRPr="008620F2">
        <w:rPr>
          <w:i/>
          <w:lang w:val="en-US"/>
        </w:rPr>
        <w:t>Anthonomus</w:t>
      </w:r>
      <w:proofErr w:type="spellEnd"/>
      <w:r w:rsidRPr="008620F2">
        <w:rPr>
          <w:i/>
          <w:lang w:val="en-US"/>
        </w:rPr>
        <w:t xml:space="preserve"> </w:t>
      </w:r>
      <w:proofErr w:type="spellStart"/>
      <w:r w:rsidRPr="008620F2">
        <w:rPr>
          <w:i/>
          <w:lang w:val="en-US"/>
        </w:rPr>
        <w:t>eugenii</w:t>
      </w:r>
      <w:proofErr w:type="spellEnd"/>
      <w:r w:rsidRPr="009E31E9">
        <w:rPr>
          <w:lang w:val="en-US"/>
        </w:rPr>
        <w:t xml:space="preserve"> (</w:t>
      </w:r>
      <w:proofErr w:type="spellStart"/>
      <w:r w:rsidRPr="009E31E9">
        <w:rPr>
          <w:lang w:val="en-US"/>
        </w:rPr>
        <w:t>Coleoptera</w:t>
      </w:r>
      <w:proofErr w:type="spellEnd"/>
      <w:r w:rsidRPr="009E31E9">
        <w:rPr>
          <w:lang w:val="en-US"/>
        </w:rPr>
        <w:t>:</w:t>
      </w:r>
      <w:r w:rsidR="008620F2">
        <w:rPr>
          <w:lang w:val="en-US"/>
        </w:rPr>
        <w:t xml:space="preserve"> </w:t>
      </w:r>
      <w:proofErr w:type="spellStart"/>
      <w:r w:rsidRPr="009E31E9">
        <w:rPr>
          <w:lang w:val="en-US"/>
        </w:rPr>
        <w:t>Curculionidae</w:t>
      </w:r>
      <w:proofErr w:type="spellEnd"/>
      <w:r w:rsidRPr="009E31E9">
        <w:rPr>
          <w:lang w:val="en-US"/>
        </w:rPr>
        <w:t xml:space="preserve">) at constant temperatures. </w:t>
      </w:r>
      <w:proofErr w:type="gramStart"/>
      <w:r w:rsidRPr="009E31E9">
        <w:rPr>
          <w:lang w:val="en-US"/>
        </w:rPr>
        <w:t>Environmental Entomology</w:t>
      </w:r>
      <w:r>
        <w:rPr>
          <w:lang w:val="en-US"/>
        </w:rPr>
        <w:t>,</w:t>
      </w:r>
      <w:r w:rsidRPr="009E31E9">
        <w:rPr>
          <w:lang w:val="en-US"/>
        </w:rPr>
        <w:t xml:space="preserve"> 34(5)</w:t>
      </w:r>
      <w:r>
        <w:rPr>
          <w:lang w:val="en-US"/>
        </w:rPr>
        <w:t xml:space="preserve">, </w:t>
      </w:r>
      <w:r w:rsidRPr="009E31E9">
        <w:rPr>
          <w:lang w:val="en-US"/>
        </w:rPr>
        <w:t>999-1008.</w:t>
      </w:r>
      <w:proofErr w:type="gramEnd"/>
    </w:p>
    <w:p w:rsidR="00F56E73" w:rsidRDefault="00C11250" w:rsidP="00F56E73">
      <w:pPr>
        <w:autoSpaceDE w:val="0"/>
        <w:autoSpaceDN w:val="0"/>
        <w:adjustRightInd w:val="0"/>
        <w:spacing w:after="240" w:line="360" w:lineRule="auto"/>
        <w:ind w:left="709" w:hanging="709"/>
        <w:jc w:val="both"/>
      </w:pPr>
      <w:r w:rsidRPr="004D642F">
        <w:t xml:space="preserve">  </w:t>
      </w:r>
    </w:p>
    <w:p w:rsidR="00FC59DD" w:rsidRDefault="00F56E73" w:rsidP="00A175BC">
      <w:pPr>
        <w:autoSpaceDE w:val="0"/>
        <w:autoSpaceDN w:val="0"/>
        <w:adjustRightInd w:val="0"/>
        <w:spacing w:after="240" w:line="360" w:lineRule="auto"/>
        <w:ind w:left="709" w:hanging="709"/>
        <w:jc w:val="both"/>
      </w:pPr>
      <w:proofErr w:type="spellStart"/>
      <w:r>
        <w:lastRenderedPageBreak/>
        <w:t>Whalon</w:t>
      </w:r>
      <w:proofErr w:type="spellEnd"/>
      <w:r>
        <w:t>, M.E., Mota-</w:t>
      </w:r>
      <w:r w:rsidRPr="004D642F">
        <w:t xml:space="preserve">Sánchez, </w:t>
      </w:r>
      <w:r>
        <w:t>D.,</w:t>
      </w:r>
      <w:r w:rsidRPr="004D642F">
        <w:t xml:space="preserve"> </w:t>
      </w:r>
      <w:proofErr w:type="spellStart"/>
      <w:r w:rsidRPr="004D642F">
        <w:t>Hollingworth</w:t>
      </w:r>
      <w:proofErr w:type="spellEnd"/>
      <w:r>
        <w:t>,</w:t>
      </w:r>
      <w:r w:rsidRPr="004D642F">
        <w:t xml:space="preserve"> R.</w:t>
      </w:r>
      <w:r>
        <w:t xml:space="preserve">M. &amp; </w:t>
      </w:r>
      <w:r w:rsidRPr="004D642F">
        <w:t xml:space="preserve">L. </w:t>
      </w:r>
      <w:proofErr w:type="spellStart"/>
      <w:r w:rsidRPr="004D642F">
        <w:t>Duynslager</w:t>
      </w:r>
      <w:proofErr w:type="spellEnd"/>
      <w:r w:rsidRPr="004D642F">
        <w:t xml:space="preserve"> </w:t>
      </w:r>
      <w:r>
        <w:t>(</w:t>
      </w:r>
      <w:r w:rsidRPr="004D642F">
        <w:t>2008</w:t>
      </w:r>
      <w:r>
        <w:t>)</w:t>
      </w:r>
      <w:r w:rsidRPr="004D642F">
        <w:t xml:space="preserve">. </w:t>
      </w:r>
      <w:proofErr w:type="spellStart"/>
      <w:r w:rsidRPr="004D642F">
        <w:t>Arthropod</w:t>
      </w:r>
      <w:proofErr w:type="spellEnd"/>
      <w:r w:rsidRPr="004D642F">
        <w:t xml:space="preserve"> </w:t>
      </w:r>
      <w:proofErr w:type="spellStart"/>
      <w:r w:rsidRPr="004D642F">
        <w:t>Pesticide</w:t>
      </w:r>
      <w:proofErr w:type="spellEnd"/>
      <w:r w:rsidRPr="004D642F">
        <w:t xml:space="preserve"> </w:t>
      </w:r>
      <w:proofErr w:type="spellStart"/>
      <w:r w:rsidRPr="004D642F">
        <w:t>Resistance</w:t>
      </w:r>
      <w:proofErr w:type="spellEnd"/>
      <w:r w:rsidRPr="004D642F">
        <w:t xml:space="preserve"> </w:t>
      </w:r>
      <w:proofErr w:type="spellStart"/>
      <w:r w:rsidRPr="004D642F">
        <w:t>Database</w:t>
      </w:r>
      <w:proofErr w:type="spellEnd"/>
      <w:r w:rsidRPr="004D642F">
        <w:t>.</w:t>
      </w:r>
      <w:r>
        <w:t xml:space="preserve"> </w:t>
      </w:r>
      <w:r w:rsidRPr="004D642F">
        <w:t xml:space="preserve">Michigan </w:t>
      </w:r>
      <w:proofErr w:type="spellStart"/>
      <w:r w:rsidRPr="004D642F">
        <w:t>State</w:t>
      </w:r>
      <w:proofErr w:type="spellEnd"/>
      <w:r w:rsidRPr="004D642F">
        <w:t xml:space="preserve"> </w:t>
      </w:r>
      <w:proofErr w:type="spellStart"/>
      <w:r w:rsidRPr="004D642F">
        <w:t>University</w:t>
      </w:r>
      <w:proofErr w:type="spellEnd"/>
      <w:r w:rsidRPr="004D642F">
        <w:t xml:space="preserve"> </w:t>
      </w:r>
      <w:proofErr w:type="spellStart"/>
      <w:r w:rsidRPr="004D642F">
        <w:t>Extension</w:t>
      </w:r>
      <w:proofErr w:type="spellEnd"/>
      <w:r w:rsidRPr="004D642F">
        <w:t>.</w:t>
      </w:r>
      <w:r>
        <w:t xml:space="preserve"> Recuperado el 0</w:t>
      </w:r>
      <w:r w:rsidRPr="004D642F">
        <w:t>3</w:t>
      </w:r>
      <w:r>
        <w:t xml:space="preserve"> de agosto de </w:t>
      </w:r>
      <w:r w:rsidRPr="004D642F">
        <w:t>2016</w:t>
      </w:r>
      <w:r>
        <w:t>, de</w:t>
      </w:r>
      <w:r w:rsidRPr="004D642F">
        <w:t xml:space="preserve"> </w:t>
      </w:r>
      <w:hyperlink r:id="rId17" w:history="1">
        <w:r w:rsidRPr="005C5257">
          <w:rPr>
            <w:rStyle w:val="Hipervnculo"/>
          </w:rPr>
          <w:t>www.pesticideresistance.org/</w:t>
        </w:r>
      </w:hyperlink>
    </w:p>
    <w:sectPr w:rsidR="00FC59DD" w:rsidSect="007A7F1F">
      <w:headerReference w:type="default" r:id="rId18"/>
      <w:footerReference w:type="default" r:id="rId1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5B0" w:rsidRDefault="009C75B0" w:rsidP="00A851D2">
      <w:r>
        <w:separator/>
      </w:r>
    </w:p>
  </w:endnote>
  <w:endnote w:type="continuationSeparator" w:id="0">
    <w:p w:rsidR="009C75B0" w:rsidRDefault="009C75B0" w:rsidP="00A8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D2" w:rsidRDefault="00A851D2" w:rsidP="00A851D2">
    <w:pPr>
      <w:pStyle w:val="Piedepgina"/>
      <w:jc w:val="center"/>
    </w:pPr>
    <w:r w:rsidRPr="007B1B7E">
      <w:rPr>
        <w:rFonts w:ascii="Calibri" w:eastAsia="Calibri" w:hAnsi="Calibri" w:cs="Calibri"/>
        <w:b/>
        <w:sz w:val="22"/>
      </w:rPr>
      <w:t xml:space="preserve">Vol. </w:t>
    </w:r>
    <w:r>
      <w:rPr>
        <w:rFonts w:ascii="Calibri" w:eastAsia="Calibri" w:hAnsi="Calibri" w:cs="Calibri"/>
        <w:b/>
        <w:sz w:val="22"/>
      </w:rPr>
      <w:t>6</w:t>
    </w:r>
    <w:r w:rsidRPr="007B1B7E">
      <w:rPr>
        <w:rFonts w:ascii="Calibri" w:eastAsia="Calibri" w:hAnsi="Calibri" w:cs="Calibri"/>
        <w:b/>
        <w:sz w:val="22"/>
      </w:rPr>
      <w:t xml:space="preserve">, Núm. </w:t>
    </w:r>
    <w:r>
      <w:rPr>
        <w:rFonts w:ascii="Calibri" w:eastAsia="Calibri" w:hAnsi="Calibri" w:cs="Calibri"/>
        <w:b/>
        <w:sz w:val="22"/>
      </w:rPr>
      <w:t>11</w:t>
    </w:r>
    <w:r w:rsidRPr="007B1B7E">
      <w:rPr>
        <w:rFonts w:ascii="Calibri" w:eastAsia="Calibri" w:hAnsi="Calibri" w:cs="Calibri"/>
        <w:b/>
        <w:sz w:val="22"/>
      </w:rPr>
      <w:t xml:space="preserve">                   Enero - Junio 201</w:t>
    </w:r>
    <w:r>
      <w:rPr>
        <w:rFonts w:ascii="Calibri" w:eastAsia="Calibri" w:hAnsi="Calibri" w:cs="Calibri"/>
        <w:b/>
        <w:sz w:val="22"/>
      </w:rPr>
      <w:t>7</w:t>
    </w:r>
    <w:r w:rsidRPr="007B1B7E">
      <w:rPr>
        <w:rFonts w:ascii="Calibri" w:eastAsia="Calibri" w:hAnsi="Calibri" w:cs="Calibri"/>
        <w:b/>
        <w:sz w:val="22"/>
      </w:rPr>
      <w:t xml:space="preserve">                           CIBA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5B0" w:rsidRDefault="009C75B0" w:rsidP="00A851D2">
      <w:r>
        <w:separator/>
      </w:r>
    </w:p>
  </w:footnote>
  <w:footnote w:type="continuationSeparator" w:id="0">
    <w:p w:rsidR="009C75B0" w:rsidRDefault="009C75B0" w:rsidP="00A85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D2" w:rsidRDefault="00A851D2" w:rsidP="00A851D2">
    <w:pPr>
      <w:pStyle w:val="Encabezado"/>
      <w:jc w:val="center"/>
      <w:rPr>
        <w:sz w:val="22"/>
      </w:rPr>
    </w:pPr>
    <w:r w:rsidRPr="007B1B7E">
      <w:rPr>
        <w:rFonts w:ascii="Calibri" w:eastAsia="Calibri" w:hAnsi="Calibri" w:cs="Calibri"/>
        <w:b/>
        <w:i/>
        <w:sz w:val="22"/>
      </w:rPr>
      <w:t xml:space="preserve">Revista Iberoamericana de las Ciencias Biológicas y Agropecuarias                       </w:t>
    </w:r>
    <w:r w:rsidRPr="007B1B7E">
      <w:rPr>
        <w:rFonts w:ascii="Calibri" w:eastAsia="Calibri" w:hAnsi="Calibri" w:cs="Calibri"/>
        <w:b/>
        <w:sz w:val="22"/>
      </w:rPr>
      <w:t>ISSN 2007-9990</w:t>
    </w:r>
  </w:p>
  <w:p w:rsidR="00A851D2" w:rsidRDefault="00A851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7C5"/>
    <w:rsid w:val="000015F9"/>
    <w:rsid w:val="00002E11"/>
    <w:rsid w:val="00003EF2"/>
    <w:rsid w:val="000069D7"/>
    <w:rsid w:val="00013545"/>
    <w:rsid w:val="000163E3"/>
    <w:rsid w:val="0002140E"/>
    <w:rsid w:val="0002766E"/>
    <w:rsid w:val="0003503E"/>
    <w:rsid w:val="00035762"/>
    <w:rsid w:val="00087B62"/>
    <w:rsid w:val="000A590B"/>
    <w:rsid w:val="000A7F09"/>
    <w:rsid w:val="000C6C98"/>
    <w:rsid w:val="000D0048"/>
    <w:rsid w:val="000D0CCB"/>
    <w:rsid w:val="000F7288"/>
    <w:rsid w:val="00101299"/>
    <w:rsid w:val="00103EB1"/>
    <w:rsid w:val="001413F6"/>
    <w:rsid w:val="00145BEF"/>
    <w:rsid w:val="001543D8"/>
    <w:rsid w:val="001710AB"/>
    <w:rsid w:val="00171F56"/>
    <w:rsid w:val="00180E9A"/>
    <w:rsid w:val="00181BD9"/>
    <w:rsid w:val="001821B8"/>
    <w:rsid w:val="0019006D"/>
    <w:rsid w:val="0019168A"/>
    <w:rsid w:val="00192AB5"/>
    <w:rsid w:val="00192EDA"/>
    <w:rsid w:val="001966F0"/>
    <w:rsid w:val="001A0164"/>
    <w:rsid w:val="001A6754"/>
    <w:rsid w:val="001B3C2E"/>
    <w:rsid w:val="001B4508"/>
    <w:rsid w:val="001B58C9"/>
    <w:rsid w:val="001C218E"/>
    <w:rsid w:val="001D29D1"/>
    <w:rsid w:val="001D42F9"/>
    <w:rsid w:val="001D7303"/>
    <w:rsid w:val="001E6B4F"/>
    <w:rsid w:val="001F1296"/>
    <w:rsid w:val="001F4C7C"/>
    <w:rsid w:val="00223B7E"/>
    <w:rsid w:val="00234C27"/>
    <w:rsid w:val="00236DF9"/>
    <w:rsid w:val="00237CDD"/>
    <w:rsid w:val="00237DB6"/>
    <w:rsid w:val="0024036C"/>
    <w:rsid w:val="00243CB9"/>
    <w:rsid w:val="00251FFC"/>
    <w:rsid w:val="00255427"/>
    <w:rsid w:val="00255DD3"/>
    <w:rsid w:val="00260A84"/>
    <w:rsid w:val="00265C42"/>
    <w:rsid w:val="00267FCB"/>
    <w:rsid w:val="00270E56"/>
    <w:rsid w:val="00273D13"/>
    <w:rsid w:val="00284776"/>
    <w:rsid w:val="00285514"/>
    <w:rsid w:val="00294C63"/>
    <w:rsid w:val="002B3917"/>
    <w:rsid w:val="002C02EB"/>
    <w:rsid w:val="002C07C5"/>
    <w:rsid w:val="002C0FFF"/>
    <w:rsid w:val="002C6A60"/>
    <w:rsid w:val="002D40C1"/>
    <w:rsid w:val="002D6004"/>
    <w:rsid w:val="002F7115"/>
    <w:rsid w:val="0030388D"/>
    <w:rsid w:val="00307F8B"/>
    <w:rsid w:val="00314725"/>
    <w:rsid w:val="00314E08"/>
    <w:rsid w:val="00321BCC"/>
    <w:rsid w:val="00322A67"/>
    <w:rsid w:val="0034516A"/>
    <w:rsid w:val="00345EF0"/>
    <w:rsid w:val="003466F0"/>
    <w:rsid w:val="0036073B"/>
    <w:rsid w:val="003670B4"/>
    <w:rsid w:val="003702A7"/>
    <w:rsid w:val="00392D95"/>
    <w:rsid w:val="003954A6"/>
    <w:rsid w:val="003A44DB"/>
    <w:rsid w:val="003A5670"/>
    <w:rsid w:val="003A706B"/>
    <w:rsid w:val="003D0A93"/>
    <w:rsid w:val="003D3F01"/>
    <w:rsid w:val="003D7222"/>
    <w:rsid w:val="003E5D50"/>
    <w:rsid w:val="003F2492"/>
    <w:rsid w:val="003F675B"/>
    <w:rsid w:val="0040297E"/>
    <w:rsid w:val="00407E0A"/>
    <w:rsid w:val="00414470"/>
    <w:rsid w:val="00434B2D"/>
    <w:rsid w:val="00447198"/>
    <w:rsid w:val="00447D4C"/>
    <w:rsid w:val="00453150"/>
    <w:rsid w:val="0045376C"/>
    <w:rsid w:val="0045589F"/>
    <w:rsid w:val="00455A7E"/>
    <w:rsid w:val="00461A24"/>
    <w:rsid w:val="004810AA"/>
    <w:rsid w:val="00490D58"/>
    <w:rsid w:val="00496D3E"/>
    <w:rsid w:val="004A177A"/>
    <w:rsid w:val="004A4412"/>
    <w:rsid w:val="004B26EF"/>
    <w:rsid w:val="004C5D60"/>
    <w:rsid w:val="004C6D06"/>
    <w:rsid w:val="004C74CF"/>
    <w:rsid w:val="004D1D6F"/>
    <w:rsid w:val="004D2FC4"/>
    <w:rsid w:val="004D53B7"/>
    <w:rsid w:val="004D642F"/>
    <w:rsid w:val="004E2437"/>
    <w:rsid w:val="004E41A0"/>
    <w:rsid w:val="004E4AA6"/>
    <w:rsid w:val="004F03FD"/>
    <w:rsid w:val="0050726A"/>
    <w:rsid w:val="0051208D"/>
    <w:rsid w:val="00515DB7"/>
    <w:rsid w:val="00523883"/>
    <w:rsid w:val="0053104D"/>
    <w:rsid w:val="00545C26"/>
    <w:rsid w:val="005610FF"/>
    <w:rsid w:val="005741F9"/>
    <w:rsid w:val="005764C6"/>
    <w:rsid w:val="00576551"/>
    <w:rsid w:val="005767FA"/>
    <w:rsid w:val="00577C9F"/>
    <w:rsid w:val="005A470A"/>
    <w:rsid w:val="005B2D2C"/>
    <w:rsid w:val="005C2625"/>
    <w:rsid w:val="005C48F4"/>
    <w:rsid w:val="005D3F3E"/>
    <w:rsid w:val="005D71A4"/>
    <w:rsid w:val="005E0639"/>
    <w:rsid w:val="005F3123"/>
    <w:rsid w:val="005F4690"/>
    <w:rsid w:val="00600D4A"/>
    <w:rsid w:val="00602284"/>
    <w:rsid w:val="00605100"/>
    <w:rsid w:val="0061009F"/>
    <w:rsid w:val="00610828"/>
    <w:rsid w:val="00617386"/>
    <w:rsid w:val="0062718F"/>
    <w:rsid w:val="006309EF"/>
    <w:rsid w:val="006316B7"/>
    <w:rsid w:val="00634E12"/>
    <w:rsid w:val="00641FE7"/>
    <w:rsid w:val="00645263"/>
    <w:rsid w:val="00651794"/>
    <w:rsid w:val="00655F8C"/>
    <w:rsid w:val="006635B1"/>
    <w:rsid w:val="006710AC"/>
    <w:rsid w:val="006753B6"/>
    <w:rsid w:val="00683A52"/>
    <w:rsid w:val="00695E78"/>
    <w:rsid w:val="00696969"/>
    <w:rsid w:val="006A0F35"/>
    <w:rsid w:val="006A3207"/>
    <w:rsid w:val="006B298F"/>
    <w:rsid w:val="006B724A"/>
    <w:rsid w:val="006C5DFE"/>
    <w:rsid w:val="006D597C"/>
    <w:rsid w:val="006E1AD2"/>
    <w:rsid w:val="006E2711"/>
    <w:rsid w:val="006E794B"/>
    <w:rsid w:val="006F10C7"/>
    <w:rsid w:val="007128F4"/>
    <w:rsid w:val="00713214"/>
    <w:rsid w:val="00713804"/>
    <w:rsid w:val="00717CEC"/>
    <w:rsid w:val="007201BE"/>
    <w:rsid w:val="007263B8"/>
    <w:rsid w:val="007335A9"/>
    <w:rsid w:val="00735B1A"/>
    <w:rsid w:val="007500ED"/>
    <w:rsid w:val="00760277"/>
    <w:rsid w:val="007665E1"/>
    <w:rsid w:val="00775467"/>
    <w:rsid w:val="007777D9"/>
    <w:rsid w:val="00792256"/>
    <w:rsid w:val="00795F3C"/>
    <w:rsid w:val="00797C3D"/>
    <w:rsid w:val="007A7F1F"/>
    <w:rsid w:val="007B32F0"/>
    <w:rsid w:val="007B4B94"/>
    <w:rsid w:val="007B65CA"/>
    <w:rsid w:val="007C1D5B"/>
    <w:rsid w:val="007C5F66"/>
    <w:rsid w:val="007D0349"/>
    <w:rsid w:val="007D621E"/>
    <w:rsid w:val="007F5A8B"/>
    <w:rsid w:val="008153CB"/>
    <w:rsid w:val="008161D0"/>
    <w:rsid w:val="0082087C"/>
    <w:rsid w:val="008228B3"/>
    <w:rsid w:val="0083017C"/>
    <w:rsid w:val="00836CB5"/>
    <w:rsid w:val="00843B7C"/>
    <w:rsid w:val="008620F2"/>
    <w:rsid w:val="00863BE1"/>
    <w:rsid w:val="00872953"/>
    <w:rsid w:val="008740DE"/>
    <w:rsid w:val="008774B1"/>
    <w:rsid w:val="008829CC"/>
    <w:rsid w:val="00890629"/>
    <w:rsid w:val="008A0EC5"/>
    <w:rsid w:val="008A58E1"/>
    <w:rsid w:val="008B0827"/>
    <w:rsid w:val="008C55CA"/>
    <w:rsid w:val="008D5838"/>
    <w:rsid w:val="008E11E9"/>
    <w:rsid w:val="008F4276"/>
    <w:rsid w:val="00903083"/>
    <w:rsid w:val="009206A6"/>
    <w:rsid w:val="00936ECC"/>
    <w:rsid w:val="0094250A"/>
    <w:rsid w:val="00954156"/>
    <w:rsid w:val="00956088"/>
    <w:rsid w:val="009573AA"/>
    <w:rsid w:val="00957614"/>
    <w:rsid w:val="0096693B"/>
    <w:rsid w:val="00974E4C"/>
    <w:rsid w:val="009779C7"/>
    <w:rsid w:val="009779E8"/>
    <w:rsid w:val="00984343"/>
    <w:rsid w:val="00991396"/>
    <w:rsid w:val="00994B51"/>
    <w:rsid w:val="009951C9"/>
    <w:rsid w:val="00996224"/>
    <w:rsid w:val="009A594E"/>
    <w:rsid w:val="009B6F49"/>
    <w:rsid w:val="009C3A79"/>
    <w:rsid w:val="009C75B0"/>
    <w:rsid w:val="009D0F1C"/>
    <w:rsid w:val="009E31E9"/>
    <w:rsid w:val="009E7C33"/>
    <w:rsid w:val="009F17C5"/>
    <w:rsid w:val="009F1ABC"/>
    <w:rsid w:val="009F53EF"/>
    <w:rsid w:val="00A007C4"/>
    <w:rsid w:val="00A06C43"/>
    <w:rsid w:val="00A1454F"/>
    <w:rsid w:val="00A175BC"/>
    <w:rsid w:val="00A31C42"/>
    <w:rsid w:val="00A43702"/>
    <w:rsid w:val="00A46DE5"/>
    <w:rsid w:val="00A676BB"/>
    <w:rsid w:val="00A768A3"/>
    <w:rsid w:val="00A81493"/>
    <w:rsid w:val="00A851D2"/>
    <w:rsid w:val="00A8691B"/>
    <w:rsid w:val="00A9228C"/>
    <w:rsid w:val="00AA1BEB"/>
    <w:rsid w:val="00AB08D0"/>
    <w:rsid w:val="00AB2EF8"/>
    <w:rsid w:val="00AC0916"/>
    <w:rsid w:val="00AD36DC"/>
    <w:rsid w:val="00AD5527"/>
    <w:rsid w:val="00AD58D2"/>
    <w:rsid w:val="00AE44BB"/>
    <w:rsid w:val="00AE4941"/>
    <w:rsid w:val="00AF3DDC"/>
    <w:rsid w:val="00AF4288"/>
    <w:rsid w:val="00B05FC8"/>
    <w:rsid w:val="00B1001C"/>
    <w:rsid w:val="00B32F37"/>
    <w:rsid w:val="00B3358D"/>
    <w:rsid w:val="00B36278"/>
    <w:rsid w:val="00B462F9"/>
    <w:rsid w:val="00B63140"/>
    <w:rsid w:val="00B71CA3"/>
    <w:rsid w:val="00B80051"/>
    <w:rsid w:val="00B80822"/>
    <w:rsid w:val="00B83250"/>
    <w:rsid w:val="00B969A2"/>
    <w:rsid w:val="00BA5365"/>
    <w:rsid w:val="00BB16BB"/>
    <w:rsid w:val="00BB2C76"/>
    <w:rsid w:val="00BD5E7C"/>
    <w:rsid w:val="00BF10CB"/>
    <w:rsid w:val="00BF7934"/>
    <w:rsid w:val="00C0565E"/>
    <w:rsid w:val="00C05D88"/>
    <w:rsid w:val="00C11250"/>
    <w:rsid w:val="00C139D2"/>
    <w:rsid w:val="00C21C31"/>
    <w:rsid w:val="00C21F78"/>
    <w:rsid w:val="00C265F7"/>
    <w:rsid w:val="00C266C9"/>
    <w:rsid w:val="00C45866"/>
    <w:rsid w:val="00C465C5"/>
    <w:rsid w:val="00C50FEA"/>
    <w:rsid w:val="00C51359"/>
    <w:rsid w:val="00C5410A"/>
    <w:rsid w:val="00C60C59"/>
    <w:rsid w:val="00C656B5"/>
    <w:rsid w:val="00C772E5"/>
    <w:rsid w:val="00C823EE"/>
    <w:rsid w:val="00C90A02"/>
    <w:rsid w:val="00C92A62"/>
    <w:rsid w:val="00CA116E"/>
    <w:rsid w:val="00CA4658"/>
    <w:rsid w:val="00CA566C"/>
    <w:rsid w:val="00CB05A6"/>
    <w:rsid w:val="00CB1932"/>
    <w:rsid w:val="00CB5E65"/>
    <w:rsid w:val="00CB6315"/>
    <w:rsid w:val="00CD6EF0"/>
    <w:rsid w:val="00CF0ADA"/>
    <w:rsid w:val="00CF6518"/>
    <w:rsid w:val="00D14E73"/>
    <w:rsid w:val="00D277B1"/>
    <w:rsid w:val="00D31525"/>
    <w:rsid w:val="00D502EB"/>
    <w:rsid w:val="00D54393"/>
    <w:rsid w:val="00D61FE8"/>
    <w:rsid w:val="00D64AD2"/>
    <w:rsid w:val="00D65E49"/>
    <w:rsid w:val="00D74322"/>
    <w:rsid w:val="00D77443"/>
    <w:rsid w:val="00D83737"/>
    <w:rsid w:val="00DA7345"/>
    <w:rsid w:val="00DB25DF"/>
    <w:rsid w:val="00DB596A"/>
    <w:rsid w:val="00DC1633"/>
    <w:rsid w:val="00DD1EF3"/>
    <w:rsid w:val="00DE56F5"/>
    <w:rsid w:val="00DE58BD"/>
    <w:rsid w:val="00DF3007"/>
    <w:rsid w:val="00E062F9"/>
    <w:rsid w:val="00E10500"/>
    <w:rsid w:val="00E17BCD"/>
    <w:rsid w:val="00E21959"/>
    <w:rsid w:val="00E22F90"/>
    <w:rsid w:val="00E351DE"/>
    <w:rsid w:val="00E372FD"/>
    <w:rsid w:val="00E424ED"/>
    <w:rsid w:val="00E4286F"/>
    <w:rsid w:val="00E5556A"/>
    <w:rsid w:val="00E574D2"/>
    <w:rsid w:val="00E576D6"/>
    <w:rsid w:val="00E60F3E"/>
    <w:rsid w:val="00E67C76"/>
    <w:rsid w:val="00E7320A"/>
    <w:rsid w:val="00EB0BAB"/>
    <w:rsid w:val="00EB15D8"/>
    <w:rsid w:val="00EB5512"/>
    <w:rsid w:val="00EC0D81"/>
    <w:rsid w:val="00EC2709"/>
    <w:rsid w:val="00ED22A2"/>
    <w:rsid w:val="00EE3A59"/>
    <w:rsid w:val="00EE6570"/>
    <w:rsid w:val="00EF1C1C"/>
    <w:rsid w:val="00EF2386"/>
    <w:rsid w:val="00F02B5E"/>
    <w:rsid w:val="00F02BBC"/>
    <w:rsid w:val="00F06D77"/>
    <w:rsid w:val="00F12D44"/>
    <w:rsid w:val="00F27912"/>
    <w:rsid w:val="00F30743"/>
    <w:rsid w:val="00F30AA1"/>
    <w:rsid w:val="00F32787"/>
    <w:rsid w:val="00F336AC"/>
    <w:rsid w:val="00F366F6"/>
    <w:rsid w:val="00F37949"/>
    <w:rsid w:val="00F4705A"/>
    <w:rsid w:val="00F56E73"/>
    <w:rsid w:val="00F62978"/>
    <w:rsid w:val="00F66F0B"/>
    <w:rsid w:val="00F7310F"/>
    <w:rsid w:val="00F73ADF"/>
    <w:rsid w:val="00F75952"/>
    <w:rsid w:val="00F77EBD"/>
    <w:rsid w:val="00FA086A"/>
    <w:rsid w:val="00FA2EC5"/>
    <w:rsid w:val="00FA4FD4"/>
    <w:rsid w:val="00FB447C"/>
    <w:rsid w:val="00FC1F15"/>
    <w:rsid w:val="00FC59DD"/>
    <w:rsid w:val="00FD0979"/>
    <w:rsid w:val="00FD5953"/>
    <w:rsid w:val="00FD665A"/>
    <w:rsid w:val="00FE5564"/>
    <w:rsid w:val="00FF64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C5"/>
    <w:rPr>
      <w:rFonts w:ascii="Times New Roman" w:eastAsia="Times New Roman" w:hAnsi="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07F8B"/>
    <w:rPr>
      <w:rFonts w:ascii="Courier New" w:hAnsi="Courier New"/>
      <w:sz w:val="20"/>
      <w:lang w:val="es-ES"/>
    </w:rPr>
  </w:style>
  <w:style w:type="character" w:customStyle="1" w:styleId="TextosinformatoCar">
    <w:name w:val="Texto sin formato Car"/>
    <w:link w:val="Textosinformato"/>
    <w:rsid w:val="00307F8B"/>
    <w:rPr>
      <w:rFonts w:ascii="Courier New" w:eastAsia="Times New Roman" w:hAnsi="Courier New"/>
      <w:szCs w:val="24"/>
      <w:lang w:val="es-ES" w:eastAsia="es-ES"/>
    </w:rPr>
  </w:style>
  <w:style w:type="paragraph" w:styleId="Textodeglobo">
    <w:name w:val="Balloon Text"/>
    <w:basedOn w:val="Normal"/>
    <w:link w:val="TextodegloboCar"/>
    <w:uiPriority w:val="99"/>
    <w:semiHidden/>
    <w:unhideWhenUsed/>
    <w:rsid w:val="003D7222"/>
    <w:rPr>
      <w:rFonts w:ascii="Tahoma" w:hAnsi="Tahoma" w:cs="Tahoma"/>
      <w:sz w:val="16"/>
      <w:szCs w:val="16"/>
    </w:rPr>
  </w:style>
  <w:style w:type="character" w:customStyle="1" w:styleId="TextodegloboCar">
    <w:name w:val="Texto de globo Car"/>
    <w:link w:val="Textodeglobo"/>
    <w:uiPriority w:val="99"/>
    <w:semiHidden/>
    <w:rsid w:val="003D7222"/>
    <w:rPr>
      <w:rFonts w:ascii="Tahoma" w:eastAsia="Times New Roman" w:hAnsi="Tahoma" w:cs="Tahoma"/>
      <w:sz w:val="16"/>
      <w:szCs w:val="16"/>
      <w:lang w:eastAsia="es-ES"/>
    </w:rPr>
  </w:style>
  <w:style w:type="character" w:styleId="Hipervnculo">
    <w:name w:val="Hyperlink"/>
    <w:uiPriority w:val="99"/>
    <w:unhideWhenUsed/>
    <w:rsid w:val="00A676BB"/>
    <w:rPr>
      <w:color w:val="0000FF"/>
      <w:u w:val="single"/>
    </w:rPr>
  </w:style>
  <w:style w:type="paragraph" w:styleId="Encabezado">
    <w:name w:val="header"/>
    <w:basedOn w:val="Normal"/>
    <w:link w:val="EncabezadoCar"/>
    <w:uiPriority w:val="99"/>
    <w:unhideWhenUsed/>
    <w:rsid w:val="00A851D2"/>
    <w:pPr>
      <w:tabs>
        <w:tab w:val="center" w:pos="4419"/>
        <w:tab w:val="right" w:pos="8838"/>
      </w:tabs>
    </w:pPr>
  </w:style>
  <w:style w:type="character" w:customStyle="1" w:styleId="EncabezadoCar">
    <w:name w:val="Encabezado Car"/>
    <w:link w:val="Encabezado"/>
    <w:uiPriority w:val="99"/>
    <w:rsid w:val="00A851D2"/>
    <w:rPr>
      <w:rFonts w:ascii="Times New Roman" w:eastAsia="Times New Roman" w:hAnsi="Times New Roman"/>
      <w:sz w:val="24"/>
      <w:szCs w:val="24"/>
      <w:lang w:eastAsia="es-ES"/>
    </w:rPr>
  </w:style>
  <w:style w:type="paragraph" w:styleId="Piedepgina">
    <w:name w:val="footer"/>
    <w:basedOn w:val="Normal"/>
    <w:link w:val="PiedepginaCar"/>
    <w:uiPriority w:val="99"/>
    <w:unhideWhenUsed/>
    <w:rsid w:val="00A851D2"/>
    <w:pPr>
      <w:tabs>
        <w:tab w:val="center" w:pos="4419"/>
        <w:tab w:val="right" w:pos="8838"/>
      </w:tabs>
    </w:pPr>
  </w:style>
  <w:style w:type="character" w:customStyle="1" w:styleId="PiedepginaCar">
    <w:name w:val="Pie de página Car"/>
    <w:link w:val="Piedepgina"/>
    <w:uiPriority w:val="99"/>
    <w:rsid w:val="00A851D2"/>
    <w:rPr>
      <w:rFonts w:ascii="Times New Roman" w:eastAsia="Times New Roman" w:hAnsi="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4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abian@uas.edu.mx" TargetMode="External"/><Relationship Id="rId12" Type="http://schemas.openxmlformats.org/officeDocument/2006/relationships/image" Target="media/image5.png"/><Relationship Id="rId17" Type="http://schemas.openxmlformats.org/officeDocument/2006/relationships/hyperlink" Target="http://www.pesticideresistance.org/" TargetMode="External"/><Relationship Id="rId2" Type="http://schemas.microsoft.com/office/2007/relationships/stylesWithEffects" Target="stylesWithEffects.xml"/><Relationship Id="rId16" Type="http://schemas.openxmlformats.org/officeDocument/2006/relationships/hyperlink" Target="http://www.siap.gob.mx/cierre-de-la-produccion-agricola-por-estad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fao.org/fileadmin/templates/agphome/documents/"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1653/024.097.03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4627</Words>
  <Characters>25454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30021</CharactersWithSpaces>
  <SharedDoc>false</SharedDoc>
  <HLinks>
    <vt:vector size="30" baseType="variant">
      <vt:variant>
        <vt:i4>3539050</vt:i4>
      </vt:variant>
      <vt:variant>
        <vt:i4>18</vt:i4>
      </vt:variant>
      <vt:variant>
        <vt:i4>0</vt:i4>
      </vt:variant>
      <vt:variant>
        <vt:i4>5</vt:i4>
      </vt:variant>
      <vt:variant>
        <vt:lpwstr>http://www.pesticideresistance.org/</vt:lpwstr>
      </vt:variant>
      <vt:variant>
        <vt:lpwstr/>
      </vt:variant>
      <vt:variant>
        <vt:i4>3080292</vt:i4>
      </vt:variant>
      <vt:variant>
        <vt:i4>15</vt:i4>
      </vt:variant>
      <vt:variant>
        <vt:i4>0</vt:i4>
      </vt:variant>
      <vt:variant>
        <vt:i4>5</vt:i4>
      </vt:variant>
      <vt:variant>
        <vt:lpwstr>http://www.siap.gob.mx/cierre-de-la-produccion-agricola-por-estado</vt:lpwstr>
      </vt:variant>
      <vt:variant>
        <vt:lpwstr/>
      </vt:variant>
      <vt:variant>
        <vt:i4>6029332</vt:i4>
      </vt:variant>
      <vt:variant>
        <vt:i4>12</vt:i4>
      </vt:variant>
      <vt:variant>
        <vt:i4>0</vt:i4>
      </vt:variant>
      <vt:variant>
        <vt:i4>5</vt:i4>
      </vt:variant>
      <vt:variant>
        <vt:lpwstr>http://www.fao.org/fileadmin/templates/agphome/documents/</vt:lpwstr>
      </vt:variant>
      <vt:variant>
        <vt:lpwstr/>
      </vt:variant>
      <vt:variant>
        <vt:i4>7077999</vt:i4>
      </vt:variant>
      <vt:variant>
        <vt:i4>9</vt:i4>
      </vt:variant>
      <vt:variant>
        <vt:i4>0</vt:i4>
      </vt:variant>
      <vt:variant>
        <vt:i4>5</vt:i4>
      </vt:variant>
      <vt:variant>
        <vt:lpwstr>http://dx.doi.org/10.1653/024.097.0322</vt:lpwstr>
      </vt:variant>
      <vt:variant>
        <vt:lpwstr/>
      </vt:variant>
      <vt:variant>
        <vt:i4>3801175</vt:i4>
      </vt:variant>
      <vt:variant>
        <vt:i4>0</vt:i4>
      </vt:variant>
      <vt:variant>
        <vt:i4>0</vt:i4>
      </vt:variant>
      <vt:variant>
        <vt:i4>5</vt:i4>
      </vt:variant>
      <vt:variant>
        <vt:lpwstr>mailto:fabian@uas.edu.mx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dc:creator>
  <cp:lastModifiedBy>Gustavo Toledo Andrade</cp:lastModifiedBy>
  <cp:revision>4</cp:revision>
  <cp:lastPrinted>2016-10-17T16:26:00Z</cp:lastPrinted>
  <dcterms:created xsi:type="dcterms:W3CDTF">2017-01-14T03:03:00Z</dcterms:created>
  <dcterms:modified xsi:type="dcterms:W3CDTF">2017-03-28T14:19:00Z</dcterms:modified>
</cp:coreProperties>
</file>