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91BC" w14:textId="23EA6536" w:rsidR="00734710" w:rsidRPr="002D24C2" w:rsidRDefault="00734710" w:rsidP="00DA5762">
      <w:pPr>
        <w:spacing w:after="0"/>
        <w:jc w:val="right"/>
        <w:rPr>
          <w:rFonts w:eastAsia="Times New Roman" w:cs="Calibri"/>
          <w:color w:val="7030A0"/>
          <w:sz w:val="36"/>
          <w:szCs w:val="36"/>
          <w:shd w:val="solid" w:color="FFFFFF" w:fill="auto"/>
          <w:lang w:val="en-US" w:eastAsia="ru-RU"/>
        </w:rPr>
      </w:pPr>
      <w:r w:rsidRPr="002D24C2">
        <w:rPr>
          <w:rFonts w:eastAsia="Times New Roman" w:cs="Calibri"/>
          <w:color w:val="7030A0"/>
          <w:sz w:val="36"/>
          <w:szCs w:val="36"/>
          <w:shd w:val="solid" w:color="FFFFFF" w:fill="auto"/>
          <w:lang w:val="en-US" w:eastAsia="ru-RU"/>
        </w:rPr>
        <w:t>Composition and antimicrobial activity of two Capsicum extracts</w:t>
      </w:r>
    </w:p>
    <w:p w14:paraId="0E645633" w14:textId="6280267F" w:rsidR="00DA5762" w:rsidRDefault="00DA5762" w:rsidP="00DA5762">
      <w:pPr>
        <w:jc w:val="right"/>
        <w:rPr>
          <w:rFonts w:eastAsia="Times New Roman" w:cs="Calibri"/>
          <w:i/>
          <w:color w:val="7030A0"/>
          <w:sz w:val="28"/>
          <w:szCs w:val="36"/>
          <w:shd w:val="solid" w:color="FFFFFF" w:fill="auto"/>
          <w:lang w:eastAsia="ru-RU"/>
        </w:rPr>
      </w:pPr>
      <w:r w:rsidRPr="002D24C2">
        <w:rPr>
          <w:rFonts w:eastAsia="Times New Roman" w:cs="Calibri"/>
          <w:i/>
          <w:color w:val="7030A0"/>
          <w:sz w:val="28"/>
          <w:szCs w:val="36"/>
          <w:shd w:val="solid" w:color="FFFFFF" w:fill="auto"/>
          <w:lang w:eastAsia="ru-RU"/>
        </w:rPr>
        <w:br/>
      </w:r>
      <w:r w:rsidRPr="00DA5762">
        <w:rPr>
          <w:rFonts w:eastAsia="Times New Roman" w:cs="Calibri"/>
          <w:i/>
          <w:color w:val="7030A0"/>
          <w:sz w:val="28"/>
          <w:szCs w:val="36"/>
          <w:shd w:val="solid" w:color="FFFFFF" w:fill="auto"/>
          <w:lang w:eastAsia="ru-RU"/>
        </w:rPr>
        <w:t>Combinación de dos extractos de Capsicum: composición y actividad antimicrobiana</w:t>
      </w:r>
    </w:p>
    <w:p w14:paraId="20B5FA47" w14:textId="004F3988" w:rsidR="00451AA0" w:rsidRPr="00DA5762" w:rsidRDefault="00451AA0" w:rsidP="00DA5762">
      <w:pPr>
        <w:jc w:val="right"/>
        <w:rPr>
          <w:rFonts w:ascii="Times New Roman" w:hAnsi="Times New Roman"/>
          <w:b/>
          <w:i/>
          <w:sz w:val="24"/>
          <w:szCs w:val="24"/>
          <w:lang w:val="es-ES"/>
        </w:rPr>
      </w:pPr>
      <w:r w:rsidRPr="005146C5">
        <w:rPr>
          <w:rFonts w:eastAsia="Times New Roman" w:cs="Calibri"/>
          <w:i/>
          <w:color w:val="7030A0"/>
          <w:sz w:val="28"/>
          <w:szCs w:val="36"/>
          <w:shd w:val="solid" w:color="FFFFFF" w:fill="auto"/>
          <w:lang w:eastAsia="ru-RU"/>
        </w:rPr>
        <w:t>Combinação de dois extratos de Capsicum: Composição e atividade antimicrobiana</w:t>
      </w:r>
    </w:p>
    <w:p w14:paraId="16C7E9E3" w14:textId="77777777" w:rsidR="00DA5762" w:rsidRPr="002D24C2" w:rsidRDefault="00DA5762" w:rsidP="00925DA2">
      <w:pPr>
        <w:spacing w:after="0" w:line="360" w:lineRule="auto"/>
        <w:jc w:val="center"/>
        <w:rPr>
          <w:rFonts w:ascii="Times New Roman" w:hAnsi="Times New Roman"/>
          <w:b/>
          <w:color w:val="000000" w:themeColor="text1"/>
          <w:sz w:val="24"/>
          <w:szCs w:val="24"/>
        </w:rPr>
      </w:pPr>
    </w:p>
    <w:p w14:paraId="523DD3DD" w14:textId="0698126E" w:rsidR="00DA5762" w:rsidRPr="00DA5762" w:rsidRDefault="00DA5762" w:rsidP="00DA5762">
      <w:pPr>
        <w:jc w:val="right"/>
        <w:rPr>
          <w:rFonts w:cs="Calibri"/>
          <w:b/>
          <w:sz w:val="24"/>
          <w:szCs w:val="24"/>
          <w:lang w:val="es-ES"/>
        </w:rPr>
      </w:pPr>
      <w:r w:rsidRPr="00DA5762">
        <w:rPr>
          <w:rFonts w:cs="Calibri"/>
          <w:b/>
          <w:sz w:val="24"/>
          <w:szCs w:val="24"/>
          <w:lang w:val="es-ES"/>
        </w:rPr>
        <w:t>Teresa Gladys Cerón Carrillo</w:t>
      </w:r>
      <w:r>
        <w:rPr>
          <w:rFonts w:cs="Calibri"/>
          <w:b/>
          <w:sz w:val="24"/>
          <w:szCs w:val="24"/>
          <w:lang w:val="es-ES"/>
        </w:rPr>
        <w:br/>
      </w:r>
      <w:r w:rsidRPr="00DA5762">
        <w:rPr>
          <w:rFonts w:asciiTheme="minorHAnsi" w:eastAsiaTheme="minorHAnsi" w:hAnsiTheme="minorHAnsi"/>
          <w:sz w:val="24"/>
          <w:szCs w:val="24"/>
        </w:rPr>
        <w:t>Benemérita Universidad Autónoma de Puebla</w:t>
      </w:r>
      <w:r w:rsidR="002D24C2">
        <w:rPr>
          <w:rFonts w:asciiTheme="minorHAnsi" w:eastAsiaTheme="minorHAnsi" w:hAnsiTheme="minorHAnsi"/>
        </w:rPr>
        <w:t>, México</w:t>
      </w:r>
      <w:r>
        <w:rPr>
          <w:rFonts w:asciiTheme="minorHAnsi" w:eastAsiaTheme="minorHAnsi" w:hAnsiTheme="minorHAnsi"/>
          <w:sz w:val="24"/>
          <w:szCs w:val="24"/>
        </w:rPr>
        <w:br/>
      </w:r>
      <w:r w:rsidRPr="00DA5762">
        <w:rPr>
          <w:rStyle w:val="Hipervnculo"/>
          <w:rFonts w:asciiTheme="minorHAnsi" w:hAnsiTheme="minorHAnsi"/>
          <w:color w:val="FF0000"/>
          <w:sz w:val="24"/>
          <w:u w:val="none"/>
          <w:lang w:val="es-ES"/>
        </w:rPr>
        <w:t>tgceronc_10@hotmail.com</w:t>
      </w:r>
    </w:p>
    <w:p w14:paraId="3E11A7F4" w14:textId="664B444F" w:rsidR="00DA5762" w:rsidRPr="00DA5762" w:rsidRDefault="00DA5762" w:rsidP="00DA5762">
      <w:pPr>
        <w:jc w:val="right"/>
        <w:rPr>
          <w:rFonts w:cs="Calibri"/>
          <w:b/>
          <w:sz w:val="24"/>
          <w:szCs w:val="24"/>
          <w:lang w:val="es-ES"/>
        </w:rPr>
      </w:pPr>
      <w:r w:rsidRPr="00DA5762">
        <w:rPr>
          <w:rFonts w:cs="Calibri"/>
          <w:b/>
          <w:sz w:val="24"/>
          <w:szCs w:val="24"/>
          <w:lang w:val="es-ES"/>
        </w:rPr>
        <w:t>Norma Angélica Santiesteban- López</w:t>
      </w:r>
      <w:r>
        <w:rPr>
          <w:rFonts w:cs="Calibri"/>
          <w:b/>
          <w:sz w:val="24"/>
          <w:szCs w:val="24"/>
          <w:lang w:val="es-ES"/>
        </w:rPr>
        <w:br/>
      </w:r>
      <w:r w:rsidRPr="00DA5762">
        <w:rPr>
          <w:rFonts w:asciiTheme="minorHAnsi" w:eastAsiaTheme="minorHAnsi" w:hAnsiTheme="minorHAnsi"/>
          <w:sz w:val="24"/>
          <w:szCs w:val="24"/>
        </w:rPr>
        <w:t>Benemérita Universidad Autónoma de Puebla</w:t>
      </w:r>
      <w:r w:rsidR="002D24C2">
        <w:rPr>
          <w:rFonts w:asciiTheme="minorHAnsi" w:eastAsiaTheme="minorHAnsi" w:hAnsiTheme="minorHAnsi"/>
        </w:rPr>
        <w:t>, México</w:t>
      </w:r>
      <w:r>
        <w:rPr>
          <w:rFonts w:asciiTheme="minorHAnsi" w:eastAsiaTheme="minorHAnsi" w:hAnsiTheme="minorHAnsi"/>
          <w:sz w:val="24"/>
          <w:szCs w:val="24"/>
        </w:rPr>
        <w:br/>
      </w:r>
      <w:r w:rsidRPr="00DA5762">
        <w:rPr>
          <w:rStyle w:val="Hipervnculo"/>
          <w:rFonts w:asciiTheme="minorHAnsi" w:hAnsiTheme="minorHAnsi"/>
          <w:color w:val="FF0000"/>
          <w:sz w:val="24"/>
          <w:u w:val="none"/>
          <w:lang w:val="es-ES"/>
        </w:rPr>
        <w:t>asantiesteban2@hotmail.com</w:t>
      </w:r>
    </w:p>
    <w:p w14:paraId="0AADEA7C" w14:textId="4CE698EC" w:rsidR="00DA5762" w:rsidRPr="00DA5762" w:rsidRDefault="00DA5762" w:rsidP="00DA5762">
      <w:pPr>
        <w:jc w:val="right"/>
        <w:rPr>
          <w:rStyle w:val="Hipervnculo"/>
          <w:color w:val="FF0000"/>
          <w:u w:val="none"/>
          <w:lang w:val="es-ES"/>
        </w:rPr>
      </w:pPr>
      <w:r w:rsidRPr="00DA5762">
        <w:rPr>
          <w:rFonts w:cs="Calibri"/>
          <w:b/>
          <w:sz w:val="24"/>
          <w:szCs w:val="24"/>
          <w:lang w:val="es-ES"/>
        </w:rPr>
        <w:t>Ramón Sebastián Acle Mena</w:t>
      </w:r>
      <w:r>
        <w:rPr>
          <w:rFonts w:cs="Calibri"/>
          <w:b/>
          <w:sz w:val="24"/>
          <w:szCs w:val="24"/>
          <w:lang w:val="es-ES"/>
        </w:rPr>
        <w:br/>
      </w:r>
      <w:r w:rsidRPr="00DA5762">
        <w:rPr>
          <w:rFonts w:asciiTheme="minorHAnsi" w:eastAsiaTheme="minorHAnsi" w:hAnsiTheme="minorHAnsi"/>
          <w:sz w:val="24"/>
          <w:szCs w:val="24"/>
        </w:rPr>
        <w:t>Benemérita Universidad Autónoma de Puebla</w:t>
      </w:r>
      <w:r w:rsidR="002D24C2">
        <w:rPr>
          <w:rFonts w:asciiTheme="minorHAnsi" w:eastAsiaTheme="minorHAnsi" w:hAnsiTheme="minorHAnsi"/>
        </w:rPr>
        <w:t>, México</w:t>
      </w:r>
      <w:bookmarkStart w:id="0" w:name="_GoBack"/>
      <w:bookmarkEnd w:id="0"/>
      <w:r>
        <w:rPr>
          <w:rFonts w:asciiTheme="minorHAnsi" w:eastAsiaTheme="minorHAnsi" w:hAnsiTheme="minorHAnsi"/>
          <w:sz w:val="24"/>
          <w:szCs w:val="24"/>
        </w:rPr>
        <w:br/>
      </w:r>
      <w:r w:rsidRPr="00DA5762">
        <w:rPr>
          <w:rStyle w:val="Hipervnculo"/>
          <w:rFonts w:asciiTheme="minorHAnsi" w:hAnsiTheme="minorHAnsi"/>
          <w:color w:val="FF0000"/>
          <w:sz w:val="24"/>
          <w:u w:val="none"/>
          <w:lang w:val="es-ES"/>
        </w:rPr>
        <w:t>raclemx@yahoo.com.mx</w:t>
      </w:r>
    </w:p>
    <w:p w14:paraId="3D0F7748" w14:textId="77777777" w:rsidR="00DA5762" w:rsidRPr="00DA5762" w:rsidRDefault="00DA5762" w:rsidP="00DA5762">
      <w:pPr>
        <w:jc w:val="right"/>
        <w:rPr>
          <w:rFonts w:cs="Calibri"/>
          <w:b/>
          <w:sz w:val="24"/>
          <w:szCs w:val="24"/>
          <w:lang w:val="es-ES"/>
        </w:rPr>
      </w:pPr>
    </w:p>
    <w:p w14:paraId="2282AA7A" w14:textId="77777777" w:rsidR="00DA5762" w:rsidRPr="00DA5762" w:rsidRDefault="00DA5762" w:rsidP="00DA5762">
      <w:pPr>
        <w:jc w:val="both"/>
        <w:rPr>
          <w:rFonts w:eastAsia="Times New Roman" w:cs="Calibri"/>
          <w:color w:val="7030A0"/>
          <w:sz w:val="28"/>
          <w:szCs w:val="28"/>
          <w:lang w:val="es-ES" w:eastAsia="es-ES"/>
        </w:rPr>
      </w:pPr>
      <w:r w:rsidRPr="00DA5762">
        <w:rPr>
          <w:rFonts w:eastAsia="Times New Roman" w:cs="Calibri"/>
          <w:color w:val="7030A0"/>
          <w:sz w:val="28"/>
          <w:szCs w:val="28"/>
          <w:lang w:val="es-ES" w:eastAsia="es-ES"/>
        </w:rPr>
        <w:t>Resumen</w:t>
      </w:r>
    </w:p>
    <w:p w14:paraId="09D2DBB2" w14:textId="77777777" w:rsidR="00DA5762" w:rsidRPr="00095A1D" w:rsidRDefault="00DA5762" w:rsidP="00DA5762">
      <w:pPr>
        <w:spacing w:line="360" w:lineRule="auto"/>
        <w:jc w:val="both"/>
        <w:rPr>
          <w:rFonts w:ascii="Times New Roman" w:hAnsi="Times New Roman"/>
          <w:sz w:val="24"/>
          <w:szCs w:val="24"/>
        </w:rPr>
      </w:pPr>
      <w:r w:rsidRPr="00095A1D">
        <w:rPr>
          <w:rFonts w:ascii="Times New Roman" w:hAnsi="Times New Roman"/>
          <w:sz w:val="24"/>
          <w:szCs w:val="24"/>
        </w:rPr>
        <w:t xml:space="preserve">Las bacterias patógenas son responsables de la mayoría de las epidemias alimentarias. Las bacterias se han vuelto cada vez más resistentes a los antibióticos a través de los años y ahora, se deben de considerar agentes nuevos y naturales para controlarlas. Los extractos de chile fueron obtenidos, secando, cortando y separando las diferentes partes de la fruta y colocándolos en sistema Soxhlet para su extracción con etanol. Se llevó a cabo la evaluación de su composición, la capacidad antioxidante y la evaluación de las concentraciones inhibitorias de la mezcla de los extractos de chile Serrano y Habanero contra </w:t>
      </w:r>
      <w:r w:rsidRPr="00095A1D">
        <w:rPr>
          <w:rFonts w:ascii="Times New Roman" w:hAnsi="Times New Roman"/>
          <w:i/>
          <w:sz w:val="24"/>
          <w:szCs w:val="24"/>
        </w:rPr>
        <w:t>Escherichia coli</w:t>
      </w:r>
      <w:r w:rsidRPr="00095A1D">
        <w:rPr>
          <w:rFonts w:ascii="Times New Roman" w:hAnsi="Times New Roman"/>
          <w:sz w:val="24"/>
          <w:szCs w:val="24"/>
        </w:rPr>
        <w:t xml:space="preserve"> y </w:t>
      </w:r>
      <w:r w:rsidRPr="00095A1D">
        <w:rPr>
          <w:rFonts w:ascii="Times New Roman" w:hAnsi="Times New Roman"/>
          <w:i/>
          <w:sz w:val="24"/>
          <w:szCs w:val="24"/>
        </w:rPr>
        <w:t>Listeria monocytogenes</w:t>
      </w:r>
      <w:r w:rsidRPr="00095A1D">
        <w:rPr>
          <w:rFonts w:ascii="Times New Roman" w:hAnsi="Times New Roman"/>
          <w:sz w:val="24"/>
          <w:szCs w:val="24"/>
        </w:rPr>
        <w:t xml:space="preserve">. La ruta del chile habanero completa demostró tener el mayor contenido de capsaicinoides. La fruta completa de chile Serrano tuvo el mayor contenido de compuestos fenólicos y la mayor cantidad de flavonoides por sobre los demás extractos. Las semillas de Habanero demostraron tener la mayor capacidad antioxidante. Se observó que la fruta completa del chile Habanero y las semillas del mismo tienen el menor efecto </w:t>
      </w:r>
      <w:r w:rsidRPr="00095A1D">
        <w:rPr>
          <w:rFonts w:ascii="Times New Roman" w:hAnsi="Times New Roman"/>
          <w:sz w:val="24"/>
          <w:szCs w:val="24"/>
        </w:rPr>
        <w:lastRenderedPageBreak/>
        <w:t xml:space="preserve">inhibitorio contra </w:t>
      </w:r>
      <w:r w:rsidRPr="00095A1D">
        <w:rPr>
          <w:rFonts w:ascii="Times New Roman" w:hAnsi="Times New Roman"/>
          <w:i/>
          <w:sz w:val="24"/>
          <w:szCs w:val="24"/>
        </w:rPr>
        <w:t>E. coli</w:t>
      </w:r>
      <w:r w:rsidRPr="00095A1D">
        <w:rPr>
          <w:rFonts w:ascii="Times New Roman" w:hAnsi="Times New Roman"/>
          <w:sz w:val="24"/>
          <w:szCs w:val="24"/>
        </w:rPr>
        <w:t xml:space="preserve"> y </w:t>
      </w:r>
      <w:r w:rsidRPr="00095A1D">
        <w:rPr>
          <w:rFonts w:ascii="Times New Roman" w:hAnsi="Times New Roman"/>
          <w:i/>
          <w:sz w:val="24"/>
          <w:szCs w:val="24"/>
        </w:rPr>
        <w:t>L. monocytoegenes</w:t>
      </w:r>
      <w:r w:rsidRPr="00095A1D">
        <w:rPr>
          <w:rFonts w:ascii="Times New Roman" w:hAnsi="Times New Roman"/>
          <w:sz w:val="24"/>
          <w:szCs w:val="24"/>
        </w:rPr>
        <w:t xml:space="preserve"> respectivamente. Se observó también efectos sinérgicos y aditivos cuando se combinaban los extractos en contra de ambas bacterias, lo que significó que se presente un mayor efecto antimicrobiano cuando se combinan los extractos que cuando se aplican individualmente. El efecto antimicrobiano depende de la especie de chile.</w:t>
      </w:r>
    </w:p>
    <w:p w14:paraId="798F2B2F" w14:textId="7942F92D" w:rsidR="00DA5762" w:rsidRDefault="00DA5762" w:rsidP="00DA5762">
      <w:pPr>
        <w:spacing w:line="360" w:lineRule="auto"/>
        <w:jc w:val="both"/>
        <w:rPr>
          <w:rFonts w:eastAsia="Times New Roman" w:cs="Calibri"/>
          <w:color w:val="7030A0"/>
          <w:sz w:val="28"/>
          <w:szCs w:val="28"/>
          <w:lang w:val="es-ES" w:eastAsia="es-ES"/>
        </w:rPr>
      </w:pPr>
      <w:r w:rsidRPr="00DA5762">
        <w:rPr>
          <w:rFonts w:eastAsia="Times New Roman" w:cs="Calibri"/>
          <w:color w:val="7030A0"/>
          <w:sz w:val="28"/>
          <w:szCs w:val="28"/>
          <w:lang w:val="es-ES" w:eastAsia="es-ES"/>
        </w:rPr>
        <w:t>Palabras clave:</w:t>
      </w:r>
      <w:r w:rsidRPr="00095A1D">
        <w:rPr>
          <w:rFonts w:ascii="Times New Roman" w:hAnsi="Times New Roman"/>
          <w:sz w:val="24"/>
          <w:szCs w:val="24"/>
        </w:rPr>
        <w:t xml:space="preserve"> </w:t>
      </w:r>
      <w:r w:rsidRPr="00095A1D">
        <w:rPr>
          <w:rFonts w:ascii="Times New Roman" w:hAnsi="Times New Roman"/>
          <w:i/>
          <w:sz w:val="24"/>
          <w:szCs w:val="24"/>
        </w:rPr>
        <w:t>Capsicumm annuum, Capsicum chinense</w:t>
      </w:r>
      <w:r w:rsidRPr="00095A1D">
        <w:rPr>
          <w:rFonts w:ascii="Times New Roman" w:hAnsi="Times New Roman"/>
          <w:sz w:val="24"/>
          <w:szCs w:val="24"/>
        </w:rPr>
        <w:t xml:space="preserve"> concentración mínima inhibitoria, índice de concentración fraccional inhibitoria, fitoquímicos.</w:t>
      </w:r>
    </w:p>
    <w:p w14:paraId="7EBD4652" w14:textId="77777777" w:rsidR="00DA5762" w:rsidRPr="00DA5762" w:rsidRDefault="002A487F" w:rsidP="00DA5762">
      <w:pPr>
        <w:jc w:val="both"/>
        <w:rPr>
          <w:rFonts w:eastAsia="Times New Roman" w:cs="Calibri"/>
          <w:color w:val="7030A0"/>
          <w:sz w:val="28"/>
          <w:szCs w:val="28"/>
          <w:lang w:val="es-ES" w:eastAsia="es-ES"/>
        </w:rPr>
      </w:pPr>
      <w:r w:rsidRPr="00DA5762">
        <w:rPr>
          <w:rFonts w:eastAsia="Times New Roman" w:cs="Calibri"/>
          <w:color w:val="7030A0"/>
          <w:sz w:val="28"/>
          <w:szCs w:val="28"/>
          <w:lang w:val="es-ES" w:eastAsia="es-ES"/>
        </w:rPr>
        <w:t>Abstract</w:t>
      </w:r>
    </w:p>
    <w:p w14:paraId="3BEE551E" w14:textId="3E3FB8F7" w:rsidR="00E3538B" w:rsidRPr="00095A1D" w:rsidRDefault="007C4BED" w:rsidP="00925DA2">
      <w:pPr>
        <w:spacing w:line="360" w:lineRule="auto"/>
        <w:jc w:val="both"/>
        <w:rPr>
          <w:rFonts w:ascii="Times New Roman" w:hAnsi="Times New Roman"/>
          <w:sz w:val="24"/>
          <w:szCs w:val="24"/>
          <w:lang w:val="en-US"/>
        </w:rPr>
      </w:pPr>
      <w:r w:rsidRPr="00095A1D">
        <w:rPr>
          <w:rFonts w:ascii="Times New Roman" w:hAnsi="Times New Roman"/>
          <w:sz w:val="24"/>
          <w:szCs w:val="24"/>
          <w:lang w:val="en-US"/>
        </w:rPr>
        <w:t>Pathogenic b</w:t>
      </w:r>
      <w:r w:rsidR="00997C67" w:rsidRPr="00095A1D">
        <w:rPr>
          <w:rFonts w:ascii="Times New Roman" w:hAnsi="Times New Roman"/>
          <w:sz w:val="24"/>
          <w:szCs w:val="24"/>
          <w:lang w:val="en-US"/>
        </w:rPr>
        <w:t>acteria</w:t>
      </w:r>
      <w:r w:rsidRPr="00095A1D">
        <w:rPr>
          <w:rFonts w:ascii="Times New Roman" w:hAnsi="Times New Roman"/>
          <w:i/>
          <w:sz w:val="24"/>
          <w:szCs w:val="24"/>
          <w:lang w:val="en-US"/>
        </w:rPr>
        <w:t>,</w:t>
      </w:r>
      <w:r w:rsidR="00997C67" w:rsidRPr="00095A1D">
        <w:rPr>
          <w:rFonts w:ascii="Times New Roman" w:hAnsi="Times New Roman"/>
          <w:i/>
          <w:sz w:val="24"/>
          <w:szCs w:val="24"/>
          <w:lang w:val="en-US"/>
        </w:rPr>
        <w:t xml:space="preserve"> </w:t>
      </w:r>
      <w:r w:rsidR="00997C67" w:rsidRPr="00095A1D">
        <w:rPr>
          <w:rFonts w:ascii="Times New Roman" w:hAnsi="Times New Roman"/>
          <w:sz w:val="24"/>
          <w:szCs w:val="24"/>
          <w:lang w:val="en-US"/>
        </w:rPr>
        <w:t>are responsible for most of the foodborne outbreaks</w:t>
      </w:r>
      <w:r w:rsidR="004F28B1" w:rsidRPr="00095A1D">
        <w:rPr>
          <w:rFonts w:ascii="Times New Roman" w:hAnsi="Times New Roman"/>
          <w:sz w:val="24"/>
          <w:szCs w:val="24"/>
          <w:lang w:val="en-US"/>
        </w:rPr>
        <w:t xml:space="preserve">. Bacteria became more </w:t>
      </w:r>
      <w:r w:rsidR="00997C67" w:rsidRPr="00095A1D">
        <w:rPr>
          <w:rFonts w:ascii="Times New Roman" w:hAnsi="Times New Roman"/>
          <w:sz w:val="24"/>
          <w:szCs w:val="24"/>
          <w:lang w:val="en-US"/>
        </w:rPr>
        <w:t>resistan</w:t>
      </w:r>
      <w:r w:rsidR="004F28B1" w:rsidRPr="00095A1D">
        <w:rPr>
          <w:rFonts w:ascii="Times New Roman" w:hAnsi="Times New Roman"/>
          <w:sz w:val="24"/>
          <w:szCs w:val="24"/>
          <w:lang w:val="en-US"/>
        </w:rPr>
        <w:t>t</w:t>
      </w:r>
      <w:r w:rsidR="00997C67" w:rsidRPr="00095A1D">
        <w:rPr>
          <w:rFonts w:ascii="Times New Roman" w:hAnsi="Times New Roman"/>
          <w:sz w:val="24"/>
          <w:szCs w:val="24"/>
          <w:lang w:val="en-US"/>
        </w:rPr>
        <w:t xml:space="preserve"> </w:t>
      </w:r>
      <w:r w:rsidR="004F28B1" w:rsidRPr="00095A1D">
        <w:rPr>
          <w:rFonts w:ascii="Times New Roman" w:hAnsi="Times New Roman"/>
          <w:sz w:val="24"/>
          <w:szCs w:val="24"/>
          <w:lang w:val="en-US"/>
        </w:rPr>
        <w:t xml:space="preserve">to </w:t>
      </w:r>
      <w:r w:rsidR="00997C67" w:rsidRPr="00095A1D">
        <w:rPr>
          <w:rFonts w:ascii="Times New Roman" w:hAnsi="Times New Roman"/>
          <w:sz w:val="24"/>
          <w:szCs w:val="24"/>
          <w:lang w:val="en-US"/>
        </w:rPr>
        <w:t xml:space="preserve">antiobiotics </w:t>
      </w:r>
      <w:r w:rsidR="004F28B1" w:rsidRPr="00095A1D">
        <w:rPr>
          <w:rFonts w:ascii="Times New Roman" w:hAnsi="Times New Roman"/>
          <w:sz w:val="24"/>
          <w:szCs w:val="24"/>
          <w:lang w:val="en-US"/>
        </w:rPr>
        <w:t>throughout years and</w:t>
      </w:r>
      <w:r w:rsidR="00A37C7B" w:rsidRPr="00095A1D">
        <w:rPr>
          <w:rFonts w:ascii="Times New Roman" w:hAnsi="Times New Roman"/>
          <w:sz w:val="24"/>
          <w:szCs w:val="24"/>
          <w:lang w:val="en-US"/>
        </w:rPr>
        <w:t>,</w:t>
      </w:r>
      <w:r w:rsidR="004F28B1" w:rsidRPr="00095A1D">
        <w:rPr>
          <w:rFonts w:ascii="Times New Roman" w:hAnsi="Times New Roman"/>
          <w:sz w:val="24"/>
          <w:szCs w:val="24"/>
          <w:lang w:val="en-US"/>
        </w:rPr>
        <w:t xml:space="preserve"> nowadays</w:t>
      </w:r>
      <w:r w:rsidR="00A37C7B" w:rsidRPr="00095A1D">
        <w:rPr>
          <w:rFonts w:ascii="Times New Roman" w:hAnsi="Times New Roman"/>
          <w:sz w:val="24"/>
          <w:szCs w:val="24"/>
          <w:lang w:val="en-US"/>
        </w:rPr>
        <w:t>,</w:t>
      </w:r>
      <w:r w:rsidR="004F28B1" w:rsidRPr="00095A1D">
        <w:rPr>
          <w:rFonts w:ascii="Times New Roman" w:hAnsi="Times New Roman"/>
          <w:sz w:val="24"/>
          <w:szCs w:val="24"/>
          <w:lang w:val="en-US"/>
        </w:rPr>
        <w:t xml:space="preserve"> new and natural agents most be considered for controlling them</w:t>
      </w:r>
      <w:r w:rsidR="00997C67" w:rsidRPr="00095A1D">
        <w:rPr>
          <w:rFonts w:ascii="Times New Roman" w:hAnsi="Times New Roman"/>
          <w:sz w:val="24"/>
          <w:szCs w:val="24"/>
          <w:lang w:val="en-US"/>
        </w:rPr>
        <w:t>.</w:t>
      </w:r>
      <w:r w:rsidR="00503DE4" w:rsidRPr="00095A1D">
        <w:rPr>
          <w:rFonts w:ascii="Times New Roman" w:hAnsi="Times New Roman"/>
          <w:sz w:val="24"/>
          <w:szCs w:val="24"/>
          <w:lang w:val="en-US"/>
        </w:rPr>
        <w:t xml:space="preserve"> </w:t>
      </w:r>
      <w:r w:rsidR="00CF0A9F" w:rsidRPr="00095A1D">
        <w:rPr>
          <w:rFonts w:ascii="Times New Roman" w:hAnsi="Times New Roman"/>
          <w:sz w:val="24"/>
          <w:szCs w:val="24"/>
          <w:lang w:val="en-US"/>
        </w:rPr>
        <w:t>Pepper e</w:t>
      </w:r>
      <w:r w:rsidR="00503DE4" w:rsidRPr="00095A1D">
        <w:rPr>
          <w:rFonts w:ascii="Times New Roman" w:hAnsi="Times New Roman"/>
          <w:sz w:val="24"/>
          <w:szCs w:val="24"/>
          <w:lang w:val="en-US"/>
        </w:rPr>
        <w:t>xtracts were obtained by drying, cutting</w:t>
      </w:r>
      <w:r w:rsidR="00A37C7B" w:rsidRPr="00095A1D">
        <w:rPr>
          <w:rFonts w:ascii="Times New Roman" w:hAnsi="Times New Roman"/>
          <w:sz w:val="24"/>
          <w:szCs w:val="24"/>
          <w:lang w:val="en-US"/>
        </w:rPr>
        <w:t>,</w:t>
      </w:r>
      <w:r w:rsidR="00503DE4" w:rsidRPr="00095A1D">
        <w:rPr>
          <w:rFonts w:ascii="Times New Roman" w:hAnsi="Times New Roman"/>
          <w:sz w:val="24"/>
          <w:szCs w:val="24"/>
          <w:lang w:val="en-US"/>
        </w:rPr>
        <w:t xml:space="preserve"> and separating the different parts of the fruit and placing them into a Soxhlet system for further extraction with methanol.</w:t>
      </w:r>
      <w:r w:rsidR="00997C67" w:rsidRPr="00095A1D">
        <w:rPr>
          <w:rFonts w:ascii="Times New Roman" w:hAnsi="Times New Roman"/>
          <w:sz w:val="24"/>
          <w:szCs w:val="24"/>
          <w:lang w:val="en-US"/>
        </w:rPr>
        <w:t xml:space="preserve"> Evaluation of the composition, antioxidant activity, </w:t>
      </w:r>
      <w:r w:rsidR="004F28B1" w:rsidRPr="00095A1D">
        <w:rPr>
          <w:rFonts w:ascii="Times New Roman" w:hAnsi="Times New Roman"/>
          <w:sz w:val="24"/>
          <w:szCs w:val="24"/>
          <w:lang w:val="en-US"/>
        </w:rPr>
        <w:t xml:space="preserve">and </w:t>
      </w:r>
      <w:r w:rsidR="00997C67" w:rsidRPr="00095A1D">
        <w:rPr>
          <w:rFonts w:ascii="Times New Roman" w:hAnsi="Times New Roman"/>
          <w:sz w:val="24"/>
          <w:szCs w:val="24"/>
          <w:lang w:val="en-US"/>
        </w:rPr>
        <w:t xml:space="preserve">inhibitory concentrations </w:t>
      </w:r>
      <w:r w:rsidR="004F28B1" w:rsidRPr="00095A1D">
        <w:rPr>
          <w:rFonts w:ascii="Times New Roman" w:hAnsi="Times New Roman"/>
          <w:sz w:val="24"/>
          <w:szCs w:val="24"/>
          <w:lang w:val="en-US"/>
        </w:rPr>
        <w:t xml:space="preserve">of a </w:t>
      </w:r>
      <w:r w:rsidR="00804EAA" w:rsidRPr="00095A1D">
        <w:rPr>
          <w:rFonts w:ascii="Times New Roman" w:hAnsi="Times New Roman"/>
          <w:sz w:val="24"/>
          <w:szCs w:val="24"/>
          <w:lang w:val="en-US"/>
        </w:rPr>
        <w:t>blend</w:t>
      </w:r>
      <w:r w:rsidR="004F28B1" w:rsidRPr="00095A1D">
        <w:rPr>
          <w:rFonts w:ascii="Times New Roman" w:hAnsi="Times New Roman"/>
          <w:sz w:val="24"/>
          <w:szCs w:val="24"/>
          <w:lang w:val="en-US"/>
        </w:rPr>
        <w:t xml:space="preserve"> of </w:t>
      </w:r>
      <w:r w:rsidR="00997C67" w:rsidRPr="00095A1D">
        <w:rPr>
          <w:rFonts w:ascii="Times New Roman" w:hAnsi="Times New Roman"/>
          <w:sz w:val="24"/>
          <w:szCs w:val="24"/>
          <w:lang w:val="en-US"/>
        </w:rPr>
        <w:t xml:space="preserve">Serrano and Habanero pepper extracts against </w:t>
      </w:r>
      <w:r w:rsidR="00997C67" w:rsidRPr="00095A1D">
        <w:rPr>
          <w:rFonts w:ascii="Times New Roman" w:hAnsi="Times New Roman"/>
          <w:i/>
          <w:sz w:val="24"/>
          <w:szCs w:val="24"/>
          <w:lang w:val="en-US"/>
        </w:rPr>
        <w:t>Escherichia coli</w:t>
      </w:r>
      <w:r w:rsidR="00997C67" w:rsidRPr="00095A1D">
        <w:rPr>
          <w:rFonts w:ascii="Times New Roman" w:hAnsi="Times New Roman"/>
          <w:sz w:val="24"/>
          <w:szCs w:val="24"/>
          <w:lang w:val="en-US"/>
        </w:rPr>
        <w:t xml:space="preserve"> and </w:t>
      </w:r>
      <w:r w:rsidR="00997C67" w:rsidRPr="00095A1D">
        <w:rPr>
          <w:rFonts w:ascii="Times New Roman" w:hAnsi="Times New Roman"/>
          <w:i/>
          <w:sz w:val="24"/>
          <w:szCs w:val="24"/>
          <w:lang w:val="en-US"/>
        </w:rPr>
        <w:t>Listeria monocytogenes</w:t>
      </w:r>
      <w:r w:rsidR="00997C67" w:rsidRPr="00095A1D">
        <w:rPr>
          <w:rFonts w:ascii="Times New Roman" w:hAnsi="Times New Roman"/>
          <w:sz w:val="24"/>
          <w:szCs w:val="24"/>
          <w:lang w:val="en-US"/>
        </w:rPr>
        <w:t xml:space="preserve"> was</w:t>
      </w:r>
      <w:r w:rsidR="004F28B1" w:rsidRPr="00095A1D">
        <w:rPr>
          <w:rFonts w:ascii="Times New Roman" w:hAnsi="Times New Roman"/>
          <w:sz w:val="24"/>
          <w:szCs w:val="24"/>
          <w:lang w:val="en-US"/>
        </w:rPr>
        <w:t xml:space="preserve"> studied</w:t>
      </w:r>
      <w:r w:rsidR="00997C67" w:rsidRPr="00095A1D">
        <w:rPr>
          <w:rFonts w:ascii="Times New Roman" w:hAnsi="Times New Roman"/>
          <w:sz w:val="24"/>
          <w:szCs w:val="24"/>
          <w:lang w:val="en-US"/>
        </w:rPr>
        <w:t xml:space="preserve">. </w:t>
      </w:r>
      <w:r w:rsidR="00F4182B" w:rsidRPr="00095A1D">
        <w:rPr>
          <w:rFonts w:ascii="Times New Roman" w:hAnsi="Times New Roman"/>
          <w:sz w:val="24"/>
          <w:szCs w:val="24"/>
          <w:lang w:val="en-US"/>
        </w:rPr>
        <w:t>Habanero whole fruit ha</w:t>
      </w:r>
      <w:r w:rsidR="008B05AA" w:rsidRPr="00095A1D">
        <w:rPr>
          <w:rFonts w:ascii="Times New Roman" w:hAnsi="Times New Roman"/>
          <w:sz w:val="24"/>
          <w:szCs w:val="24"/>
          <w:lang w:val="en-US"/>
        </w:rPr>
        <w:t>d</w:t>
      </w:r>
      <w:r w:rsidR="00FD7D0B" w:rsidRPr="00095A1D">
        <w:rPr>
          <w:rFonts w:ascii="Times New Roman" w:hAnsi="Times New Roman"/>
          <w:sz w:val="24"/>
          <w:szCs w:val="24"/>
          <w:lang w:val="en-US"/>
        </w:rPr>
        <w:t xml:space="preserve"> the highest capsaicin</w:t>
      </w:r>
      <w:r w:rsidR="00CF0A9F" w:rsidRPr="00095A1D">
        <w:rPr>
          <w:rFonts w:ascii="Times New Roman" w:hAnsi="Times New Roman"/>
          <w:sz w:val="24"/>
          <w:szCs w:val="24"/>
          <w:lang w:val="en-US"/>
        </w:rPr>
        <w:t>oid</w:t>
      </w:r>
      <w:r w:rsidR="00FD7D0B" w:rsidRPr="00095A1D">
        <w:rPr>
          <w:rFonts w:ascii="Times New Roman" w:hAnsi="Times New Roman"/>
          <w:sz w:val="24"/>
          <w:szCs w:val="24"/>
          <w:lang w:val="en-US"/>
        </w:rPr>
        <w:t xml:space="preserve"> content. </w:t>
      </w:r>
      <w:r w:rsidR="00F4182B" w:rsidRPr="00095A1D">
        <w:rPr>
          <w:rFonts w:ascii="Times New Roman" w:hAnsi="Times New Roman"/>
          <w:sz w:val="24"/>
          <w:szCs w:val="24"/>
          <w:lang w:val="en-US"/>
        </w:rPr>
        <w:t xml:space="preserve">Serrano whole fruit </w:t>
      </w:r>
      <w:r w:rsidR="00A37C7B" w:rsidRPr="00095A1D">
        <w:rPr>
          <w:rFonts w:ascii="Times New Roman" w:hAnsi="Times New Roman"/>
          <w:sz w:val="24"/>
          <w:szCs w:val="24"/>
          <w:lang w:val="en-US"/>
        </w:rPr>
        <w:t xml:space="preserve">had </w:t>
      </w:r>
      <w:r w:rsidR="00F4182B" w:rsidRPr="00095A1D">
        <w:rPr>
          <w:rFonts w:ascii="Times New Roman" w:hAnsi="Times New Roman"/>
          <w:sz w:val="24"/>
          <w:szCs w:val="24"/>
          <w:lang w:val="en-US"/>
        </w:rPr>
        <w:t>the highest phenolic content</w:t>
      </w:r>
      <w:r w:rsidR="004F681D" w:rsidRPr="00095A1D">
        <w:rPr>
          <w:rFonts w:ascii="Times New Roman" w:hAnsi="Times New Roman"/>
          <w:sz w:val="24"/>
          <w:szCs w:val="24"/>
          <w:lang w:val="en-US"/>
        </w:rPr>
        <w:t xml:space="preserve"> and </w:t>
      </w:r>
      <w:r w:rsidR="00A37C7B" w:rsidRPr="00095A1D">
        <w:rPr>
          <w:rFonts w:ascii="Times New Roman" w:hAnsi="Times New Roman"/>
          <w:sz w:val="24"/>
          <w:szCs w:val="24"/>
          <w:lang w:val="en-US"/>
        </w:rPr>
        <w:t xml:space="preserve">the most </w:t>
      </w:r>
      <w:r w:rsidR="004F681D" w:rsidRPr="00095A1D">
        <w:rPr>
          <w:rFonts w:ascii="Times New Roman" w:hAnsi="Times New Roman"/>
          <w:sz w:val="24"/>
          <w:szCs w:val="24"/>
          <w:lang w:val="en-US"/>
        </w:rPr>
        <w:t>flavonoids</w:t>
      </w:r>
      <w:r w:rsidR="00F4182B" w:rsidRPr="00095A1D">
        <w:rPr>
          <w:rFonts w:ascii="Times New Roman" w:hAnsi="Times New Roman"/>
          <w:sz w:val="24"/>
          <w:szCs w:val="24"/>
          <w:lang w:val="en-US"/>
        </w:rPr>
        <w:t xml:space="preserve"> of all extracts</w:t>
      </w:r>
      <w:r w:rsidR="004F681D" w:rsidRPr="00095A1D">
        <w:rPr>
          <w:rFonts w:ascii="Times New Roman" w:hAnsi="Times New Roman"/>
          <w:sz w:val="24"/>
          <w:szCs w:val="24"/>
          <w:lang w:val="en-US"/>
        </w:rPr>
        <w:t>. Habanero seed ha</w:t>
      </w:r>
      <w:r w:rsidR="00056FB5" w:rsidRPr="00095A1D">
        <w:rPr>
          <w:rFonts w:ascii="Times New Roman" w:hAnsi="Times New Roman"/>
          <w:sz w:val="24"/>
          <w:szCs w:val="24"/>
          <w:lang w:val="en-US"/>
        </w:rPr>
        <w:t>d</w:t>
      </w:r>
      <w:r w:rsidR="004F681D" w:rsidRPr="00095A1D">
        <w:rPr>
          <w:rFonts w:ascii="Times New Roman" w:hAnsi="Times New Roman"/>
          <w:sz w:val="24"/>
          <w:szCs w:val="24"/>
          <w:lang w:val="en-US"/>
        </w:rPr>
        <w:t xml:space="preserve"> the highest antioxidant activity. It was observed that </w:t>
      </w:r>
      <w:r w:rsidR="00056FB5" w:rsidRPr="00095A1D">
        <w:rPr>
          <w:rFonts w:ascii="Times New Roman" w:hAnsi="Times New Roman"/>
          <w:sz w:val="24"/>
          <w:szCs w:val="24"/>
          <w:lang w:val="en-US"/>
        </w:rPr>
        <w:t xml:space="preserve">the Habanero whole fruit and its seeds </w:t>
      </w:r>
      <w:r w:rsidR="004F681D" w:rsidRPr="00095A1D">
        <w:rPr>
          <w:rFonts w:ascii="Times New Roman" w:hAnsi="Times New Roman"/>
          <w:sz w:val="24"/>
          <w:szCs w:val="24"/>
          <w:lang w:val="en-US"/>
        </w:rPr>
        <w:t xml:space="preserve">had the lowest minimum inhibitory concentrations </w:t>
      </w:r>
      <w:r w:rsidR="00056FB5" w:rsidRPr="00095A1D">
        <w:rPr>
          <w:rFonts w:ascii="Times New Roman" w:hAnsi="Times New Roman"/>
          <w:sz w:val="24"/>
          <w:szCs w:val="24"/>
          <w:lang w:val="en-US"/>
        </w:rPr>
        <w:t xml:space="preserve">of </w:t>
      </w:r>
      <w:r w:rsidR="00056FB5" w:rsidRPr="00095A1D">
        <w:rPr>
          <w:rFonts w:ascii="Times New Roman" w:hAnsi="Times New Roman"/>
          <w:i/>
          <w:sz w:val="24"/>
          <w:szCs w:val="24"/>
          <w:lang w:val="en-US"/>
        </w:rPr>
        <w:t xml:space="preserve">E. coli </w:t>
      </w:r>
      <w:r w:rsidR="00056FB5" w:rsidRPr="00095A1D">
        <w:rPr>
          <w:rFonts w:ascii="Times New Roman" w:hAnsi="Times New Roman"/>
          <w:sz w:val="24"/>
          <w:szCs w:val="24"/>
          <w:lang w:val="en-US"/>
        </w:rPr>
        <w:t>and</w:t>
      </w:r>
      <w:r w:rsidR="00056FB5" w:rsidRPr="00095A1D">
        <w:rPr>
          <w:rFonts w:ascii="Times New Roman" w:hAnsi="Times New Roman"/>
          <w:i/>
          <w:sz w:val="24"/>
          <w:szCs w:val="24"/>
          <w:lang w:val="en-US"/>
        </w:rPr>
        <w:t xml:space="preserve"> </w:t>
      </w:r>
      <w:r w:rsidR="004F681D" w:rsidRPr="00095A1D">
        <w:rPr>
          <w:rFonts w:ascii="Times New Roman" w:hAnsi="Times New Roman"/>
          <w:i/>
          <w:sz w:val="24"/>
          <w:szCs w:val="24"/>
          <w:lang w:val="en-US"/>
        </w:rPr>
        <w:t>L. monocytogenes</w:t>
      </w:r>
      <w:r w:rsidR="00056FB5" w:rsidRPr="00095A1D">
        <w:rPr>
          <w:rFonts w:ascii="Times New Roman" w:hAnsi="Times New Roman"/>
          <w:sz w:val="24"/>
          <w:szCs w:val="24"/>
          <w:lang w:val="en-US"/>
        </w:rPr>
        <w:t xml:space="preserve">, </w:t>
      </w:r>
      <w:r w:rsidR="004F681D" w:rsidRPr="00095A1D">
        <w:rPr>
          <w:rFonts w:ascii="Times New Roman" w:hAnsi="Times New Roman"/>
          <w:sz w:val="24"/>
          <w:szCs w:val="24"/>
          <w:lang w:val="en-US"/>
        </w:rPr>
        <w:t>respectively</w:t>
      </w:r>
      <w:r w:rsidR="009476CE" w:rsidRPr="00095A1D">
        <w:rPr>
          <w:rFonts w:ascii="Times New Roman" w:hAnsi="Times New Roman"/>
          <w:sz w:val="24"/>
          <w:szCs w:val="24"/>
          <w:lang w:val="en-US"/>
        </w:rPr>
        <w:t>. It was also o</w:t>
      </w:r>
      <w:r w:rsidR="000D39C9" w:rsidRPr="00095A1D">
        <w:rPr>
          <w:rFonts w:ascii="Times New Roman" w:hAnsi="Times New Roman"/>
          <w:sz w:val="24"/>
          <w:szCs w:val="24"/>
          <w:lang w:val="en-US"/>
        </w:rPr>
        <w:t xml:space="preserve">bserved that there </w:t>
      </w:r>
      <w:r w:rsidR="00056FB5" w:rsidRPr="00095A1D">
        <w:rPr>
          <w:rFonts w:ascii="Times New Roman" w:hAnsi="Times New Roman"/>
          <w:sz w:val="24"/>
          <w:szCs w:val="24"/>
          <w:lang w:val="en-US"/>
        </w:rPr>
        <w:t xml:space="preserve">were </w:t>
      </w:r>
      <w:r w:rsidR="000D39C9" w:rsidRPr="00095A1D">
        <w:rPr>
          <w:rFonts w:ascii="Times New Roman" w:hAnsi="Times New Roman"/>
          <w:sz w:val="24"/>
          <w:szCs w:val="24"/>
          <w:lang w:val="en-US"/>
        </w:rPr>
        <w:t>synergistic and additive effect</w:t>
      </w:r>
      <w:r w:rsidR="00056FB5" w:rsidRPr="00095A1D">
        <w:rPr>
          <w:rFonts w:ascii="Times New Roman" w:hAnsi="Times New Roman"/>
          <w:sz w:val="24"/>
          <w:szCs w:val="24"/>
          <w:lang w:val="en-US"/>
        </w:rPr>
        <w:t>s</w:t>
      </w:r>
      <w:r w:rsidR="000D39C9" w:rsidRPr="00095A1D">
        <w:rPr>
          <w:rFonts w:ascii="Times New Roman" w:hAnsi="Times New Roman"/>
          <w:sz w:val="24"/>
          <w:szCs w:val="24"/>
          <w:lang w:val="en-US"/>
        </w:rPr>
        <w:t xml:space="preserve"> when extracts </w:t>
      </w:r>
      <w:r w:rsidR="00056FB5" w:rsidRPr="00095A1D">
        <w:rPr>
          <w:rFonts w:ascii="Times New Roman" w:hAnsi="Times New Roman"/>
          <w:sz w:val="24"/>
          <w:szCs w:val="24"/>
          <w:lang w:val="en-US"/>
        </w:rPr>
        <w:t xml:space="preserve">were </w:t>
      </w:r>
      <w:r w:rsidR="000557ED" w:rsidRPr="00095A1D">
        <w:rPr>
          <w:rFonts w:ascii="Times New Roman" w:hAnsi="Times New Roman"/>
          <w:sz w:val="24"/>
          <w:szCs w:val="24"/>
          <w:lang w:val="en-US"/>
        </w:rPr>
        <w:t>combined against both bacteria</w:t>
      </w:r>
      <w:r w:rsidR="00056FB5" w:rsidRPr="00095A1D">
        <w:rPr>
          <w:rFonts w:ascii="Times New Roman" w:hAnsi="Times New Roman"/>
          <w:sz w:val="24"/>
          <w:szCs w:val="24"/>
          <w:lang w:val="en-US"/>
        </w:rPr>
        <w:t xml:space="preserve">; </w:t>
      </w:r>
      <w:r w:rsidR="000557ED" w:rsidRPr="00095A1D">
        <w:rPr>
          <w:rFonts w:ascii="Times New Roman" w:hAnsi="Times New Roman"/>
          <w:sz w:val="24"/>
          <w:szCs w:val="24"/>
          <w:lang w:val="en-US"/>
        </w:rPr>
        <w:t xml:space="preserve">meaning that there is an </w:t>
      </w:r>
      <w:r w:rsidR="009654AD" w:rsidRPr="00095A1D">
        <w:rPr>
          <w:rFonts w:ascii="Times New Roman" w:hAnsi="Times New Roman"/>
          <w:sz w:val="24"/>
          <w:szCs w:val="24"/>
          <w:lang w:val="en-US"/>
        </w:rPr>
        <w:t xml:space="preserve">increased </w:t>
      </w:r>
      <w:r w:rsidR="00056FB5" w:rsidRPr="00095A1D">
        <w:rPr>
          <w:rFonts w:ascii="Times New Roman" w:hAnsi="Times New Roman"/>
          <w:sz w:val="24"/>
          <w:szCs w:val="24"/>
          <w:lang w:val="en-US"/>
        </w:rPr>
        <w:t xml:space="preserve">antimicrobial effect </w:t>
      </w:r>
      <w:r w:rsidR="000557ED" w:rsidRPr="00095A1D">
        <w:rPr>
          <w:rFonts w:ascii="Times New Roman" w:hAnsi="Times New Roman"/>
          <w:sz w:val="24"/>
          <w:szCs w:val="24"/>
          <w:lang w:val="en-US"/>
        </w:rPr>
        <w:t xml:space="preserve">when combined than when </w:t>
      </w:r>
      <w:r w:rsidR="004F28B1" w:rsidRPr="00095A1D">
        <w:rPr>
          <w:rFonts w:ascii="Times New Roman" w:hAnsi="Times New Roman"/>
          <w:sz w:val="24"/>
          <w:szCs w:val="24"/>
          <w:lang w:val="en-US"/>
        </w:rPr>
        <w:t>each</w:t>
      </w:r>
      <w:r w:rsidR="000557ED" w:rsidRPr="00095A1D">
        <w:rPr>
          <w:rFonts w:ascii="Times New Roman" w:hAnsi="Times New Roman"/>
          <w:sz w:val="24"/>
          <w:szCs w:val="24"/>
          <w:lang w:val="en-US"/>
        </w:rPr>
        <w:t xml:space="preserve"> extract</w:t>
      </w:r>
      <w:r w:rsidR="004F28B1" w:rsidRPr="00095A1D">
        <w:rPr>
          <w:rFonts w:ascii="Times New Roman" w:hAnsi="Times New Roman"/>
          <w:sz w:val="24"/>
          <w:szCs w:val="24"/>
          <w:lang w:val="en-US"/>
        </w:rPr>
        <w:t xml:space="preserve"> </w:t>
      </w:r>
      <w:r w:rsidR="00056FB5" w:rsidRPr="00095A1D">
        <w:rPr>
          <w:rFonts w:ascii="Times New Roman" w:hAnsi="Times New Roman"/>
          <w:sz w:val="24"/>
          <w:szCs w:val="24"/>
          <w:lang w:val="en-US"/>
        </w:rPr>
        <w:t xml:space="preserve">was </w:t>
      </w:r>
      <w:r w:rsidR="004F28B1" w:rsidRPr="00095A1D">
        <w:rPr>
          <w:rFonts w:ascii="Times New Roman" w:hAnsi="Times New Roman"/>
          <w:sz w:val="24"/>
          <w:szCs w:val="24"/>
          <w:lang w:val="en-US"/>
        </w:rPr>
        <w:t>applied individually. The</w:t>
      </w:r>
      <w:r w:rsidR="000557ED" w:rsidRPr="00095A1D">
        <w:rPr>
          <w:rFonts w:ascii="Times New Roman" w:hAnsi="Times New Roman"/>
          <w:sz w:val="24"/>
          <w:szCs w:val="24"/>
          <w:lang w:val="en-US"/>
        </w:rPr>
        <w:t xml:space="preserve"> antimicrobial effect depends </w:t>
      </w:r>
      <w:r w:rsidR="00056FB5" w:rsidRPr="00095A1D">
        <w:rPr>
          <w:rFonts w:ascii="Times New Roman" w:hAnsi="Times New Roman"/>
          <w:sz w:val="24"/>
          <w:szCs w:val="24"/>
          <w:lang w:val="en-US"/>
        </w:rPr>
        <w:t xml:space="preserve">on </w:t>
      </w:r>
      <w:r w:rsidR="000557ED" w:rsidRPr="00095A1D">
        <w:rPr>
          <w:rFonts w:ascii="Times New Roman" w:hAnsi="Times New Roman"/>
          <w:sz w:val="24"/>
          <w:szCs w:val="24"/>
          <w:lang w:val="en-US"/>
        </w:rPr>
        <w:t>the pepper species.</w:t>
      </w:r>
    </w:p>
    <w:p w14:paraId="41443A13" w14:textId="77777777" w:rsidR="00E431AB" w:rsidRDefault="00E431AB" w:rsidP="00925DA2">
      <w:pPr>
        <w:spacing w:line="360" w:lineRule="auto"/>
        <w:jc w:val="both"/>
        <w:rPr>
          <w:rFonts w:ascii="Times New Roman" w:hAnsi="Times New Roman"/>
          <w:sz w:val="24"/>
          <w:szCs w:val="24"/>
          <w:lang w:val="en-US"/>
        </w:rPr>
      </w:pPr>
      <w:r w:rsidRPr="002D24C2">
        <w:rPr>
          <w:rFonts w:eastAsia="Times New Roman" w:cs="Calibri"/>
          <w:color w:val="7030A0"/>
          <w:sz w:val="28"/>
          <w:szCs w:val="28"/>
          <w:lang w:val="en-US" w:eastAsia="es-ES"/>
        </w:rPr>
        <w:t>Key words:</w:t>
      </w:r>
      <w:r w:rsidRPr="00095A1D">
        <w:rPr>
          <w:rFonts w:ascii="Times New Roman" w:hAnsi="Times New Roman"/>
          <w:i/>
          <w:sz w:val="24"/>
          <w:szCs w:val="24"/>
          <w:lang w:val="en-US"/>
        </w:rPr>
        <w:t xml:space="preserve"> </w:t>
      </w:r>
      <w:r w:rsidRPr="00DA5762">
        <w:rPr>
          <w:rFonts w:ascii="Times New Roman" w:hAnsi="Times New Roman"/>
          <w:sz w:val="24"/>
          <w:szCs w:val="24"/>
          <w:lang w:val="en-US"/>
        </w:rPr>
        <w:t>Capsicum annuum, Capsicum chinense, minimal inhibitory concentration, fractional inhibitory concentration index, phytochemicals.</w:t>
      </w:r>
    </w:p>
    <w:p w14:paraId="20DDE430" w14:textId="77777777" w:rsidR="00451AA0" w:rsidRPr="002D24C2" w:rsidRDefault="00451AA0" w:rsidP="00451AA0">
      <w:pPr>
        <w:spacing w:line="360" w:lineRule="auto"/>
        <w:jc w:val="both"/>
        <w:rPr>
          <w:rFonts w:eastAsia="Times New Roman" w:cs="Calibri"/>
          <w:color w:val="7030A0"/>
          <w:sz w:val="28"/>
          <w:szCs w:val="28"/>
          <w:lang w:val="en-US" w:eastAsia="es-ES"/>
        </w:rPr>
      </w:pPr>
    </w:p>
    <w:p w14:paraId="7B87DAB4" w14:textId="77777777" w:rsidR="00451AA0" w:rsidRPr="002D24C2" w:rsidRDefault="00451AA0" w:rsidP="00451AA0">
      <w:pPr>
        <w:spacing w:line="360" w:lineRule="auto"/>
        <w:jc w:val="both"/>
        <w:rPr>
          <w:rFonts w:eastAsia="Times New Roman" w:cs="Calibri"/>
          <w:color w:val="7030A0"/>
          <w:sz w:val="28"/>
          <w:szCs w:val="28"/>
          <w:lang w:val="en-US" w:eastAsia="es-ES"/>
        </w:rPr>
      </w:pPr>
    </w:p>
    <w:p w14:paraId="25DE205B" w14:textId="77777777" w:rsidR="00451AA0" w:rsidRPr="002D24C2" w:rsidRDefault="00451AA0" w:rsidP="00451AA0">
      <w:pPr>
        <w:spacing w:line="360" w:lineRule="auto"/>
        <w:jc w:val="both"/>
        <w:rPr>
          <w:rFonts w:eastAsia="Times New Roman" w:cs="Calibri"/>
          <w:color w:val="7030A0"/>
          <w:sz w:val="28"/>
          <w:szCs w:val="28"/>
          <w:lang w:val="en-US" w:eastAsia="es-ES"/>
        </w:rPr>
      </w:pPr>
    </w:p>
    <w:p w14:paraId="558C0B5D" w14:textId="77777777" w:rsidR="00451AA0" w:rsidRPr="002D24C2" w:rsidRDefault="00451AA0" w:rsidP="00451AA0">
      <w:pPr>
        <w:spacing w:line="360" w:lineRule="auto"/>
        <w:jc w:val="both"/>
        <w:rPr>
          <w:rFonts w:eastAsia="Times New Roman" w:cs="Calibri"/>
          <w:color w:val="7030A0"/>
          <w:sz w:val="28"/>
          <w:szCs w:val="28"/>
          <w:lang w:val="en-US" w:eastAsia="es-ES"/>
        </w:rPr>
      </w:pPr>
    </w:p>
    <w:p w14:paraId="3FC2286F" w14:textId="77777777" w:rsidR="00451AA0" w:rsidRPr="002D24C2" w:rsidRDefault="00451AA0" w:rsidP="00451AA0">
      <w:pPr>
        <w:spacing w:line="360" w:lineRule="auto"/>
        <w:jc w:val="both"/>
        <w:rPr>
          <w:rFonts w:ascii="Times New Roman" w:hAnsi="Times New Roman"/>
          <w:sz w:val="24"/>
          <w:szCs w:val="24"/>
        </w:rPr>
      </w:pPr>
      <w:r w:rsidRPr="005146C5">
        <w:rPr>
          <w:rFonts w:eastAsia="Times New Roman" w:cs="Calibri"/>
          <w:color w:val="7030A0"/>
          <w:sz w:val="28"/>
          <w:szCs w:val="28"/>
          <w:lang w:val="es-ES" w:eastAsia="es-ES"/>
        </w:rPr>
        <w:lastRenderedPageBreak/>
        <w:t>Resumo</w:t>
      </w:r>
    </w:p>
    <w:p w14:paraId="1695F63B" w14:textId="77777777" w:rsidR="00451AA0" w:rsidRPr="005146C5" w:rsidRDefault="00451AA0" w:rsidP="00451AA0">
      <w:pPr>
        <w:spacing w:line="360" w:lineRule="auto"/>
        <w:jc w:val="both"/>
        <w:rPr>
          <w:rFonts w:ascii="Times New Roman" w:hAnsi="Times New Roman"/>
          <w:sz w:val="24"/>
          <w:szCs w:val="24"/>
        </w:rPr>
      </w:pPr>
      <w:r w:rsidRPr="005146C5">
        <w:rPr>
          <w:rFonts w:ascii="Times New Roman" w:hAnsi="Times New Roman"/>
          <w:sz w:val="24"/>
          <w:szCs w:val="24"/>
        </w:rPr>
        <w:t>As bactérias patogénicas são responsáveis ​​pela maioria das epidemias de alimentos. As bactérias têm se tornado cada vez mais resistentes aos antibióticos ao longo dos anos e agora devem ser considerados agentes novos e naturais para controlá-los. Os extractos foram obtidos de pimentão, secagem, corte e separação das diferentes partes do fruto e colocando no sistema de extracção de Soxhlet de etanol. avaliação da sua composição, foi realizada a capacidade antioxidante e de avaliação de concentrações inibitórias da mistura de extractos de pimentão e Serrano Habanero contra Escherichia coli e Listeria monocytogenes. O habanero rota completa provou ter o maior teor de capsaicinoids. O fruto cheio de Serrano Chile teve o maior teor de compostos fenólicos e flavonóides como muito acima dos outros extratos. sementes Habanero provou ter a maior capacidade antioxidante. Observou-se que a fruta e sementes completa habanero da mesma têm o efeito inibitório menos contra E. coli e L. monocytoegenes respectivamente. efeitos sinérgicos e aditivos também foram observados quando combinado extratos contra ambas as bactérias, o que significava que apresentam um maior efeito antimicrobiano quando os extratos quando aplicado combinados individualmente. O efeito antimicrobiano depende das espécies de pimentão.</w:t>
      </w:r>
    </w:p>
    <w:p w14:paraId="6E57F796" w14:textId="1213E8FD" w:rsidR="00451AA0" w:rsidRPr="002D24C2" w:rsidRDefault="00451AA0" w:rsidP="00451AA0">
      <w:pPr>
        <w:spacing w:line="360" w:lineRule="auto"/>
        <w:jc w:val="both"/>
        <w:rPr>
          <w:rFonts w:ascii="Times New Roman" w:hAnsi="Times New Roman"/>
          <w:i/>
          <w:sz w:val="24"/>
          <w:szCs w:val="24"/>
        </w:rPr>
      </w:pPr>
      <w:r w:rsidRPr="005146C5">
        <w:rPr>
          <w:rFonts w:eastAsia="Times New Roman" w:cs="Calibri"/>
          <w:color w:val="7030A0"/>
          <w:sz w:val="28"/>
          <w:szCs w:val="28"/>
          <w:lang w:val="es-ES" w:eastAsia="es-ES"/>
        </w:rPr>
        <w:t>Palavras-chave:</w:t>
      </w:r>
      <w:r w:rsidRPr="005146C5">
        <w:rPr>
          <w:sz w:val="24"/>
          <w:szCs w:val="24"/>
        </w:rPr>
        <w:t xml:space="preserve"> </w:t>
      </w:r>
      <w:r w:rsidRPr="005146C5">
        <w:rPr>
          <w:rFonts w:ascii="Times New Roman" w:hAnsi="Times New Roman"/>
          <w:sz w:val="24"/>
          <w:szCs w:val="24"/>
        </w:rPr>
        <w:t>Capsicumm annuum, concentração inibitória mínima Capsicum chinense, fracionário índice de concentração inibitória, fitoquímicos.</w:t>
      </w:r>
    </w:p>
    <w:p w14:paraId="0692FDEF" w14:textId="77777777" w:rsidR="003F4C11" w:rsidRDefault="003F4C11" w:rsidP="00925DA2">
      <w:pPr>
        <w:spacing w:line="360" w:lineRule="auto"/>
        <w:jc w:val="both"/>
        <w:rPr>
          <w:rFonts w:ascii="Times New Roman" w:hAnsi="Times New Roman"/>
          <w:sz w:val="24"/>
          <w:szCs w:val="24"/>
          <w:lang w:val="en-US"/>
        </w:rPr>
      </w:pPr>
      <w:r w:rsidRPr="00095A1D">
        <w:rPr>
          <w:rFonts w:ascii="Times New Roman" w:hAnsi="Times New Roman"/>
          <w:b/>
          <w:sz w:val="24"/>
          <w:szCs w:val="24"/>
          <w:lang w:val="en-US"/>
        </w:rPr>
        <w:t>Practical Applications</w:t>
      </w:r>
      <w:r w:rsidR="00374846" w:rsidRPr="00095A1D">
        <w:rPr>
          <w:rFonts w:ascii="Times New Roman" w:hAnsi="Times New Roman"/>
          <w:b/>
          <w:sz w:val="24"/>
          <w:szCs w:val="24"/>
          <w:lang w:val="en-US"/>
        </w:rPr>
        <w:t xml:space="preserve">: </w:t>
      </w:r>
      <w:r w:rsidR="00374846" w:rsidRPr="00095A1D">
        <w:rPr>
          <w:rFonts w:ascii="Times New Roman" w:hAnsi="Times New Roman"/>
          <w:sz w:val="24"/>
          <w:szCs w:val="24"/>
          <w:lang w:val="en-US"/>
        </w:rPr>
        <w:t>the use of natural antimicrobial products against</w:t>
      </w:r>
      <w:r w:rsidR="00290411" w:rsidRPr="00095A1D">
        <w:rPr>
          <w:rFonts w:ascii="Times New Roman" w:hAnsi="Times New Roman"/>
          <w:sz w:val="24"/>
          <w:szCs w:val="24"/>
          <w:lang w:val="en-US"/>
        </w:rPr>
        <w:t xml:space="preserve"> two well-known</w:t>
      </w:r>
      <w:r w:rsidR="00374846" w:rsidRPr="00095A1D">
        <w:rPr>
          <w:rFonts w:ascii="Times New Roman" w:hAnsi="Times New Roman"/>
          <w:sz w:val="24"/>
          <w:szCs w:val="24"/>
          <w:lang w:val="en-US"/>
        </w:rPr>
        <w:t xml:space="preserve"> pathogenic bacteria </w:t>
      </w:r>
      <w:r w:rsidR="00290411" w:rsidRPr="00095A1D">
        <w:rPr>
          <w:rFonts w:ascii="Times New Roman" w:hAnsi="Times New Roman"/>
          <w:sz w:val="24"/>
          <w:szCs w:val="24"/>
          <w:lang w:val="en-US"/>
        </w:rPr>
        <w:t>with the advantage of its antioxidant properties and its pungent flavor.</w:t>
      </w:r>
    </w:p>
    <w:p w14:paraId="6B0DD2F9" w14:textId="77777777" w:rsidR="00DA5762" w:rsidRPr="002D24C2" w:rsidRDefault="00DA5762" w:rsidP="00DA5762">
      <w:pPr>
        <w:spacing w:before="100" w:beforeAutospacing="1" w:after="100" w:afterAutospacing="1"/>
        <w:jc w:val="both"/>
        <w:outlineLvl w:val="3"/>
        <w:rPr>
          <w:rFonts w:eastAsia="Times New Roman" w:cs="Calibri"/>
          <w:color w:val="7030A0"/>
          <w:sz w:val="36"/>
          <w:szCs w:val="36"/>
        </w:rPr>
      </w:pPr>
      <w:r w:rsidRPr="00CF26F2">
        <w:rPr>
          <w:rFonts w:ascii="Times New Roman" w:eastAsia="Times New Roman" w:hAnsi="Times New Roman"/>
          <w:b/>
          <w:sz w:val="24"/>
        </w:rPr>
        <w:t>Fecha recepción:</w:t>
      </w:r>
      <w:r w:rsidRPr="00CF26F2">
        <w:rPr>
          <w:rFonts w:ascii="Times New Roman" w:eastAsia="Times New Roman" w:hAnsi="Times New Roman"/>
          <w:sz w:val="24"/>
        </w:rPr>
        <w:t xml:space="preserve"> </w:t>
      </w:r>
      <w:r>
        <w:rPr>
          <w:rFonts w:ascii="Times New Roman" w:eastAsia="Times New Roman" w:hAnsi="Times New Roman"/>
          <w:sz w:val="24"/>
        </w:rPr>
        <w:t>Enero</w:t>
      </w:r>
      <w:r w:rsidRPr="00CF26F2">
        <w:rPr>
          <w:rFonts w:ascii="Times New Roman" w:eastAsia="Times New Roman" w:hAnsi="Times New Roman"/>
          <w:sz w:val="24"/>
        </w:rPr>
        <w:t xml:space="preserve"> 201</w:t>
      </w:r>
      <w:r>
        <w:rPr>
          <w:rFonts w:ascii="Times New Roman" w:eastAsia="Times New Roman" w:hAnsi="Times New Roman"/>
          <w:sz w:val="24"/>
        </w:rPr>
        <w:t>6</w:t>
      </w:r>
      <w:r w:rsidRPr="00CF26F2">
        <w:rPr>
          <w:rFonts w:ascii="Times New Roman" w:eastAsia="Times New Roman" w:hAnsi="Times New Roman"/>
          <w:sz w:val="24"/>
        </w:rPr>
        <w:t xml:space="preserve">                                      </w:t>
      </w:r>
      <w:r w:rsidRPr="00CF26F2">
        <w:rPr>
          <w:rFonts w:ascii="Times New Roman" w:eastAsia="Times New Roman" w:hAnsi="Times New Roman"/>
          <w:b/>
          <w:sz w:val="24"/>
        </w:rPr>
        <w:t>Fecha aceptación:</w:t>
      </w:r>
      <w:r w:rsidRPr="00CF26F2">
        <w:rPr>
          <w:rFonts w:ascii="Times New Roman" w:eastAsia="Times New Roman" w:hAnsi="Times New Roman"/>
          <w:sz w:val="24"/>
        </w:rPr>
        <w:t xml:space="preserve"> Junio 2016</w:t>
      </w:r>
      <w:r w:rsidR="002716B3">
        <w:rPr>
          <w:rFonts w:cstheme="minorHAnsi"/>
        </w:rPr>
        <w:pict w14:anchorId="146E6B0F">
          <v:rect id="_x0000_i1025" style="width:0;height:1.5pt" o:hralign="center" o:hrstd="t" o:hr="t" fillcolor="#a0a0a0" stroked="f"/>
        </w:pict>
      </w:r>
    </w:p>
    <w:p w14:paraId="50246069" w14:textId="77777777" w:rsidR="002A487F" w:rsidRPr="002D24C2" w:rsidRDefault="002A487F" w:rsidP="00925DA2">
      <w:pPr>
        <w:spacing w:line="360" w:lineRule="auto"/>
        <w:jc w:val="both"/>
        <w:rPr>
          <w:rFonts w:eastAsia="Times New Roman" w:cs="Calibri"/>
          <w:color w:val="7030A0"/>
          <w:sz w:val="28"/>
          <w:szCs w:val="28"/>
          <w:lang w:val="en-US" w:eastAsia="es-ES"/>
        </w:rPr>
      </w:pPr>
      <w:r w:rsidRPr="002D24C2">
        <w:rPr>
          <w:rFonts w:eastAsia="Times New Roman" w:cs="Calibri"/>
          <w:color w:val="7030A0"/>
          <w:sz w:val="28"/>
          <w:szCs w:val="28"/>
          <w:lang w:val="en-US" w:eastAsia="es-ES"/>
        </w:rPr>
        <w:t>Introduction</w:t>
      </w:r>
    </w:p>
    <w:p w14:paraId="1E938AE4" w14:textId="68B663E4" w:rsidR="00234FB7" w:rsidRPr="00095A1D" w:rsidRDefault="004F28B1"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Pathogenic b</w:t>
      </w:r>
      <w:r w:rsidR="00234FB7" w:rsidRPr="00095A1D">
        <w:rPr>
          <w:rFonts w:ascii="Times New Roman" w:hAnsi="Times New Roman"/>
          <w:sz w:val="24"/>
          <w:szCs w:val="24"/>
          <w:lang w:val="en-US"/>
        </w:rPr>
        <w:t>acteria</w:t>
      </w:r>
      <w:r w:rsidRPr="00095A1D">
        <w:rPr>
          <w:rFonts w:ascii="Times New Roman" w:hAnsi="Times New Roman"/>
          <w:sz w:val="24"/>
          <w:szCs w:val="24"/>
          <w:lang w:val="en-US"/>
        </w:rPr>
        <w:t>,</w:t>
      </w:r>
      <w:r w:rsidR="00234FB7" w:rsidRPr="00095A1D">
        <w:rPr>
          <w:rFonts w:ascii="Times New Roman" w:hAnsi="Times New Roman"/>
          <w:sz w:val="24"/>
          <w:szCs w:val="24"/>
          <w:lang w:val="en-US"/>
        </w:rPr>
        <w:t xml:space="preserve"> such as </w:t>
      </w:r>
      <w:r w:rsidR="00234FB7" w:rsidRPr="00095A1D">
        <w:rPr>
          <w:rFonts w:ascii="Times New Roman" w:hAnsi="Times New Roman"/>
          <w:i/>
          <w:sz w:val="24"/>
          <w:szCs w:val="24"/>
          <w:lang w:val="en-US"/>
        </w:rPr>
        <w:t>Escherichia coli</w:t>
      </w:r>
      <w:r w:rsidR="00234FB7" w:rsidRPr="00095A1D">
        <w:rPr>
          <w:rFonts w:ascii="Times New Roman" w:hAnsi="Times New Roman"/>
          <w:sz w:val="24"/>
          <w:szCs w:val="24"/>
          <w:lang w:val="en-US"/>
        </w:rPr>
        <w:t xml:space="preserve"> and </w:t>
      </w:r>
      <w:r w:rsidR="00234FB7" w:rsidRPr="00095A1D">
        <w:rPr>
          <w:rFonts w:ascii="Times New Roman" w:hAnsi="Times New Roman"/>
          <w:i/>
          <w:sz w:val="24"/>
          <w:szCs w:val="24"/>
          <w:lang w:val="en-US"/>
        </w:rPr>
        <w:t>Listeria monocytogenes</w:t>
      </w:r>
      <w:r w:rsidR="00234FB7" w:rsidRPr="00095A1D">
        <w:rPr>
          <w:rFonts w:ascii="Times New Roman" w:hAnsi="Times New Roman"/>
          <w:sz w:val="24"/>
          <w:szCs w:val="24"/>
          <w:lang w:val="en-US"/>
        </w:rPr>
        <w:t xml:space="preserve"> are </w:t>
      </w:r>
      <w:r w:rsidR="008751C2" w:rsidRPr="00095A1D">
        <w:rPr>
          <w:rFonts w:ascii="Times New Roman" w:hAnsi="Times New Roman"/>
          <w:sz w:val="24"/>
          <w:szCs w:val="24"/>
          <w:lang w:val="en-US"/>
        </w:rPr>
        <w:t>very important to the</w:t>
      </w:r>
      <w:r w:rsidR="00234FB7" w:rsidRPr="00095A1D">
        <w:rPr>
          <w:rFonts w:ascii="Times New Roman" w:hAnsi="Times New Roman"/>
          <w:sz w:val="24"/>
          <w:szCs w:val="24"/>
          <w:lang w:val="en-US"/>
        </w:rPr>
        <w:t xml:space="preserve"> food industry</w:t>
      </w:r>
      <w:r w:rsidR="005D50BA" w:rsidRPr="00095A1D">
        <w:rPr>
          <w:rFonts w:ascii="Times New Roman" w:hAnsi="Times New Roman"/>
          <w:sz w:val="24"/>
          <w:szCs w:val="24"/>
          <w:lang w:val="en-US"/>
        </w:rPr>
        <w:t xml:space="preserve">. They </w:t>
      </w:r>
      <w:r w:rsidR="00234FB7" w:rsidRPr="00095A1D">
        <w:rPr>
          <w:rFonts w:ascii="Times New Roman" w:hAnsi="Times New Roman"/>
          <w:sz w:val="24"/>
          <w:szCs w:val="24"/>
          <w:lang w:val="en-US"/>
        </w:rPr>
        <w:t>caus</w:t>
      </w:r>
      <w:r w:rsidR="005D50BA" w:rsidRPr="00095A1D">
        <w:rPr>
          <w:rFonts w:ascii="Times New Roman" w:hAnsi="Times New Roman"/>
          <w:sz w:val="24"/>
          <w:szCs w:val="24"/>
          <w:lang w:val="en-US"/>
        </w:rPr>
        <w:t>e</w:t>
      </w:r>
      <w:r w:rsidR="00234FB7" w:rsidRPr="00095A1D">
        <w:rPr>
          <w:rFonts w:ascii="Times New Roman" w:hAnsi="Times New Roman"/>
          <w:sz w:val="24"/>
          <w:szCs w:val="24"/>
          <w:lang w:val="en-US"/>
        </w:rPr>
        <w:t xml:space="preserve"> a</w:t>
      </w:r>
      <w:r w:rsidR="005832B2" w:rsidRPr="00095A1D">
        <w:rPr>
          <w:rFonts w:ascii="Times New Roman" w:hAnsi="Times New Roman"/>
          <w:sz w:val="24"/>
          <w:szCs w:val="24"/>
          <w:lang w:val="en-US"/>
        </w:rPr>
        <w:t xml:space="preserve"> </w:t>
      </w:r>
      <w:r w:rsidR="008751C2" w:rsidRPr="00095A1D">
        <w:rPr>
          <w:rFonts w:ascii="Times New Roman" w:hAnsi="Times New Roman"/>
          <w:sz w:val="24"/>
          <w:szCs w:val="24"/>
          <w:lang w:val="en-US"/>
        </w:rPr>
        <w:t xml:space="preserve">significant </w:t>
      </w:r>
      <w:r w:rsidR="00234FB7" w:rsidRPr="00095A1D">
        <w:rPr>
          <w:rFonts w:ascii="Times New Roman" w:hAnsi="Times New Roman"/>
          <w:sz w:val="24"/>
          <w:szCs w:val="24"/>
          <w:lang w:val="en-US"/>
        </w:rPr>
        <w:t>number of gastri</w:t>
      </w:r>
      <w:r w:rsidR="003B318D" w:rsidRPr="00095A1D">
        <w:rPr>
          <w:rFonts w:ascii="Times New Roman" w:hAnsi="Times New Roman"/>
          <w:sz w:val="24"/>
          <w:szCs w:val="24"/>
          <w:lang w:val="en-US"/>
        </w:rPr>
        <w:t>c diseases worldwide every year</w:t>
      </w:r>
      <w:r w:rsidR="00860112">
        <w:rPr>
          <w:rFonts w:ascii="Times New Roman" w:hAnsi="Times New Roman"/>
          <w:sz w:val="24"/>
          <w:szCs w:val="24"/>
          <w:lang w:val="en-US"/>
        </w:rPr>
        <w:t xml:space="preserve"> (</w:t>
      </w:r>
      <w:r w:rsidR="00860112" w:rsidRPr="00734710">
        <w:rPr>
          <w:rFonts w:ascii="Times New Roman" w:hAnsi="Times New Roman"/>
          <w:color w:val="000000" w:themeColor="text1"/>
          <w:sz w:val="24"/>
          <w:szCs w:val="24"/>
          <w:lang w:val="en-US"/>
        </w:rPr>
        <w:t>C</w:t>
      </w:r>
      <w:r w:rsidR="00734710" w:rsidRPr="00734710">
        <w:rPr>
          <w:rFonts w:ascii="Times New Roman" w:hAnsi="Times New Roman"/>
          <w:color w:val="000000" w:themeColor="text1"/>
          <w:sz w:val="24"/>
          <w:szCs w:val="24"/>
          <w:lang w:val="en-US"/>
        </w:rPr>
        <w:t xml:space="preserve">enters for </w:t>
      </w:r>
      <w:r w:rsidR="00860112" w:rsidRPr="00734710">
        <w:rPr>
          <w:rFonts w:ascii="Times New Roman" w:hAnsi="Times New Roman"/>
          <w:color w:val="000000" w:themeColor="text1"/>
          <w:sz w:val="24"/>
          <w:szCs w:val="24"/>
          <w:lang w:val="en-US"/>
        </w:rPr>
        <w:t>D</w:t>
      </w:r>
      <w:r w:rsidR="00734710" w:rsidRPr="00734710">
        <w:rPr>
          <w:rFonts w:ascii="Times New Roman" w:hAnsi="Times New Roman"/>
          <w:color w:val="000000" w:themeColor="text1"/>
          <w:sz w:val="24"/>
          <w:szCs w:val="24"/>
          <w:lang w:val="en-US"/>
        </w:rPr>
        <w:t xml:space="preserve">isease </w:t>
      </w:r>
      <w:r w:rsidR="00860112" w:rsidRPr="00734710">
        <w:rPr>
          <w:rFonts w:ascii="Times New Roman" w:hAnsi="Times New Roman"/>
          <w:color w:val="000000" w:themeColor="text1"/>
          <w:sz w:val="24"/>
          <w:szCs w:val="24"/>
          <w:lang w:val="en-US"/>
        </w:rPr>
        <w:t>C</w:t>
      </w:r>
      <w:r w:rsidR="00734710" w:rsidRPr="00734710">
        <w:rPr>
          <w:rFonts w:ascii="Times New Roman" w:hAnsi="Times New Roman"/>
          <w:color w:val="000000" w:themeColor="text1"/>
          <w:sz w:val="24"/>
          <w:szCs w:val="24"/>
          <w:lang w:val="en-US"/>
        </w:rPr>
        <w:t>ontrol</w:t>
      </w:r>
      <w:r w:rsidR="004D1C4D">
        <w:rPr>
          <w:rFonts w:ascii="Times New Roman" w:hAnsi="Times New Roman"/>
          <w:color w:val="000000" w:themeColor="text1"/>
          <w:sz w:val="24"/>
          <w:szCs w:val="24"/>
          <w:lang w:val="en-US"/>
        </w:rPr>
        <w:t xml:space="preserve"> and Prevention</w:t>
      </w:r>
      <w:r w:rsidR="00860112" w:rsidRPr="00734710">
        <w:rPr>
          <w:rFonts w:ascii="Times New Roman" w:hAnsi="Times New Roman"/>
          <w:color w:val="000000" w:themeColor="text1"/>
          <w:sz w:val="24"/>
          <w:szCs w:val="24"/>
          <w:lang w:val="en-US"/>
        </w:rPr>
        <w:t>, 2013</w:t>
      </w:r>
      <w:r w:rsidR="00860112">
        <w:rPr>
          <w:rFonts w:ascii="Times New Roman" w:hAnsi="Times New Roman"/>
          <w:sz w:val="24"/>
          <w:szCs w:val="24"/>
          <w:lang w:val="en-US"/>
        </w:rPr>
        <w:t>)</w:t>
      </w:r>
      <w:r w:rsidR="003B318D" w:rsidRPr="00095A1D">
        <w:rPr>
          <w:rFonts w:ascii="Times New Roman" w:hAnsi="Times New Roman"/>
          <w:sz w:val="24"/>
          <w:szCs w:val="24"/>
          <w:lang w:val="en-US"/>
        </w:rPr>
        <w:t>.</w:t>
      </w:r>
    </w:p>
    <w:p w14:paraId="1D441224" w14:textId="77777777" w:rsidR="00301AF4" w:rsidRPr="00095A1D" w:rsidRDefault="00234FB7" w:rsidP="00925DA2">
      <w:pPr>
        <w:spacing w:line="360" w:lineRule="auto"/>
        <w:ind w:firstLine="708"/>
        <w:jc w:val="both"/>
        <w:rPr>
          <w:rFonts w:ascii="Times New Roman" w:hAnsi="Times New Roman"/>
          <w:sz w:val="24"/>
          <w:szCs w:val="24"/>
          <w:lang w:val="en-US"/>
        </w:rPr>
      </w:pPr>
      <w:r w:rsidRPr="00095A1D">
        <w:rPr>
          <w:rFonts w:ascii="Times New Roman" w:hAnsi="Times New Roman"/>
          <w:i/>
          <w:sz w:val="24"/>
          <w:szCs w:val="24"/>
          <w:lang w:val="en-US"/>
        </w:rPr>
        <w:t xml:space="preserve">Escherichia coli </w:t>
      </w:r>
      <w:r w:rsidRPr="00095A1D">
        <w:rPr>
          <w:rFonts w:ascii="Times New Roman" w:hAnsi="Times New Roman"/>
          <w:sz w:val="24"/>
          <w:szCs w:val="24"/>
          <w:lang w:val="en-US"/>
        </w:rPr>
        <w:t xml:space="preserve">is a </w:t>
      </w:r>
      <w:r w:rsidR="00187D88" w:rsidRPr="00095A1D">
        <w:rPr>
          <w:rFonts w:ascii="Times New Roman" w:hAnsi="Times New Roman"/>
          <w:sz w:val="24"/>
          <w:szCs w:val="24"/>
          <w:lang w:val="en-US"/>
        </w:rPr>
        <w:t>G</w:t>
      </w:r>
      <w:r w:rsidRPr="00095A1D">
        <w:rPr>
          <w:rFonts w:ascii="Times New Roman" w:hAnsi="Times New Roman"/>
          <w:sz w:val="24"/>
          <w:szCs w:val="24"/>
          <w:lang w:val="en-US"/>
        </w:rPr>
        <w:t>ram-negative</w:t>
      </w:r>
      <w:r w:rsidR="00C73F76" w:rsidRPr="00095A1D">
        <w:rPr>
          <w:rFonts w:ascii="Times New Roman" w:hAnsi="Times New Roman"/>
          <w:sz w:val="24"/>
          <w:szCs w:val="24"/>
          <w:lang w:val="en-US"/>
        </w:rPr>
        <w:t>, facultative anaerobic, rod-shape</w:t>
      </w:r>
      <w:r w:rsidR="00FF3ED2" w:rsidRPr="00095A1D">
        <w:rPr>
          <w:rFonts w:ascii="Times New Roman" w:hAnsi="Times New Roman"/>
          <w:sz w:val="24"/>
          <w:szCs w:val="24"/>
          <w:lang w:val="en-US"/>
        </w:rPr>
        <w:t>d</w:t>
      </w:r>
      <w:r w:rsidRPr="00095A1D">
        <w:rPr>
          <w:rFonts w:ascii="Times New Roman" w:hAnsi="Times New Roman"/>
          <w:sz w:val="24"/>
          <w:szCs w:val="24"/>
          <w:lang w:val="en-US"/>
        </w:rPr>
        <w:t xml:space="preserve"> </w:t>
      </w:r>
      <w:r w:rsidR="00C73F76" w:rsidRPr="00095A1D">
        <w:rPr>
          <w:rFonts w:ascii="Times New Roman" w:hAnsi="Times New Roman"/>
          <w:sz w:val="24"/>
          <w:szCs w:val="24"/>
          <w:lang w:val="en-US"/>
        </w:rPr>
        <w:t>bacterium found commonly in animal intestine</w:t>
      </w:r>
      <w:r w:rsidR="00FF3ED2" w:rsidRPr="00095A1D">
        <w:rPr>
          <w:rFonts w:ascii="Times New Roman" w:hAnsi="Times New Roman"/>
          <w:sz w:val="24"/>
          <w:szCs w:val="24"/>
          <w:lang w:val="en-US"/>
        </w:rPr>
        <w:t>s</w:t>
      </w:r>
      <w:r w:rsidR="00860112">
        <w:rPr>
          <w:rFonts w:ascii="Times New Roman" w:hAnsi="Times New Roman"/>
          <w:sz w:val="24"/>
          <w:szCs w:val="24"/>
          <w:vertAlign w:val="superscript"/>
          <w:lang w:val="en-US"/>
        </w:rPr>
        <w:t xml:space="preserve"> </w:t>
      </w:r>
      <w:r w:rsidR="00860112">
        <w:rPr>
          <w:rFonts w:ascii="Times New Roman" w:hAnsi="Times New Roman"/>
          <w:sz w:val="24"/>
          <w:szCs w:val="24"/>
          <w:lang w:val="en-US"/>
        </w:rPr>
        <w:t>(Pillai et al., 2005)</w:t>
      </w:r>
      <w:r w:rsidR="003B318D" w:rsidRPr="00095A1D">
        <w:rPr>
          <w:rFonts w:ascii="Times New Roman" w:hAnsi="Times New Roman"/>
          <w:sz w:val="24"/>
          <w:szCs w:val="24"/>
          <w:lang w:val="en-US"/>
        </w:rPr>
        <w:t>.</w:t>
      </w:r>
      <w:r w:rsidR="00860112">
        <w:rPr>
          <w:rFonts w:ascii="Times New Roman" w:hAnsi="Times New Roman"/>
          <w:sz w:val="24"/>
          <w:szCs w:val="24"/>
          <w:lang w:val="en-US"/>
        </w:rPr>
        <w:t xml:space="preserve"> </w:t>
      </w:r>
      <w:r w:rsidR="00C73F76" w:rsidRPr="00095A1D">
        <w:rPr>
          <w:rFonts w:ascii="Times New Roman" w:hAnsi="Times New Roman"/>
          <w:sz w:val="24"/>
          <w:szCs w:val="24"/>
          <w:lang w:val="en-US"/>
        </w:rPr>
        <w:t>Most strain</w:t>
      </w:r>
      <w:r w:rsidR="00FF3ED2" w:rsidRPr="00095A1D">
        <w:rPr>
          <w:rFonts w:ascii="Times New Roman" w:hAnsi="Times New Roman"/>
          <w:sz w:val="24"/>
          <w:szCs w:val="24"/>
          <w:lang w:val="en-US"/>
        </w:rPr>
        <w:t>s</w:t>
      </w:r>
      <w:r w:rsidR="00C73F76" w:rsidRPr="00095A1D">
        <w:rPr>
          <w:rFonts w:ascii="Times New Roman" w:hAnsi="Times New Roman"/>
          <w:sz w:val="24"/>
          <w:szCs w:val="24"/>
          <w:lang w:val="en-US"/>
        </w:rPr>
        <w:t xml:space="preserve"> of this </w:t>
      </w:r>
      <w:r w:rsidR="00FF3ED2" w:rsidRPr="00095A1D">
        <w:rPr>
          <w:rFonts w:ascii="Times New Roman" w:hAnsi="Times New Roman"/>
          <w:sz w:val="24"/>
          <w:szCs w:val="24"/>
          <w:lang w:val="en-US"/>
        </w:rPr>
        <w:t xml:space="preserve">specific </w:t>
      </w:r>
      <w:r w:rsidR="005832B2" w:rsidRPr="00095A1D">
        <w:rPr>
          <w:rFonts w:ascii="Times New Roman" w:hAnsi="Times New Roman"/>
          <w:sz w:val="24"/>
          <w:szCs w:val="24"/>
          <w:lang w:val="en-US"/>
        </w:rPr>
        <w:t xml:space="preserve">kind of </w:t>
      </w:r>
      <w:r w:rsidR="00C73F76" w:rsidRPr="00095A1D">
        <w:rPr>
          <w:rFonts w:ascii="Times New Roman" w:hAnsi="Times New Roman"/>
          <w:sz w:val="24"/>
          <w:szCs w:val="24"/>
          <w:lang w:val="en-US"/>
        </w:rPr>
        <w:t>bacteria are harmless</w:t>
      </w:r>
      <w:r w:rsidR="00FF3ED2" w:rsidRPr="00095A1D">
        <w:rPr>
          <w:rFonts w:ascii="Times New Roman" w:hAnsi="Times New Roman"/>
          <w:sz w:val="24"/>
          <w:szCs w:val="24"/>
          <w:lang w:val="en-US"/>
        </w:rPr>
        <w:t>;</w:t>
      </w:r>
      <w:r w:rsidR="00C73F76" w:rsidRPr="00095A1D">
        <w:rPr>
          <w:rFonts w:ascii="Times New Roman" w:hAnsi="Times New Roman"/>
          <w:sz w:val="24"/>
          <w:szCs w:val="24"/>
          <w:lang w:val="en-US"/>
        </w:rPr>
        <w:t xml:space="preserve"> however, some strains like O157:H7 </w:t>
      </w:r>
      <w:r w:rsidR="005D50BA" w:rsidRPr="00095A1D">
        <w:rPr>
          <w:rFonts w:ascii="Times New Roman" w:hAnsi="Times New Roman"/>
          <w:sz w:val="24"/>
          <w:szCs w:val="24"/>
          <w:lang w:val="en-US"/>
        </w:rPr>
        <w:t>may</w:t>
      </w:r>
      <w:r w:rsidR="00C73F76" w:rsidRPr="00095A1D">
        <w:rPr>
          <w:rFonts w:ascii="Times New Roman" w:hAnsi="Times New Roman"/>
          <w:sz w:val="24"/>
          <w:szCs w:val="24"/>
          <w:lang w:val="en-US"/>
        </w:rPr>
        <w:t xml:space="preserve"> cause</w:t>
      </w:r>
      <w:r w:rsidR="005B3A2B" w:rsidRPr="00095A1D">
        <w:rPr>
          <w:rFonts w:ascii="Times New Roman" w:hAnsi="Times New Roman"/>
          <w:sz w:val="24"/>
          <w:szCs w:val="24"/>
          <w:lang w:val="en-US"/>
        </w:rPr>
        <w:t xml:space="preserve"> enterohemorrhagic</w:t>
      </w:r>
      <w:r w:rsidR="003B318D" w:rsidRPr="00095A1D">
        <w:rPr>
          <w:rFonts w:ascii="Times New Roman" w:hAnsi="Times New Roman"/>
          <w:sz w:val="24"/>
          <w:szCs w:val="24"/>
          <w:lang w:val="en-US"/>
        </w:rPr>
        <w:t xml:space="preserve"> </w:t>
      </w:r>
      <w:r w:rsidR="003B318D" w:rsidRPr="00095A1D">
        <w:rPr>
          <w:rFonts w:ascii="Times New Roman" w:hAnsi="Times New Roman"/>
          <w:sz w:val="24"/>
          <w:szCs w:val="24"/>
          <w:lang w:val="en-US"/>
        </w:rPr>
        <w:lastRenderedPageBreak/>
        <w:t>illness</w:t>
      </w:r>
      <w:r w:rsidR="00860112">
        <w:rPr>
          <w:rFonts w:ascii="Times New Roman" w:hAnsi="Times New Roman"/>
          <w:sz w:val="24"/>
          <w:szCs w:val="24"/>
          <w:vertAlign w:val="superscript"/>
          <w:lang w:val="en-US"/>
        </w:rPr>
        <w:t xml:space="preserve"> </w:t>
      </w:r>
      <w:r w:rsidR="00860112">
        <w:rPr>
          <w:rFonts w:ascii="Times New Roman" w:hAnsi="Times New Roman"/>
          <w:sz w:val="24"/>
          <w:szCs w:val="24"/>
          <w:lang w:val="en-US"/>
        </w:rPr>
        <w:t>(Buchanan and Doyle, 1997)</w:t>
      </w:r>
      <w:r w:rsidR="003B318D" w:rsidRPr="00095A1D">
        <w:rPr>
          <w:rFonts w:ascii="Times New Roman" w:hAnsi="Times New Roman"/>
          <w:sz w:val="24"/>
          <w:szCs w:val="24"/>
          <w:lang w:val="en-US"/>
        </w:rPr>
        <w:t>.</w:t>
      </w:r>
      <w:r w:rsidR="00860112">
        <w:rPr>
          <w:rFonts w:ascii="Times New Roman" w:hAnsi="Times New Roman"/>
          <w:sz w:val="24"/>
          <w:szCs w:val="24"/>
          <w:lang w:val="en-US"/>
        </w:rPr>
        <w:t xml:space="preserve"> </w:t>
      </w:r>
      <w:r w:rsidR="00301AF4" w:rsidRPr="00095A1D">
        <w:rPr>
          <w:rFonts w:ascii="Times New Roman" w:hAnsi="Times New Roman"/>
          <w:sz w:val="24"/>
          <w:szCs w:val="24"/>
          <w:lang w:val="en-US"/>
        </w:rPr>
        <w:t>It can be found</w:t>
      </w:r>
      <w:r w:rsidR="00FF3ED2" w:rsidRPr="00095A1D">
        <w:rPr>
          <w:rFonts w:ascii="Times New Roman" w:hAnsi="Times New Roman"/>
          <w:sz w:val="24"/>
          <w:szCs w:val="24"/>
          <w:lang w:val="en-US"/>
        </w:rPr>
        <w:t>,</w:t>
      </w:r>
      <w:r w:rsidR="00301AF4" w:rsidRPr="00095A1D">
        <w:rPr>
          <w:rFonts w:ascii="Times New Roman" w:hAnsi="Times New Roman"/>
          <w:sz w:val="24"/>
          <w:szCs w:val="24"/>
          <w:lang w:val="en-US"/>
        </w:rPr>
        <w:t xml:space="preserve"> </w:t>
      </w:r>
      <w:r w:rsidR="00FF3ED2" w:rsidRPr="00095A1D">
        <w:rPr>
          <w:rFonts w:ascii="Times New Roman" w:hAnsi="Times New Roman"/>
          <w:sz w:val="24"/>
          <w:szCs w:val="24"/>
          <w:lang w:val="en-US"/>
        </w:rPr>
        <w:t xml:space="preserve">among others, </w:t>
      </w:r>
      <w:r w:rsidR="00301AF4" w:rsidRPr="00095A1D">
        <w:rPr>
          <w:rFonts w:ascii="Times New Roman" w:hAnsi="Times New Roman"/>
          <w:sz w:val="24"/>
          <w:szCs w:val="24"/>
          <w:lang w:val="en-US"/>
        </w:rPr>
        <w:t>in beef, beef products, fermented sausages, raw vegetables, apple</w:t>
      </w:r>
      <w:r w:rsidR="00FF3ED2" w:rsidRPr="00095A1D">
        <w:rPr>
          <w:rFonts w:ascii="Times New Roman" w:hAnsi="Times New Roman"/>
          <w:sz w:val="24"/>
          <w:szCs w:val="24"/>
          <w:lang w:val="en-US"/>
        </w:rPr>
        <w:t>s,</w:t>
      </w:r>
      <w:r w:rsidR="003B318D" w:rsidRPr="00095A1D">
        <w:rPr>
          <w:rFonts w:ascii="Times New Roman" w:hAnsi="Times New Roman"/>
          <w:sz w:val="24"/>
          <w:szCs w:val="24"/>
          <w:lang w:val="en-US"/>
        </w:rPr>
        <w:t xml:space="preserve"> and orange juice</w:t>
      </w:r>
      <w:r w:rsidR="00860112">
        <w:rPr>
          <w:rFonts w:ascii="Times New Roman" w:hAnsi="Times New Roman"/>
          <w:sz w:val="24"/>
          <w:szCs w:val="24"/>
          <w:vertAlign w:val="superscript"/>
          <w:lang w:val="en-US"/>
        </w:rPr>
        <w:t xml:space="preserve"> </w:t>
      </w:r>
      <w:r w:rsidR="00860112">
        <w:rPr>
          <w:rFonts w:ascii="Times New Roman" w:hAnsi="Times New Roman"/>
          <w:sz w:val="24"/>
          <w:szCs w:val="24"/>
          <w:lang w:val="en-US"/>
        </w:rPr>
        <w:t>(Buchanan and Doyle, 1997; Pillai et al., 2005)</w:t>
      </w:r>
      <w:r w:rsidR="003B318D" w:rsidRPr="00095A1D">
        <w:rPr>
          <w:rFonts w:ascii="Times New Roman" w:hAnsi="Times New Roman"/>
          <w:sz w:val="24"/>
          <w:szCs w:val="24"/>
          <w:lang w:val="en-US"/>
        </w:rPr>
        <w:t>.</w:t>
      </w:r>
      <w:r w:rsidR="00841274" w:rsidRPr="00095A1D">
        <w:rPr>
          <w:rFonts w:ascii="Times New Roman" w:hAnsi="Times New Roman"/>
          <w:sz w:val="24"/>
          <w:szCs w:val="24"/>
          <w:lang w:val="en-US"/>
        </w:rPr>
        <w:t xml:space="preserve"> </w:t>
      </w:r>
      <w:r w:rsidR="00301AF4" w:rsidRPr="00095A1D">
        <w:rPr>
          <w:rFonts w:ascii="Times New Roman" w:hAnsi="Times New Roman"/>
          <w:i/>
          <w:sz w:val="24"/>
          <w:szCs w:val="24"/>
          <w:lang w:val="en-US"/>
        </w:rPr>
        <w:t>Listeria monocytogenes</w:t>
      </w:r>
      <w:r w:rsidR="00301AF4" w:rsidRPr="00095A1D">
        <w:rPr>
          <w:rFonts w:ascii="Times New Roman" w:hAnsi="Times New Roman"/>
          <w:sz w:val="24"/>
          <w:szCs w:val="24"/>
          <w:lang w:val="en-US"/>
        </w:rPr>
        <w:t xml:space="preserve"> is a </w:t>
      </w:r>
      <w:r w:rsidR="00187D88" w:rsidRPr="00095A1D">
        <w:rPr>
          <w:rFonts w:ascii="Times New Roman" w:hAnsi="Times New Roman"/>
          <w:sz w:val="24"/>
          <w:szCs w:val="24"/>
          <w:lang w:val="en-US"/>
        </w:rPr>
        <w:t>G</w:t>
      </w:r>
      <w:r w:rsidR="00301AF4" w:rsidRPr="00095A1D">
        <w:rPr>
          <w:rFonts w:ascii="Times New Roman" w:hAnsi="Times New Roman"/>
          <w:sz w:val="24"/>
          <w:szCs w:val="24"/>
          <w:lang w:val="en-US"/>
        </w:rPr>
        <w:t>ram-positive, non-spo</w:t>
      </w:r>
      <w:r w:rsidR="00804EAA" w:rsidRPr="00095A1D">
        <w:rPr>
          <w:rFonts w:ascii="Times New Roman" w:hAnsi="Times New Roman"/>
          <w:sz w:val="24"/>
          <w:szCs w:val="24"/>
          <w:lang w:val="en-US"/>
        </w:rPr>
        <w:t>rulating</w:t>
      </w:r>
      <w:r w:rsidR="00301AF4" w:rsidRPr="00095A1D">
        <w:rPr>
          <w:rFonts w:ascii="Times New Roman" w:hAnsi="Times New Roman"/>
          <w:sz w:val="24"/>
          <w:szCs w:val="24"/>
          <w:lang w:val="en-US"/>
        </w:rPr>
        <w:t xml:space="preserve"> rod</w:t>
      </w:r>
      <w:r w:rsidR="00C444EF" w:rsidRPr="00095A1D">
        <w:rPr>
          <w:rFonts w:ascii="Times New Roman" w:hAnsi="Times New Roman"/>
          <w:sz w:val="24"/>
          <w:szCs w:val="24"/>
          <w:lang w:val="en-US"/>
        </w:rPr>
        <w:t xml:space="preserve"> and ubiquious</w:t>
      </w:r>
      <w:r w:rsidR="00301AF4" w:rsidRPr="00095A1D">
        <w:rPr>
          <w:rFonts w:ascii="Times New Roman" w:hAnsi="Times New Roman"/>
          <w:sz w:val="24"/>
          <w:szCs w:val="24"/>
          <w:lang w:val="en-US"/>
        </w:rPr>
        <w:t xml:space="preserve"> bacterium</w:t>
      </w:r>
      <w:r w:rsidR="00C444EF" w:rsidRPr="00095A1D">
        <w:rPr>
          <w:rFonts w:ascii="Times New Roman" w:hAnsi="Times New Roman"/>
          <w:sz w:val="24"/>
          <w:szCs w:val="24"/>
          <w:lang w:val="en-US"/>
        </w:rPr>
        <w:t xml:space="preserve"> </w:t>
      </w:r>
      <w:r w:rsidR="00301AF4" w:rsidRPr="00095A1D">
        <w:rPr>
          <w:rFonts w:ascii="Times New Roman" w:hAnsi="Times New Roman"/>
          <w:sz w:val="24"/>
          <w:szCs w:val="24"/>
          <w:lang w:val="en-US"/>
        </w:rPr>
        <w:t xml:space="preserve">responsible for </w:t>
      </w:r>
      <w:r w:rsidR="00FF3ED2" w:rsidRPr="00095A1D">
        <w:rPr>
          <w:rFonts w:ascii="Times New Roman" w:hAnsi="Times New Roman"/>
          <w:sz w:val="24"/>
          <w:szCs w:val="24"/>
          <w:lang w:val="en-US"/>
        </w:rPr>
        <w:t xml:space="preserve">human </w:t>
      </w:r>
      <w:r w:rsidR="003B318D" w:rsidRPr="00095A1D">
        <w:rPr>
          <w:rFonts w:ascii="Times New Roman" w:hAnsi="Times New Roman"/>
          <w:sz w:val="24"/>
          <w:szCs w:val="24"/>
          <w:lang w:val="en-US"/>
        </w:rPr>
        <w:t>listeriosis</w:t>
      </w:r>
      <w:r w:rsidR="00860112">
        <w:rPr>
          <w:rFonts w:ascii="Times New Roman" w:hAnsi="Times New Roman"/>
          <w:sz w:val="24"/>
          <w:szCs w:val="24"/>
          <w:vertAlign w:val="superscript"/>
          <w:lang w:val="en-US"/>
        </w:rPr>
        <w:t xml:space="preserve"> </w:t>
      </w:r>
      <w:r w:rsidR="00860112">
        <w:rPr>
          <w:rFonts w:ascii="Times New Roman" w:hAnsi="Times New Roman"/>
          <w:sz w:val="24"/>
          <w:szCs w:val="24"/>
          <w:lang w:val="en-US"/>
        </w:rPr>
        <w:t>(Farber and Peterkin, 1991)</w:t>
      </w:r>
      <w:r w:rsidR="003B318D" w:rsidRPr="00095A1D">
        <w:rPr>
          <w:rFonts w:ascii="Times New Roman" w:hAnsi="Times New Roman"/>
          <w:sz w:val="24"/>
          <w:szCs w:val="24"/>
          <w:lang w:val="en-US"/>
        </w:rPr>
        <w:t xml:space="preserve">. </w:t>
      </w:r>
      <w:r w:rsidR="00C444EF" w:rsidRPr="00095A1D">
        <w:rPr>
          <w:rFonts w:ascii="Times New Roman" w:hAnsi="Times New Roman"/>
          <w:sz w:val="24"/>
          <w:szCs w:val="24"/>
          <w:lang w:val="en-US"/>
        </w:rPr>
        <w:t xml:space="preserve">Listeriosis is a foodborne disease with a </w:t>
      </w:r>
      <w:r w:rsidR="00FF3ED2" w:rsidRPr="00095A1D">
        <w:rPr>
          <w:rFonts w:ascii="Times New Roman" w:hAnsi="Times New Roman"/>
          <w:sz w:val="24"/>
          <w:szCs w:val="24"/>
          <w:lang w:val="en-US"/>
        </w:rPr>
        <w:t xml:space="preserve">20 to 30% </w:t>
      </w:r>
      <w:r w:rsidR="00C444EF" w:rsidRPr="00095A1D">
        <w:rPr>
          <w:rFonts w:ascii="Times New Roman" w:hAnsi="Times New Roman"/>
          <w:sz w:val="24"/>
          <w:szCs w:val="24"/>
          <w:lang w:val="en-US"/>
        </w:rPr>
        <w:t xml:space="preserve">mortality rate. It </w:t>
      </w:r>
      <w:r w:rsidR="00187D88" w:rsidRPr="00095A1D">
        <w:rPr>
          <w:rFonts w:ascii="Times New Roman" w:hAnsi="Times New Roman"/>
          <w:sz w:val="24"/>
          <w:szCs w:val="24"/>
          <w:lang w:val="en-US"/>
        </w:rPr>
        <w:t>is</w:t>
      </w:r>
      <w:r w:rsidR="00C444EF" w:rsidRPr="00095A1D">
        <w:rPr>
          <w:rFonts w:ascii="Times New Roman" w:hAnsi="Times New Roman"/>
          <w:sz w:val="24"/>
          <w:szCs w:val="24"/>
          <w:lang w:val="en-US"/>
        </w:rPr>
        <w:t xml:space="preserve"> c</w:t>
      </w:r>
      <w:r w:rsidR="00187D88" w:rsidRPr="00095A1D">
        <w:rPr>
          <w:rFonts w:ascii="Times New Roman" w:hAnsi="Times New Roman"/>
          <w:sz w:val="24"/>
          <w:szCs w:val="24"/>
          <w:lang w:val="en-US"/>
        </w:rPr>
        <w:t>onsidered</w:t>
      </w:r>
      <w:r w:rsidR="00C444EF" w:rsidRPr="00095A1D">
        <w:rPr>
          <w:rFonts w:ascii="Times New Roman" w:hAnsi="Times New Roman"/>
          <w:sz w:val="24"/>
          <w:szCs w:val="24"/>
          <w:lang w:val="en-US"/>
        </w:rPr>
        <w:t xml:space="preserve"> rare</w:t>
      </w:r>
      <w:r w:rsidR="00FF3ED2" w:rsidRPr="00095A1D">
        <w:rPr>
          <w:rFonts w:ascii="Times New Roman" w:hAnsi="Times New Roman"/>
          <w:sz w:val="24"/>
          <w:szCs w:val="24"/>
          <w:lang w:val="en-US"/>
        </w:rPr>
        <w:t xml:space="preserve"> and only a</w:t>
      </w:r>
      <w:r w:rsidR="00C444EF" w:rsidRPr="00095A1D">
        <w:rPr>
          <w:rFonts w:ascii="Times New Roman" w:hAnsi="Times New Roman"/>
          <w:sz w:val="24"/>
          <w:szCs w:val="24"/>
          <w:lang w:val="en-US"/>
        </w:rPr>
        <w:t xml:space="preserve"> serious disease</w:t>
      </w:r>
      <w:r w:rsidR="00FF3ED2" w:rsidRPr="00095A1D">
        <w:rPr>
          <w:rFonts w:ascii="Times New Roman" w:hAnsi="Times New Roman"/>
          <w:sz w:val="24"/>
          <w:szCs w:val="24"/>
          <w:lang w:val="en-US"/>
        </w:rPr>
        <w:t xml:space="preserve"> when</w:t>
      </w:r>
      <w:r w:rsidR="00C444EF" w:rsidRPr="00095A1D">
        <w:rPr>
          <w:rFonts w:ascii="Times New Roman" w:hAnsi="Times New Roman"/>
          <w:sz w:val="24"/>
          <w:szCs w:val="24"/>
          <w:lang w:val="en-US"/>
        </w:rPr>
        <w:t xml:space="preserve"> found in pe</w:t>
      </w:r>
      <w:r w:rsidR="00187D88" w:rsidRPr="00095A1D">
        <w:rPr>
          <w:rFonts w:ascii="Times New Roman" w:hAnsi="Times New Roman"/>
          <w:sz w:val="24"/>
          <w:szCs w:val="24"/>
          <w:lang w:val="en-US"/>
        </w:rPr>
        <w:t>ople</w:t>
      </w:r>
      <w:r w:rsidR="00C444EF" w:rsidRPr="00095A1D">
        <w:rPr>
          <w:rFonts w:ascii="Times New Roman" w:hAnsi="Times New Roman"/>
          <w:sz w:val="24"/>
          <w:szCs w:val="24"/>
          <w:lang w:val="en-US"/>
        </w:rPr>
        <w:t xml:space="preserve"> with </w:t>
      </w:r>
      <w:r w:rsidR="00FF3ED2" w:rsidRPr="00095A1D">
        <w:rPr>
          <w:rFonts w:ascii="Times New Roman" w:hAnsi="Times New Roman"/>
          <w:sz w:val="24"/>
          <w:szCs w:val="24"/>
          <w:lang w:val="en-US"/>
        </w:rPr>
        <w:t xml:space="preserve">a </w:t>
      </w:r>
      <w:r w:rsidR="00C444EF" w:rsidRPr="00095A1D">
        <w:rPr>
          <w:rFonts w:ascii="Times New Roman" w:hAnsi="Times New Roman"/>
          <w:sz w:val="24"/>
          <w:szCs w:val="24"/>
          <w:lang w:val="en-US"/>
        </w:rPr>
        <w:t>weakened immune system</w:t>
      </w:r>
      <w:r w:rsidR="00187D88" w:rsidRPr="00095A1D">
        <w:rPr>
          <w:rFonts w:ascii="Times New Roman" w:hAnsi="Times New Roman"/>
          <w:sz w:val="24"/>
          <w:szCs w:val="24"/>
          <w:lang w:val="en-US"/>
        </w:rPr>
        <w:t>,</w:t>
      </w:r>
      <w:r w:rsidR="00C444EF" w:rsidRPr="00095A1D">
        <w:rPr>
          <w:rFonts w:ascii="Times New Roman" w:hAnsi="Times New Roman"/>
          <w:sz w:val="24"/>
          <w:szCs w:val="24"/>
          <w:lang w:val="en-US"/>
        </w:rPr>
        <w:t xml:space="preserve"> </w:t>
      </w:r>
      <w:r w:rsidR="00187D88" w:rsidRPr="00095A1D">
        <w:rPr>
          <w:rFonts w:ascii="Times New Roman" w:hAnsi="Times New Roman"/>
          <w:sz w:val="24"/>
          <w:szCs w:val="24"/>
          <w:lang w:val="en-US"/>
        </w:rPr>
        <w:t>such as</w:t>
      </w:r>
      <w:r w:rsidR="00C444EF" w:rsidRPr="00095A1D">
        <w:rPr>
          <w:rFonts w:ascii="Times New Roman" w:hAnsi="Times New Roman"/>
          <w:sz w:val="24"/>
          <w:szCs w:val="24"/>
          <w:lang w:val="en-US"/>
        </w:rPr>
        <w:t xml:space="preserve"> pregnant women and the </w:t>
      </w:r>
      <w:r w:rsidR="00FF3ED2" w:rsidRPr="00095A1D">
        <w:rPr>
          <w:rFonts w:ascii="Times New Roman" w:hAnsi="Times New Roman"/>
          <w:sz w:val="24"/>
          <w:szCs w:val="24"/>
          <w:lang w:val="en-US"/>
        </w:rPr>
        <w:t>elderly</w:t>
      </w:r>
      <w:r w:rsidR="00C444EF" w:rsidRPr="00095A1D">
        <w:rPr>
          <w:rFonts w:ascii="Times New Roman" w:hAnsi="Times New Roman"/>
          <w:sz w:val="24"/>
          <w:szCs w:val="24"/>
          <w:lang w:val="en-US"/>
        </w:rPr>
        <w:t>.</w:t>
      </w:r>
      <w:r w:rsidR="00FD7D0B" w:rsidRPr="00095A1D">
        <w:rPr>
          <w:rFonts w:ascii="Times New Roman" w:hAnsi="Times New Roman"/>
          <w:sz w:val="24"/>
          <w:szCs w:val="24"/>
          <w:lang w:val="en-US"/>
        </w:rPr>
        <w:t xml:space="preserve"> </w:t>
      </w:r>
    </w:p>
    <w:p w14:paraId="5778A33A" w14:textId="77777777" w:rsidR="0065318A" w:rsidRPr="00095A1D" w:rsidRDefault="005D1AF0"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Today</w:t>
      </w:r>
      <w:r w:rsidR="004B1362" w:rsidRPr="00095A1D">
        <w:rPr>
          <w:rFonts w:ascii="Times New Roman" w:hAnsi="Times New Roman"/>
          <w:sz w:val="24"/>
          <w:szCs w:val="24"/>
          <w:lang w:val="en-US"/>
        </w:rPr>
        <w:t>, consumer safety</w:t>
      </w:r>
      <w:r w:rsidR="00CB7740" w:rsidRPr="00095A1D">
        <w:rPr>
          <w:rFonts w:ascii="Times New Roman" w:hAnsi="Times New Roman"/>
          <w:sz w:val="24"/>
          <w:szCs w:val="24"/>
          <w:lang w:val="en-US"/>
        </w:rPr>
        <w:t xml:space="preserve"> has</w:t>
      </w:r>
      <w:r w:rsidR="004B1362" w:rsidRPr="00095A1D">
        <w:rPr>
          <w:rFonts w:ascii="Times New Roman" w:hAnsi="Times New Roman"/>
          <w:sz w:val="24"/>
          <w:szCs w:val="24"/>
          <w:lang w:val="en-US"/>
        </w:rPr>
        <w:t xml:space="preserve"> </w:t>
      </w:r>
      <w:r w:rsidR="00CB7740" w:rsidRPr="00095A1D">
        <w:rPr>
          <w:rFonts w:ascii="Times New Roman" w:hAnsi="Times New Roman"/>
          <w:sz w:val="24"/>
          <w:szCs w:val="24"/>
          <w:lang w:val="en-US"/>
        </w:rPr>
        <w:t>acquired</w:t>
      </w:r>
      <w:r w:rsidR="004B1362" w:rsidRPr="00095A1D">
        <w:rPr>
          <w:rFonts w:ascii="Times New Roman" w:hAnsi="Times New Roman"/>
          <w:sz w:val="24"/>
          <w:szCs w:val="24"/>
          <w:lang w:val="en-US"/>
        </w:rPr>
        <w:t xml:space="preserve"> more importance due </w:t>
      </w:r>
      <w:r w:rsidRPr="00095A1D">
        <w:rPr>
          <w:rFonts w:ascii="Times New Roman" w:hAnsi="Times New Roman"/>
          <w:sz w:val="24"/>
          <w:szCs w:val="24"/>
          <w:lang w:val="en-US"/>
        </w:rPr>
        <w:t xml:space="preserve">to </w:t>
      </w:r>
      <w:r w:rsidR="004B1362" w:rsidRPr="00095A1D">
        <w:rPr>
          <w:rFonts w:ascii="Times New Roman" w:hAnsi="Times New Roman"/>
          <w:sz w:val="24"/>
          <w:szCs w:val="24"/>
          <w:lang w:val="en-US"/>
        </w:rPr>
        <w:t xml:space="preserve">major </w:t>
      </w:r>
      <w:r w:rsidRPr="00095A1D">
        <w:rPr>
          <w:rFonts w:ascii="Times New Roman" w:hAnsi="Times New Roman"/>
          <w:sz w:val="24"/>
          <w:szCs w:val="24"/>
          <w:lang w:val="en-US"/>
        </w:rPr>
        <w:t xml:space="preserve">pathogenic bacteria foodborne </w:t>
      </w:r>
      <w:r w:rsidR="004B1362" w:rsidRPr="00095A1D">
        <w:rPr>
          <w:rFonts w:ascii="Times New Roman" w:hAnsi="Times New Roman"/>
          <w:sz w:val="24"/>
          <w:szCs w:val="24"/>
          <w:lang w:val="en-US"/>
        </w:rPr>
        <w:t xml:space="preserve">outbreaks. </w:t>
      </w:r>
      <w:r w:rsidR="000E1BB0" w:rsidRPr="00095A1D">
        <w:rPr>
          <w:rFonts w:ascii="Times New Roman" w:hAnsi="Times New Roman"/>
          <w:sz w:val="24"/>
          <w:szCs w:val="24"/>
          <w:lang w:val="en-US"/>
        </w:rPr>
        <w:t>I</w:t>
      </w:r>
      <w:r w:rsidR="004B1362" w:rsidRPr="00095A1D">
        <w:rPr>
          <w:rFonts w:ascii="Times New Roman" w:hAnsi="Times New Roman"/>
          <w:sz w:val="24"/>
          <w:szCs w:val="24"/>
          <w:lang w:val="en-US"/>
        </w:rPr>
        <w:t>n 2012, over 25 pe</w:t>
      </w:r>
      <w:r w:rsidR="00187D88" w:rsidRPr="00095A1D">
        <w:rPr>
          <w:rFonts w:ascii="Times New Roman" w:hAnsi="Times New Roman"/>
          <w:sz w:val="24"/>
          <w:szCs w:val="24"/>
          <w:lang w:val="en-US"/>
        </w:rPr>
        <w:t>ople</w:t>
      </w:r>
      <w:r w:rsidR="004B1362" w:rsidRPr="00095A1D">
        <w:rPr>
          <w:rFonts w:ascii="Times New Roman" w:hAnsi="Times New Roman"/>
          <w:sz w:val="24"/>
          <w:szCs w:val="24"/>
          <w:lang w:val="en-US"/>
        </w:rPr>
        <w:t xml:space="preserve"> were infected with </w:t>
      </w:r>
      <w:r w:rsidR="004B1362" w:rsidRPr="00095A1D">
        <w:rPr>
          <w:rFonts w:ascii="Times New Roman" w:hAnsi="Times New Roman"/>
          <w:i/>
          <w:sz w:val="24"/>
          <w:szCs w:val="24"/>
          <w:lang w:val="en-US"/>
        </w:rPr>
        <w:t>Listeria</w:t>
      </w:r>
      <w:r w:rsidR="004B1362" w:rsidRPr="00095A1D">
        <w:rPr>
          <w:rFonts w:ascii="Times New Roman" w:hAnsi="Times New Roman"/>
          <w:sz w:val="24"/>
          <w:szCs w:val="24"/>
          <w:lang w:val="en-US"/>
        </w:rPr>
        <w:t xml:space="preserve"> </w:t>
      </w:r>
      <w:r w:rsidR="004B1362" w:rsidRPr="00095A1D">
        <w:rPr>
          <w:rFonts w:ascii="Times New Roman" w:hAnsi="Times New Roman"/>
          <w:i/>
          <w:sz w:val="24"/>
          <w:szCs w:val="24"/>
          <w:lang w:val="en-US"/>
        </w:rPr>
        <w:t>monocytogenes</w:t>
      </w:r>
      <w:r w:rsidR="004B1362" w:rsidRPr="00095A1D">
        <w:rPr>
          <w:rFonts w:ascii="Times New Roman" w:hAnsi="Times New Roman"/>
          <w:sz w:val="24"/>
          <w:szCs w:val="24"/>
          <w:lang w:val="en-US"/>
        </w:rPr>
        <w:t xml:space="preserve"> </w:t>
      </w:r>
      <w:r w:rsidR="00187D88" w:rsidRPr="00095A1D">
        <w:rPr>
          <w:rFonts w:ascii="Times New Roman" w:hAnsi="Times New Roman"/>
          <w:sz w:val="24"/>
          <w:szCs w:val="24"/>
          <w:lang w:val="en-US"/>
        </w:rPr>
        <w:t xml:space="preserve">from </w:t>
      </w:r>
      <w:r w:rsidR="004B1362" w:rsidRPr="00095A1D">
        <w:rPr>
          <w:rFonts w:ascii="Times New Roman" w:hAnsi="Times New Roman"/>
          <w:sz w:val="24"/>
          <w:szCs w:val="24"/>
          <w:lang w:val="en-US"/>
        </w:rPr>
        <w:t>contaminated cheese products in the U.S</w:t>
      </w:r>
      <w:r w:rsidR="000E1BB0" w:rsidRPr="00095A1D">
        <w:rPr>
          <w:rFonts w:ascii="Times New Roman" w:hAnsi="Times New Roman"/>
          <w:sz w:val="24"/>
          <w:szCs w:val="24"/>
          <w:lang w:val="en-US"/>
        </w:rPr>
        <w:t>;</w:t>
      </w:r>
      <w:r w:rsidR="004B1362" w:rsidRPr="00095A1D">
        <w:rPr>
          <w:rFonts w:ascii="Times New Roman" w:hAnsi="Times New Roman"/>
          <w:sz w:val="24"/>
          <w:szCs w:val="24"/>
          <w:lang w:val="en-US"/>
        </w:rPr>
        <w:t xml:space="preserve"> </w:t>
      </w:r>
      <w:r w:rsidR="000E1BB0" w:rsidRPr="00095A1D">
        <w:rPr>
          <w:rFonts w:ascii="Times New Roman" w:hAnsi="Times New Roman"/>
          <w:sz w:val="24"/>
          <w:szCs w:val="24"/>
          <w:lang w:val="en-US"/>
        </w:rPr>
        <w:t>i</w:t>
      </w:r>
      <w:r w:rsidR="004B1362" w:rsidRPr="00095A1D">
        <w:rPr>
          <w:rFonts w:ascii="Times New Roman" w:hAnsi="Times New Roman"/>
          <w:sz w:val="24"/>
          <w:szCs w:val="24"/>
          <w:lang w:val="en-US"/>
        </w:rPr>
        <w:t>n the same year, approximately 33 pe</w:t>
      </w:r>
      <w:r w:rsidR="00187D88" w:rsidRPr="00095A1D">
        <w:rPr>
          <w:rFonts w:ascii="Times New Roman" w:hAnsi="Times New Roman"/>
          <w:sz w:val="24"/>
          <w:szCs w:val="24"/>
          <w:lang w:val="en-US"/>
        </w:rPr>
        <w:t>ople</w:t>
      </w:r>
      <w:r w:rsidR="004B1362" w:rsidRPr="00095A1D">
        <w:rPr>
          <w:rFonts w:ascii="Times New Roman" w:hAnsi="Times New Roman"/>
          <w:sz w:val="24"/>
          <w:szCs w:val="24"/>
          <w:lang w:val="en-US"/>
        </w:rPr>
        <w:t xml:space="preserve"> were </w:t>
      </w:r>
      <w:r w:rsidR="00291255" w:rsidRPr="00095A1D">
        <w:rPr>
          <w:rFonts w:ascii="Times New Roman" w:hAnsi="Times New Roman"/>
          <w:sz w:val="24"/>
          <w:szCs w:val="24"/>
          <w:lang w:val="en-US"/>
        </w:rPr>
        <w:t xml:space="preserve">hospitalized for </w:t>
      </w:r>
      <w:r w:rsidR="000E1BB0" w:rsidRPr="00095A1D">
        <w:rPr>
          <w:rFonts w:ascii="Times New Roman" w:hAnsi="Times New Roman"/>
          <w:i/>
          <w:sz w:val="24"/>
          <w:szCs w:val="24"/>
          <w:lang w:val="en-US"/>
        </w:rPr>
        <w:t>Escherichia coli</w:t>
      </w:r>
      <w:r w:rsidR="000E1BB0" w:rsidRPr="00095A1D">
        <w:rPr>
          <w:rFonts w:ascii="Times New Roman" w:hAnsi="Times New Roman"/>
          <w:sz w:val="24"/>
          <w:szCs w:val="24"/>
          <w:lang w:val="en-US"/>
        </w:rPr>
        <w:t xml:space="preserve"> O157:H7 strain </w:t>
      </w:r>
      <w:r w:rsidR="00291255" w:rsidRPr="00095A1D">
        <w:rPr>
          <w:rFonts w:ascii="Times New Roman" w:hAnsi="Times New Roman"/>
          <w:sz w:val="24"/>
          <w:szCs w:val="24"/>
          <w:lang w:val="en-US"/>
        </w:rPr>
        <w:t xml:space="preserve">infection due </w:t>
      </w:r>
      <w:r w:rsidR="000E1BB0" w:rsidRPr="00095A1D">
        <w:rPr>
          <w:rFonts w:ascii="Times New Roman" w:hAnsi="Times New Roman"/>
          <w:sz w:val="24"/>
          <w:szCs w:val="24"/>
          <w:lang w:val="en-US"/>
        </w:rPr>
        <w:t xml:space="preserve">to </w:t>
      </w:r>
      <w:r w:rsidR="00291255" w:rsidRPr="00095A1D">
        <w:rPr>
          <w:rFonts w:ascii="Times New Roman" w:hAnsi="Times New Roman"/>
          <w:sz w:val="24"/>
          <w:szCs w:val="24"/>
          <w:lang w:val="en-US"/>
        </w:rPr>
        <w:t xml:space="preserve">consumption of </w:t>
      </w:r>
      <w:r w:rsidR="000E1BB0" w:rsidRPr="00095A1D">
        <w:rPr>
          <w:rFonts w:ascii="Times New Roman" w:hAnsi="Times New Roman"/>
          <w:sz w:val="24"/>
          <w:szCs w:val="24"/>
          <w:lang w:val="en-US"/>
        </w:rPr>
        <w:t xml:space="preserve">prepackaged </w:t>
      </w:r>
      <w:r w:rsidR="00291255" w:rsidRPr="00095A1D">
        <w:rPr>
          <w:rFonts w:ascii="Times New Roman" w:hAnsi="Times New Roman"/>
          <w:sz w:val="24"/>
          <w:szCs w:val="24"/>
          <w:lang w:val="en-US"/>
        </w:rPr>
        <w:t>leafy greens. Finally</w:t>
      </w:r>
      <w:r w:rsidR="00831921" w:rsidRPr="00095A1D">
        <w:rPr>
          <w:rFonts w:ascii="Times New Roman" w:hAnsi="Times New Roman"/>
          <w:sz w:val="24"/>
          <w:szCs w:val="24"/>
          <w:lang w:val="en-US"/>
        </w:rPr>
        <w:t>,</w:t>
      </w:r>
      <w:r w:rsidR="00291255" w:rsidRPr="00095A1D">
        <w:rPr>
          <w:rFonts w:ascii="Times New Roman" w:hAnsi="Times New Roman"/>
          <w:sz w:val="24"/>
          <w:szCs w:val="24"/>
          <w:lang w:val="en-US"/>
        </w:rPr>
        <w:t xml:space="preserve"> </w:t>
      </w:r>
      <w:r w:rsidR="00831921" w:rsidRPr="00095A1D">
        <w:rPr>
          <w:rFonts w:ascii="Times New Roman" w:hAnsi="Times New Roman"/>
          <w:sz w:val="24"/>
          <w:szCs w:val="24"/>
          <w:lang w:val="en-US"/>
        </w:rPr>
        <w:t>in 201</w:t>
      </w:r>
      <w:r w:rsidR="009E5B62" w:rsidRPr="00095A1D">
        <w:rPr>
          <w:rFonts w:ascii="Times New Roman" w:hAnsi="Times New Roman"/>
          <w:sz w:val="24"/>
          <w:szCs w:val="24"/>
          <w:lang w:val="en-US"/>
        </w:rPr>
        <w:t>3</w:t>
      </w:r>
      <w:r w:rsidR="00831921" w:rsidRPr="00095A1D">
        <w:rPr>
          <w:rFonts w:ascii="Times New Roman" w:hAnsi="Times New Roman"/>
          <w:sz w:val="24"/>
          <w:szCs w:val="24"/>
          <w:lang w:val="en-US"/>
        </w:rPr>
        <w:t>,</w:t>
      </w:r>
      <w:r w:rsidR="00291255" w:rsidRPr="00095A1D">
        <w:rPr>
          <w:rFonts w:ascii="Times New Roman" w:hAnsi="Times New Roman"/>
          <w:sz w:val="24"/>
          <w:szCs w:val="24"/>
          <w:lang w:val="en-US"/>
        </w:rPr>
        <w:t xml:space="preserve"> another outbreak of </w:t>
      </w:r>
      <w:r w:rsidR="00291255" w:rsidRPr="00095A1D">
        <w:rPr>
          <w:rFonts w:ascii="Times New Roman" w:hAnsi="Times New Roman"/>
          <w:i/>
          <w:sz w:val="24"/>
          <w:szCs w:val="24"/>
          <w:lang w:val="en-US"/>
        </w:rPr>
        <w:t>Escherichia coli</w:t>
      </w:r>
      <w:r w:rsidR="00291255" w:rsidRPr="00095A1D">
        <w:rPr>
          <w:rFonts w:ascii="Times New Roman" w:hAnsi="Times New Roman"/>
          <w:sz w:val="24"/>
          <w:szCs w:val="24"/>
          <w:lang w:val="en-US"/>
        </w:rPr>
        <w:t xml:space="preserve"> O157:H7 </w:t>
      </w:r>
      <w:r w:rsidR="00CB7740" w:rsidRPr="00095A1D">
        <w:rPr>
          <w:rFonts w:ascii="Times New Roman" w:hAnsi="Times New Roman"/>
          <w:sz w:val="24"/>
          <w:szCs w:val="24"/>
          <w:lang w:val="en-US"/>
        </w:rPr>
        <w:t xml:space="preserve">in 19 </w:t>
      </w:r>
      <w:r w:rsidR="00FE2101" w:rsidRPr="00095A1D">
        <w:rPr>
          <w:rFonts w:ascii="Times New Roman" w:hAnsi="Times New Roman"/>
          <w:sz w:val="24"/>
          <w:szCs w:val="24"/>
          <w:lang w:val="en-US"/>
        </w:rPr>
        <w:t>states</w:t>
      </w:r>
      <w:r w:rsidR="00CB7740" w:rsidRPr="00095A1D">
        <w:rPr>
          <w:rFonts w:ascii="Times New Roman" w:hAnsi="Times New Roman"/>
          <w:sz w:val="24"/>
          <w:szCs w:val="24"/>
          <w:lang w:val="en-US"/>
        </w:rPr>
        <w:t xml:space="preserve"> was due </w:t>
      </w:r>
      <w:r w:rsidR="003B318D" w:rsidRPr="00095A1D">
        <w:rPr>
          <w:rFonts w:ascii="Times New Roman" w:hAnsi="Times New Roman"/>
          <w:sz w:val="24"/>
          <w:szCs w:val="24"/>
          <w:lang w:val="en-US"/>
        </w:rPr>
        <w:t>to contaminated frozen products</w:t>
      </w:r>
      <w:r w:rsidR="00860112">
        <w:rPr>
          <w:rFonts w:ascii="Times New Roman" w:hAnsi="Times New Roman"/>
          <w:sz w:val="24"/>
          <w:szCs w:val="24"/>
          <w:vertAlign w:val="superscript"/>
          <w:lang w:val="en-US"/>
        </w:rPr>
        <w:t xml:space="preserve"> </w:t>
      </w:r>
      <w:r w:rsidR="00860112">
        <w:rPr>
          <w:rFonts w:ascii="Times New Roman" w:hAnsi="Times New Roman"/>
          <w:sz w:val="24"/>
          <w:szCs w:val="24"/>
          <w:lang w:val="en-US"/>
        </w:rPr>
        <w:t>(CDC, 2013)</w:t>
      </w:r>
      <w:r w:rsidR="003B318D" w:rsidRPr="00095A1D">
        <w:rPr>
          <w:rFonts w:ascii="Times New Roman" w:hAnsi="Times New Roman"/>
          <w:sz w:val="24"/>
          <w:szCs w:val="24"/>
          <w:lang w:val="en-US"/>
        </w:rPr>
        <w:t>.</w:t>
      </w:r>
      <w:r w:rsidR="00804091" w:rsidRPr="00095A1D">
        <w:rPr>
          <w:rFonts w:ascii="Times New Roman" w:hAnsi="Times New Roman"/>
          <w:sz w:val="24"/>
          <w:szCs w:val="24"/>
          <w:lang w:val="en-US"/>
        </w:rPr>
        <w:t xml:space="preserve"> </w:t>
      </w:r>
    </w:p>
    <w:p w14:paraId="4A1AD218" w14:textId="77777777" w:rsidR="009E5B62" w:rsidRPr="00095A1D" w:rsidRDefault="00290411"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The</w:t>
      </w:r>
      <w:r w:rsidR="00831921" w:rsidRPr="00095A1D">
        <w:rPr>
          <w:rFonts w:ascii="Times New Roman" w:hAnsi="Times New Roman"/>
          <w:sz w:val="24"/>
          <w:szCs w:val="24"/>
          <w:lang w:val="en-US"/>
        </w:rPr>
        <w:t xml:space="preserve"> growing use of antibiotics has caused constant bacteria strain mutation </w:t>
      </w:r>
      <w:r w:rsidR="00FE2101" w:rsidRPr="00095A1D">
        <w:rPr>
          <w:rFonts w:ascii="Times New Roman" w:hAnsi="Times New Roman"/>
          <w:sz w:val="24"/>
          <w:szCs w:val="24"/>
          <w:lang w:val="en-US"/>
        </w:rPr>
        <w:t>and hence</w:t>
      </w:r>
      <w:r w:rsidR="00695D3C" w:rsidRPr="00095A1D">
        <w:rPr>
          <w:rFonts w:ascii="Times New Roman" w:hAnsi="Times New Roman"/>
          <w:sz w:val="24"/>
          <w:szCs w:val="24"/>
          <w:lang w:val="en-US"/>
        </w:rPr>
        <w:t xml:space="preserve"> antibiotic resistance has been observed more and more through</w:t>
      </w:r>
      <w:r w:rsidR="00831921" w:rsidRPr="00095A1D">
        <w:rPr>
          <w:rFonts w:ascii="Times New Roman" w:hAnsi="Times New Roman"/>
          <w:sz w:val="24"/>
          <w:szCs w:val="24"/>
          <w:lang w:val="en-US"/>
        </w:rPr>
        <w:t>out</w:t>
      </w:r>
      <w:r w:rsidR="003B318D" w:rsidRPr="00095A1D">
        <w:rPr>
          <w:rFonts w:ascii="Times New Roman" w:hAnsi="Times New Roman"/>
          <w:sz w:val="24"/>
          <w:szCs w:val="24"/>
          <w:lang w:val="en-US"/>
        </w:rPr>
        <w:t xml:space="preserve"> the years</w:t>
      </w:r>
      <w:r w:rsidR="00860112">
        <w:rPr>
          <w:rFonts w:ascii="Times New Roman" w:hAnsi="Times New Roman"/>
          <w:sz w:val="24"/>
          <w:szCs w:val="24"/>
          <w:vertAlign w:val="superscript"/>
          <w:lang w:val="en-US"/>
        </w:rPr>
        <w:t xml:space="preserve"> </w:t>
      </w:r>
      <w:r w:rsidR="00860112">
        <w:rPr>
          <w:rFonts w:ascii="Times New Roman" w:hAnsi="Times New Roman"/>
          <w:sz w:val="24"/>
          <w:szCs w:val="24"/>
          <w:lang w:val="en-US"/>
        </w:rPr>
        <w:t>(Marinova et al., 2005)</w:t>
      </w:r>
      <w:r w:rsidR="003B318D" w:rsidRPr="00095A1D">
        <w:rPr>
          <w:rFonts w:ascii="Times New Roman" w:hAnsi="Times New Roman"/>
          <w:sz w:val="24"/>
          <w:szCs w:val="24"/>
          <w:lang w:val="en-US"/>
        </w:rPr>
        <w:t>.</w:t>
      </w:r>
    </w:p>
    <w:p w14:paraId="01FABD63" w14:textId="77777777" w:rsidR="004554E3" w:rsidRPr="00095A1D" w:rsidRDefault="004554E3"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Several p</w:t>
      </w:r>
      <w:r w:rsidR="00841274" w:rsidRPr="00095A1D">
        <w:rPr>
          <w:rFonts w:ascii="Times New Roman" w:hAnsi="Times New Roman"/>
          <w:sz w:val="24"/>
          <w:szCs w:val="24"/>
          <w:lang w:val="en-US"/>
        </w:rPr>
        <w:t>lant species have</w:t>
      </w:r>
      <w:r w:rsidRPr="00095A1D">
        <w:rPr>
          <w:rFonts w:ascii="Times New Roman" w:hAnsi="Times New Roman"/>
          <w:sz w:val="24"/>
          <w:szCs w:val="24"/>
          <w:lang w:val="en-US"/>
        </w:rPr>
        <w:t xml:space="preserve"> been studied due to </w:t>
      </w:r>
      <w:r w:rsidR="00DE2F57" w:rsidRPr="00095A1D">
        <w:rPr>
          <w:rFonts w:ascii="Times New Roman" w:hAnsi="Times New Roman"/>
          <w:sz w:val="24"/>
          <w:szCs w:val="24"/>
          <w:lang w:val="en-US"/>
        </w:rPr>
        <w:t xml:space="preserve">their </w:t>
      </w:r>
      <w:r w:rsidRPr="00095A1D">
        <w:rPr>
          <w:rFonts w:ascii="Times New Roman" w:hAnsi="Times New Roman"/>
          <w:sz w:val="24"/>
          <w:szCs w:val="24"/>
          <w:lang w:val="en-US"/>
        </w:rPr>
        <w:t>effects against foodborne bacteri</w:t>
      </w:r>
      <w:r w:rsidR="00DE2F57" w:rsidRPr="00095A1D">
        <w:rPr>
          <w:rFonts w:ascii="Times New Roman" w:hAnsi="Times New Roman"/>
          <w:sz w:val="24"/>
          <w:szCs w:val="24"/>
          <w:lang w:val="en-US"/>
        </w:rPr>
        <w:t>a;</w:t>
      </w:r>
      <w:r w:rsidRPr="00095A1D">
        <w:rPr>
          <w:rFonts w:ascii="Times New Roman" w:hAnsi="Times New Roman"/>
          <w:sz w:val="24"/>
          <w:szCs w:val="24"/>
          <w:lang w:val="en-US"/>
        </w:rPr>
        <w:t xml:space="preserve"> therefore</w:t>
      </w:r>
      <w:r w:rsidR="00DE2F57" w:rsidRPr="00095A1D">
        <w:rPr>
          <w:rFonts w:ascii="Times New Roman" w:hAnsi="Times New Roman"/>
          <w:sz w:val="24"/>
          <w:szCs w:val="24"/>
          <w:lang w:val="en-US"/>
        </w:rPr>
        <w:t>,</w:t>
      </w:r>
      <w:r w:rsidRPr="00095A1D">
        <w:rPr>
          <w:rFonts w:ascii="Times New Roman" w:hAnsi="Times New Roman"/>
          <w:sz w:val="24"/>
          <w:szCs w:val="24"/>
          <w:lang w:val="en-US"/>
        </w:rPr>
        <w:t xml:space="preserve"> </w:t>
      </w:r>
      <w:r w:rsidR="00DE2F57" w:rsidRPr="00095A1D">
        <w:rPr>
          <w:rFonts w:ascii="Times New Roman" w:hAnsi="Times New Roman"/>
          <w:sz w:val="24"/>
          <w:szCs w:val="24"/>
          <w:lang w:val="en-US"/>
        </w:rPr>
        <w:t>plant extracts mixtures</w:t>
      </w:r>
      <w:r w:rsidRPr="00095A1D">
        <w:rPr>
          <w:rFonts w:ascii="Times New Roman" w:hAnsi="Times New Roman"/>
          <w:sz w:val="24"/>
          <w:szCs w:val="24"/>
          <w:lang w:val="en-US"/>
        </w:rPr>
        <w:t xml:space="preserve">, and </w:t>
      </w:r>
      <w:r w:rsidR="00DE2F57" w:rsidRPr="00095A1D">
        <w:rPr>
          <w:rFonts w:ascii="Times New Roman" w:hAnsi="Times New Roman"/>
          <w:sz w:val="24"/>
          <w:szCs w:val="24"/>
          <w:lang w:val="en-US"/>
        </w:rPr>
        <w:t xml:space="preserve">their </w:t>
      </w:r>
      <w:r w:rsidRPr="00095A1D">
        <w:rPr>
          <w:rFonts w:ascii="Times New Roman" w:hAnsi="Times New Roman"/>
          <w:sz w:val="24"/>
          <w:szCs w:val="24"/>
          <w:lang w:val="en-US"/>
        </w:rPr>
        <w:t>combination</w:t>
      </w:r>
      <w:r w:rsidR="009E5B62" w:rsidRPr="00095A1D">
        <w:rPr>
          <w:rFonts w:ascii="Times New Roman" w:hAnsi="Times New Roman"/>
          <w:sz w:val="24"/>
          <w:szCs w:val="24"/>
          <w:lang w:val="en-US"/>
        </w:rPr>
        <w:t xml:space="preserve"> with antimicrobials</w:t>
      </w:r>
      <w:r w:rsidRPr="00095A1D">
        <w:rPr>
          <w:rFonts w:ascii="Times New Roman" w:hAnsi="Times New Roman"/>
          <w:sz w:val="24"/>
          <w:szCs w:val="24"/>
          <w:lang w:val="en-US"/>
        </w:rPr>
        <w:t xml:space="preserve"> </w:t>
      </w:r>
      <w:r w:rsidR="00DE2F57" w:rsidRPr="00095A1D">
        <w:rPr>
          <w:rFonts w:ascii="Times New Roman" w:hAnsi="Times New Roman"/>
          <w:sz w:val="24"/>
          <w:szCs w:val="24"/>
          <w:lang w:val="en-US"/>
        </w:rPr>
        <w:t xml:space="preserve">are </w:t>
      </w:r>
      <w:r w:rsidRPr="00095A1D">
        <w:rPr>
          <w:rFonts w:ascii="Times New Roman" w:hAnsi="Times New Roman"/>
          <w:sz w:val="24"/>
          <w:szCs w:val="24"/>
          <w:lang w:val="en-US"/>
        </w:rPr>
        <w:t>recommended to inhibit growth of foodborne pathogenic bacteria</w:t>
      </w:r>
      <w:r w:rsidR="00DE2F57" w:rsidRPr="00095A1D">
        <w:rPr>
          <w:rFonts w:ascii="Times New Roman" w:hAnsi="Times New Roman"/>
          <w:sz w:val="24"/>
          <w:szCs w:val="24"/>
          <w:lang w:val="en-US"/>
        </w:rPr>
        <w:t>.</w:t>
      </w:r>
      <w:r w:rsidR="00A82AD5" w:rsidRPr="00095A1D">
        <w:rPr>
          <w:rFonts w:ascii="Times New Roman" w:hAnsi="Times New Roman"/>
          <w:sz w:val="24"/>
          <w:szCs w:val="24"/>
          <w:lang w:val="en-US"/>
        </w:rPr>
        <w:t xml:space="preserve"> </w:t>
      </w:r>
      <w:r w:rsidR="00DE2F57" w:rsidRPr="00095A1D">
        <w:rPr>
          <w:rFonts w:ascii="Times New Roman" w:hAnsi="Times New Roman"/>
          <w:sz w:val="24"/>
          <w:szCs w:val="24"/>
          <w:lang w:val="en-US"/>
        </w:rPr>
        <w:t xml:space="preserve">Synergic effects are observed </w:t>
      </w:r>
      <w:r w:rsidR="001B2FCA" w:rsidRPr="00095A1D">
        <w:rPr>
          <w:rFonts w:ascii="Times New Roman" w:hAnsi="Times New Roman"/>
          <w:sz w:val="24"/>
          <w:szCs w:val="24"/>
          <w:lang w:val="en-US"/>
        </w:rPr>
        <w:t xml:space="preserve">when plant methanolic extracts </w:t>
      </w:r>
      <w:r w:rsidR="00DE2F57" w:rsidRPr="00095A1D">
        <w:rPr>
          <w:rFonts w:ascii="Times New Roman" w:hAnsi="Times New Roman"/>
          <w:sz w:val="24"/>
          <w:szCs w:val="24"/>
          <w:lang w:val="en-US"/>
        </w:rPr>
        <w:t xml:space="preserve">are combined with </w:t>
      </w:r>
      <w:r w:rsidR="001B2FCA" w:rsidRPr="00095A1D">
        <w:rPr>
          <w:rFonts w:ascii="Times New Roman" w:hAnsi="Times New Roman"/>
          <w:sz w:val="24"/>
          <w:szCs w:val="24"/>
          <w:lang w:val="en-US"/>
        </w:rPr>
        <w:t xml:space="preserve">antiobiotics against several bacterial strains. </w:t>
      </w:r>
    </w:p>
    <w:p w14:paraId="0B402A34" w14:textId="77777777" w:rsidR="0065318A" w:rsidRPr="00095A1D" w:rsidRDefault="00AF7D77"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Capsicum species </w:t>
      </w:r>
      <w:r w:rsidR="00DE2F57" w:rsidRPr="00095A1D">
        <w:rPr>
          <w:rFonts w:ascii="Times New Roman" w:hAnsi="Times New Roman"/>
          <w:sz w:val="24"/>
          <w:szCs w:val="24"/>
          <w:lang w:val="en-US"/>
        </w:rPr>
        <w:t>possess</w:t>
      </w:r>
      <w:r w:rsidRPr="00095A1D">
        <w:rPr>
          <w:rFonts w:ascii="Times New Roman" w:hAnsi="Times New Roman"/>
          <w:sz w:val="24"/>
          <w:szCs w:val="24"/>
          <w:lang w:val="en-US"/>
        </w:rPr>
        <w:t xml:space="preserve"> bioactive compounds </w:t>
      </w:r>
      <w:r w:rsidR="00DE2F57" w:rsidRPr="00095A1D">
        <w:rPr>
          <w:rFonts w:ascii="Times New Roman" w:hAnsi="Times New Roman"/>
          <w:sz w:val="24"/>
          <w:szCs w:val="24"/>
          <w:lang w:val="en-US"/>
        </w:rPr>
        <w:t xml:space="preserve">that have </w:t>
      </w:r>
      <w:r w:rsidRPr="00095A1D">
        <w:rPr>
          <w:rFonts w:ascii="Times New Roman" w:hAnsi="Times New Roman"/>
          <w:sz w:val="24"/>
          <w:szCs w:val="24"/>
          <w:lang w:val="en-US"/>
        </w:rPr>
        <w:t>anti</w:t>
      </w:r>
      <w:r w:rsidR="00DE2F57" w:rsidRPr="00095A1D">
        <w:rPr>
          <w:rFonts w:ascii="Times New Roman" w:hAnsi="Times New Roman"/>
          <w:sz w:val="24"/>
          <w:szCs w:val="24"/>
          <w:lang w:val="en-US"/>
        </w:rPr>
        <w:t>-</w:t>
      </w:r>
      <w:r w:rsidRPr="00095A1D">
        <w:rPr>
          <w:rFonts w:ascii="Times New Roman" w:hAnsi="Times New Roman"/>
          <w:sz w:val="24"/>
          <w:szCs w:val="24"/>
          <w:lang w:val="en-US"/>
        </w:rPr>
        <w:t>oxidant, anti</w:t>
      </w:r>
      <w:r w:rsidR="00DE2F57" w:rsidRPr="00095A1D">
        <w:rPr>
          <w:rFonts w:ascii="Times New Roman" w:hAnsi="Times New Roman"/>
          <w:sz w:val="24"/>
          <w:szCs w:val="24"/>
          <w:lang w:val="en-US"/>
        </w:rPr>
        <w:t>-</w:t>
      </w:r>
      <w:r w:rsidRPr="00095A1D">
        <w:rPr>
          <w:rFonts w:ascii="Times New Roman" w:hAnsi="Times New Roman"/>
          <w:sz w:val="24"/>
          <w:szCs w:val="24"/>
          <w:lang w:val="en-US"/>
        </w:rPr>
        <w:t>cancer</w:t>
      </w:r>
      <w:r w:rsidR="00DE2F57" w:rsidRPr="00095A1D">
        <w:rPr>
          <w:rFonts w:ascii="Times New Roman" w:hAnsi="Times New Roman"/>
          <w:sz w:val="24"/>
          <w:szCs w:val="24"/>
          <w:lang w:val="en-US"/>
        </w:rPr>
        <w:t>ogenic</w:t>
      </w:r>
      <w:r w:rsidRPr="00095A1D">
        <w:rPr>
          <w:rFonts w:ascii="Times New Roman" w:hAnsi="Times New Roman"/>
          <w:sz w:val="24"/>
          <w:szCs w:val="24"/>
          <w:lang w:val="en-US"/>
        </w:rPr>
        <w:t>, cardiovascular assistan</w:t>
      </w:r>
      <w:r w:rsidR="00DE2F57" w:rsidRPr="00095A1D">
        <w:rPr>
          <w:rFonts w:ascii="Times New Roman" w:hAnsi="Times New Roman"/>
          <w:sz w:val="24"/>
          <w:szCs w:val="24"/>
          <w:lang w:val="en-US"/>
        </w:rPr>
        <w:t>ce</w:t>
      </w:r>
      <w:r w:rsidRPr="00095A1D">
        <w:rPr>
          <w:rFonts w:ascii="Times New Roman" w:hAnsi="Times New Roman"/>
          <w:sz w:val="24"/>
          <w:szCs w:val="24"/>
          <w:lang w:val="en-US"/>
        </w:rPr>
        <w:t xml:space="preserve">, antiinflamatory and even as antimicrobial </w:t>
      </w:r>
      <w:r w:rsidR="00094390" w:rsidRPr="00095A1D">
        <w:rPr>
          <w:rFonts w:ascii="Times New Roman" w:hAnsi="Times New Roman"/>
          <w:sz w:val="24"/>
          <w:szCs w:val="24"/>
          <w:lang w:val="en-US"/>
        </w:rPr>
        <w:t>propertie</w:t>
      </w:r>
      <w:r w:rsidR="00860112">
        <w:rPr>
          <w:rFonts w:ascii="Times New Roman" w:hAnsi="Times New Roman"/>
          <w:sz w:val="24"/>
          <w:szCs w:val="24"/>
          <w:lang w:val="en-US"/>
        </w:rPr>
        <w:t>s</w:t>
      </w:r>
      <w:r w:rsidR="00860112">
        <w:rPr>
          <w:rFonts w:ascii="Times New Roman" w:hAnsi="Times New Roman"/>
          <w:sz w:val="24"/>
          <w:szCs w:val="24"/>
          <w:vertAlign w:val="superscript"/>
          <w:lang w:val="en-US"/>
        </w:rPr>
        <w:t xml:space="preserve"> </w:t>
      </w:r>
      <w:r w:rsidR="00860112">
        <w:rPr>
          <w:rFonts w:ascii="Times New Roman" w:hAnsi="Times New Roman"/>
          <w:sz w:val="24"/>
          <w:szCs w:val="24"/>
          <w:lang w:val="en-US"/>
        </w:rPr>
        <w:t>(Cichewicz and Thorpe, 1996)</w:t>
      </w:r>
      <w:r w:rsidR="00094390" w:rsidRPr="00095A1D">
        <w:rPr>
          <w:rFonts w:ascii="Times New Roman" w:hAnsi="Times New Roman"/>
          <w:sz w:val="24"/>
          <w:szCs w:val="24"/>
          <w:lang w:val="en-US"/>
        </w:rPr>
        <w:t>.</w:t>
      </w:r>
      <w:r w:rsidR="00860112">
        <w:rPr>
          <w:rFonts w:ascii="Times New Roman" w:hAnsi="Times New Roman"/>
          <w:sz w:val="24"/>
          <w:szCs w:val="24"/>
          <w:lang w:val="en-US"/>
        </w:rPr>
        <w:t xml:space="preserve"> </w:t>
      </w:r>
      <w:r w:rsidR="00094390" w:rsidRPr="00095A1D">
        <w:rPr>
          <w:rFonts w:ascii="Times New Roman" w:hAnsi="Times New Roman"/>
          <w:sz w:val="24"/>
          <w:szCs w:val="24"/>
          <w:lang w:val="en-US"/>
        </w:rPr>
        <w:t>Res</w:t>
      </w:r>
      <w:r w:rsidR="00860112">
        <w:rPr>
          <w:rFonts w:ascii="Times New Roman" w:hAnsi="Times New Roman"/>
          <w:sz w:val="24"/>
          <w:szCs w:val="24"/>
          <w:lang w:val="en-US"/>
        </w:rPr>
        <w:t>e</w:t>
      </w:r>
      <w:r w:rsidR="00DE2F57" w:rsidRPr="00095A1D">
        <w:rPr>
          <w:rFonts w:ascii="Times New Roman" w:hAnsi="Times New Roman"/>
          <w:sz w:val="24"/>
          <w:szCs w:val="24"/>
          <w:lang w:val="en-US"/>
        </w:rPr>
        <w:t>arch work</w:t>
      </w:r>
      <w:r w:rsidR="00561F46" w:rsidRPr="00095A1D">
        <w:rPr>
          <w:rFonts w:ascii="Times New Roman" w:hAnsi="Times New Roman"/>
          <w:sz w:val="24"/>
          <w:szCs w:val="24"/>
          <w:lang w:val="en-US"/>
        </w:rPr>
        <w:t xml:space="preserve"> about the combination </w:t>
      </w:r>
      <w:r w:rsidR="00DE2F57" w:rsidRPr="00095A1D">
        <w:rPr>
          <w:rFonts w:ascii="Times New Roman" w:hAnsi="Times New Roman"/>
          <w:sz w:val="24"/>
          <w:szCs w:val="24"/>
          <w:lang w:val="en-US"/>
        </w:rPr>
        <w:t xml:space="preserve">of </w:t>
      </w:r>
      <w:r w:rsidR="00561F46" w:rsidRPr="00095A1D">
        <w:rPr>
          <w:rFonts w:ascii="Times New Roman" w:hAnsi="Times New Roman"/>
          <w:i/>
          <w:sz w:val="24"/>
          <w:szCs w:val="24"/>
          <w:lang w:val="en-US"/>
        </w:rPr>
        <w:t>Capsicum</w:t>
      </w:r>
      <w:r w:rsidR="00561F46" w:rsidRPr="00095A1D">
        <w:rPr>
          <w:rFonts w:ascii="Times New Roman" w:hAnsi="Times New Roman"/>
          <w:sz w:val="24"/>
          <w:szCs w:val="24"/>
          <w:lang w:val="en-US"/>
        </w:rPr>
        <w:t xml:space="preserve"> </w:t>
      </w:r>
      <w:r w:rsidR="008B3D23" w:rsidRPr="00095A1D">
        <w:rPr>
          <w:rFonts w:ascii="Times New Roman" w:hAnsi="Times New Roman"/>
          <w:sz w:val="24"/>
          <w:szCs w:val="24"/>
          <w:lang w:val="en-US"/>
        </w:rPr>
        <w:t xml:space="preserve">phytochemicals </w:t>
      </w:r>
      <w:r w:rsidR="00187D88" w:rsidRPr="00095A1D">
        <w:rPr>
          <w:rFonts w:ascii="Times New Roman" w:hAnsi="Times New Roman"/>
          <w:sz w:val="24"/>
          <w:szCs w:val="24"/>
          <w:lang w:val="en-US"/>
        </w:rPr>
        <w:t>by</w:t>
      </w:r>
      <w:r w:rsidR="008B3D23" w:rsidRPr="00095A1D">
        <w:rPr>
          <w:rFonts w:ascii="Times New Roman" w:hAnsi="Times New Roman"/>
          <w:sz w:val="24"/>
          <w:szCs w:val="24"/>
          <w:lang w:val="en-US"/>
        </w:rPr>
        <w:t xml:space="preserve"> Acero-Ortega </w:t>
      </w:r>
      <w:r w:rsidR="008B3D23" w:rsidRPr="00095A1D">
        <w:rPr>
          <w:rFonts w:ascii="Times New Roman" w:hAnsi="Times New Roman"/>
          <w:i/>
          <w:sz w:val="24"/>
          <w:szCs w:val="24"/>
          <w:lang w:val="en-US"/>
        </w:rPr>
        <w:t>et al</w:t>
      </w:r>
      <w:r w:rsidR="00860112">
        <w:rPr>
          <w:rFonts w:ascii="Times New Roman" w:hAnsi="Times New Roman"/>
          <w:sz w:val="24"/>
          <w:szCs w:val="24"/>
          <w:lang w:val="en-US"/>
        </w:rPr>
        <w:t xml:space="preserve"> (2003)</w:t>
      </w:r>
      <w:r w:rsidR="008B3D23" w:rsidRPr="00095A1D">
        <w:rPr>
          <w:rFonts w:ascii="Times New Roman" w:hAnsi="Times New Roman"/>
          <w:sz w:val="24"/>
          <w:szCs w:val="24"/>
          <w:lang w:val="en-US"/>
        </w:rPr>
        <w:t xml:space="preserve"> </w:t>
      </w:r>
      <w:r w:rsidR="00187D88" w:rsidRPr="00095A1D">
        <w:rPr>
          <w:rFonts w:ascii="Times New Roman" w:hAnsi="Times New Roman"/>
          <w:sz w:val="24"/>
          <w:szCs w:val="24"/>
          <w:lang w:val="en-US"/>
        </w:rPr>
        <w:t>pointed out</w:t>
      </w:r>
      <w:r w:rsidR="008B3D23" w:rsidRPr="00095A1D">
        <w:rPr>
          <w:rFonts w:ascii="Times New Roman" w:hAnsi="Times New Roman"/>
          <w:sz w:val="24"/>
          <w:szCs w:val="24"/>
          <w:lang w:val="en-US"/>
        </w:rPr>
        <w:t xml:space="preserve"> </w:t>
      </w:r>
      <w:r w:rsidR="00187D88" w:rsidRPr="00095A1D">
        <w:rPr>
          <w:rFonts w:ascii="Times New Roman" w:hAnsi="Times New Roman"/>
          <w:sz w:val="24"/>
          <w:szCs w:val="24"/>
          <w:lang w:val="en-US"/>
        </w:rPr>
        <w:t xml:space="preserve">the </w:t>
      </w:r>
      <w:r w:rsidR="00DE2F57" w:rsidRPr="00095A1D">
        <w:rPr>
          <w:rFonts w:ascii="Times New Roman" w:hAnsi="Times New Roman"/>
          <w:sz w:val="24"/>
          <w:szCs w:val="24"/>
          <w:lang w:val="en-US"/>
        </w:rPr>
        <w:t xml:space="preserve">synergy </w:t>
      </w:r>
      <w:r w:rsidR="008B3D23" w:rsidRPr="00095A1D">
        <w:rPr>
          <w:rFonts w:ascii="Times New Roman" w:hAnsi="Times New Roman"/>
          <w:sz w:val="24"/>
          <w:szCs w:val="24"/>
          <w:lang w:val="en-US"/>
        </w:rPr>
        <w:t xml:space="preserve">between isolated compounds from </w:t>
      </w:r>
      <w:r w:rsidR="008B3D23" w:rsidRPr="00095A1D">
        <w:rPr>
          <w:rFonts w:ascii="Times New Roman" w:hAnsi="Times New Roman"/>
          <w:i/>
          <w:sz w:val="24"/>
          <w:szCs w:val="24"/>
          <w:lang w:val="en-US"/>
        </w:rPr>
        <w:t>Capsicum annuum</w:t>
      </w:r>
      <w:r w:rsidR="008B3D23" w:rsidRPr="00095A1D">
        <w:rPr>
          <w:rFonts w:ascii="Times New Roman" w:hAnsi="Times New Roman"/>
          <w:sz w:val="24"/>
          <w:szCs w:val="24"/>
          <w:lang w:val="en-US"/>
        </w:rPr>
        <w:t xml:space="preserve"> and </w:t>
      </w:r>
      <w:r w:rsidR="008B3D23" w:rsidRPr="00095A1D">
        <w:rPr>
          <w:rFonts w:ascii="Times New Roman" w:hAnsi="Times New Roman"/>
          <w:i/>
          <w:sz w:val="24"/>
          <w:szCs w:val="24"/>
          <w:lang w:val="en-US"/>
        </w:rPr>
        <w:t>Capsicum chinense</w:t>
      </w:r>
      <w:r w:rsidR="008B3D23" w:rsidRPr="00095A1D">
        <w:rPr>
          <w:rFonts w:ascii="Times New Roman" w:hAnsi="Times New Roman"/>
          <w:sz w:val="24"/>
          <w:szCs w:val="24"/>
          <w:lang w:val="en-US"/>
        </w:rPr>
        <w:t>.</w:t>
      </w:r>
    </w:p>
    <w:p w14:paraId="379FB8F4" w14:textId="09F97568" w:rsidR="00576EC8" w:rsidRPr="00095A1D" w:rsidRDefault="00DE2F57"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w:t>
      </w:r>
      <w:r w:rsidR="008B3D23" w:rsidRPr="00095A1D">
        <w:rPr>
          <w:rFonts w:ascii="Times New Roman" w:hAnsi="Times New Roman"/>
          <w:sz w:val="24"/>
          <w:szCs w:val="24"/>
          <w:lang w:val="en-US"/>
        </w:rPr>
        <w:t xml:space="preserve">he main objective of this </w:t>
      </w:r>
      <w:r w:rsidR="00F74EE6" w:rsidRPr="00095A1D">
        <w:rPr>
          <w:rFonts w:ascii="Times New Roman" w:hAnsi="Times New Roman"/>
          <w:sz w:val="24"/>
          <w:szCs w:val="24"/>
          <w:lang w:val="en-US"/>
        </w:rPr>
        <w:t xml:space="preserve">work </w:t>
      </w:r>
      <w:r w:rsidR="00734710">
        <w:rPr>
          <w:rFonts w:ascii="Times New Roman" w:hAnsi="Times New Roman"/>
          <w:sz w:val="24"/>
          <w:szCs w:val="24"/>
          <w:lang w:val="en-US"/>
        </w:rPr>
        <w:t>is</w:t>
      </w:r>
      <w:r w:rsidR="003271DD" w:rsidRPr="00095A1D">
        <w:rPr>
          <w:rFonts w:ascii="Times New Roman" w:hAnsi="Times New Roman"/>
          <w:sz w:val="24"/>
          <w:szCs w:val="24"/>
          <w:lang w:val="en-US"/>
        </w:rPr>
        <w:t xml:space="preserve"> to </w:t>
      </w:r>
      <w:r w:rsidRPr="00095A1D">
        <w:rPr>
          <w:rFonts w:ascii="Times New Roman" w:hAnsi="Times New Roman"/>
          <w:sz w:val="24"/>
          <w:szCs w:val="24"/>
          <w:lang w:val="en-US"/>
        </w:rPr>
        <w:t xml:space="preserve">show </w:t>
      </w:r>
      <w:r w:rsidR="003271DD" w:rsidRPr="00095A1D">
        <w:rPr>
          <w:rFonts w:ascii="Times New Roman" w:hAnsi="Times New Roman"/>
          <w:sz w:val="24"/>
          <w:szCs w:val="24"/>
          <w:lang w:val="en-US"/>
        </w:rPr>
        <w:t>the composition</w:t>
      </w:r>
      <w:r w:rsidR="00A82AD5" w:rsidRPr="00095A1D">
        <w:rPr>
          <w:rFonts w:ascii="Times New Roman" w:hAnsi="Times New Roman"/>
          <w:sz w:val="24"/>
          <w:szCs w:val="24"/>
          <w:lang w:val="en-US"/>
        </w:rPr>
        <w:t xml:space="preserve">, </w:t>
      </w:r>
      <w:r w:rsidR="003271DD" w:rsidRPr="00095A1D">
        <w:rPr>
          <w:rFonts w:ascii="Times New Roman" w:hAnsi="Times New Roman"/>
          <w:sz w:val="24"/>
          <w:szCs w:val="24"/>
          <w:lang w:val="en-US"/>
        </w:rPr>
        <w:t>antioxidant activity</w:t>
      </w:r>
      <w:r w:rsidR="00A82AD5" w:rsidRPr="00095A1D">
        <w:rPr>
          <w:rFonts w:ascii="Times New Roman" w:hAnsi="Times New Roman"/>
          <w:sz w:val="24"/>
          <w:szCs w:val="24"/>
          <w:lang w:val="en-US"/>
        </w:rPr>
        <w:t xml:space="preserve"> and antimicrobial effect</w:t>
      </w:r>
      <w:r w:rsidR="003271DD" w:rsidRPr="00095A1D">
        <w:rPr>
          <w:rFonts w:ascii="Times New Roman" w:hAnsi="Times New Roman"/>
          <w:sz w:val="24"/>
          <w:szCs w:val="24"/>
          <w:lang w:val="en-US"/>
        </w:rPr>
        <w:t xml:space="preserve"> of all six extracts under evaluation,</w:t>
      </w:r>
      <w:r w:rsidR="00A82AD5" w:rsidRPr="00095A1D">
        <w:rPr>
          <w:rFonts w:ascii="Times New Roman" w:hAnsi="Times New Roman"/>
          <w:sz w:val="24"/>
          <w:szCs w:val="24"/>
          <w:lang w:val="en-US"/>
        </w:rPr>
        <w:t xml:space="preserve"> and to</w:t>
      </w:r>
      <w:r w:rsidR="008B3D23" w:rsidRPr="00095A1D">
        <w:rPr>
          <w:rFonts w:ascii="Times New Roman" w:hAnsi="Times New Roman"/>
          <w:sz w:val="24"/>
          <w:szCs w:val="24"/>
          <w:lang w:val="en-US"/>
        </w:rPr>
        <w:t xml:space="preserve"> obtain the Fractional Inhibitory </w:t>
      </w:r>
      <w:r w:rsidR="00A82AD5" w:rsidRPr="00095A1D">
        <w:rPr>
          <w:rFonts w:ascii="Times New Roman" w:hAnsi="Times New Roman"/>
          <w:sz w:val="24"/>
          <w:szCs w:val="24"/>
          <w:lang w:val="en-US"/>
        </w:rPr>
        <w:t>C</w:t>
      </w:r>
      <w:r w:rsidR="008B3D23" w:rsidRPr="00095A1D">
        <w:rPr>
          <w:rFonts w:ascii="Times New Roman" w:hAnsi="Times New Roman"/>
          <w:sz w:val="24"/>
          <w:szCs w:val="24"/>
          <w:lang w:val="en-US"/>
        </w:rPr>
        <w:t xml:space="preserve">oncentration index of nine </w:t>
      </w:r>
      <w:r w:rsidR="00AB21AF" w:rsidRPr="00095A1D">
        <w:rPr>
          <w:rFonts w:ascii="Times New Roman" w:hAnsi="Times New Roman"/>
          <w:sz w:val="24"/>
          <w:szCs w:val="24"/>
          <w:lang w:val="en-US"/>
        </w:rPr>
        <w:t xml:space="preserve">permutations </w:t>
      </w:r>
      <w:r w:rsidR="00A82AD5" w:rsidRPr="00095A1D">
        <w:rPr>
          <w:rFonts w:ascii="Times New Roman" w:hAnsi="Times New Roman"/>
          <w:sz w:val="24"/>
          <w:szCs w:val="24"/>
          <w:lang w:val="en-US"/>
        </w:rPr>
        <w:t xml:space="preserve">between </w:t>
      </w:r>
      <w:r w:rsidR="008B3D23" w:rsidRPr="00095A1D">
        <w:rPr>
          <w:rFonts w:ascii="Times New Roman" w:hAnsi="Times New Roman"/>
          <w:sz w:val="24"/>
          <w:szCs w:val="24"/>
          <w:lang w:val="en-US"/>
        </w:rPr>
        <w:t xml:space="preserve">extracts obtained from </w:t>
      </w:r>
      <w:r w:rsidR="00F74EE6" w:rsidRPr="00095A1D">
        <w:rPr>
          <w:rFonts w:ascii="Times New Roman" w:hAnsi="Times New Roman"/>
          <w:i/>
          <w:sz w:val="24"/>
          <w:szCs w:val="24"/>
          <w:lang w:val="en-US"/>
        </w:rPr>
        <w:t>Capsicum's</w:t>
      </w:r>
      <w:r w:rsidR="00F74EE6" w:rsidRPr="00095A1D">
        <w:rPr>
          <w:rFonts w:ascii="Times New Roman" w:hAnsi="Times New Roman"/>
          <w:sz w:val="24"/>
          <w:szCs w:val="24"/>
          <w:lang w:val="en-US"/>
        </w:rPr>
        <w:t xml:space="preserve"> </w:t>
      </w:r>
      <w:r w:rsidR="008B3D23" w:rsidRPr="00095A1D">
        <w:rPr>
          <w:rFonts w:ascii="Times New Roman" w:hAnsi="Times New Roman"/>
          <w:sz w:val="24"/>
          <w:szCs w:val="24"/>
          <w:lang w:val="en-US"/>
        </w:rPr>
        <w:t>seeds, pericarp and</w:t>
      </w:r>
      <w:r w:rsidR="00F74EE6" w:rsidRPr="00095A1D">
        <w:rPr>
          <w:rFonts w:ascii="Times New Roman" w:hAnsi="Times New Roman"/>
          <w:sz w:val="24"/>
          <w:szCs w:val="24"/>
          <w:lang w:val="en-US"/>
        </w:rPr>
        <w:t>,</w:t>
      </w:r>
      <w:r w:rsidR="008B3D23" w:rsidRPr="00095A1D">
        <w:rPr>
          <w:rFonts w:ascii="Times New Roman" w:hAnsi="Times New Roman"/>
          <w:sz w:val="24"/>
          <w:szCs w:val="24"/>
          <w:lang w:val="en-US"/>
        </w:rPr>
        <w:t xml:space="preserve"> the whole fruit (</w:t>
      </w:r>
      <w:r w:rsidR="008B3D23" w:rsidRPr="00095A1D">
        <w:rPr>
          <w:rFonts w:ascii="Times New Roman" w:hAnsi="Times New Roman"/>
          <w:i/>
          <w:sz w:val="24"/>
          <w:szCs w:val="24"/>
          <w:lang w:val="en-US"/>
        </w:rPr>
        <w:t>Capsicum annum</w:t>
      </w:r>
      <w:r w:rsidR="008B3D23" w:rsidRPr="00095A1D">
        <w:rPr>
          <w:rFonts w:ascii="Times New Roman" w:hAnsi="Times New Roman"/>
          <w:sz w:val="24"/>
          <w:szCs w:val="24"/>
          <w:lang w:val="en-US"/>
        </w:rPr>
        <w:t xml:space="preserve"> L. </w:t>
      </w:r>
      <w:r w:rsidR="008B3D23" w:rsidRPr="00095A1D">
        <w:rPr>
          <w:rFonts w:ascii="Times New Roman" w:hAnsi="Times New Roman"/>
          <w:i/>
          <w:sz w:val="24"/>
          <w:szCs w:val="24"/>
          <w:lang w:val="en-US"/>
        </w:rPr>
        <w:t>acuminatum</w:t>
      </w:r>
      <w:r w:rsidR="008B3D23" w:rsidRPr="00095A1D">
        <w:rPr>
          <w:rFonts w:ascii="Times New Roman" w:hAnsi="Times New Roman"/>
          <w:sz w:val="24"/>
          <w:szCs w:val="24"/>
          <w:lang w:val="en-US"/>
        </w:rPr>
        <w:t xml:space="preserve"> and </w:t>
      </w:r>
      <w:r w:rsidR="008B3D23" w:rsidRPr="00095A1D">
        <w:rPr>
          <w:rFonts w:ascii="Times New Roman" w:hAnsi="Times New Roman"/>
          <w:i/>
          <w:sz w:val="24"/>
          <w:szCs w:val="24"/>
          <w:lang w:val="en-US"/>
        </w:rPr>
        <w:lastRenderedPageBreak/>
        <w:t>Capsicum chinense</w:t>
      </w:r>
      <w:r w:rsidR="008B3D23" w:rsidRPr="00095A1D">
        <w:rPr>
          <w:rFonts w:ascii="Times New Roman" w:hAnsi="Times New Roman"/>
          <w:sz w:val="24"/>
          <w:szCs w:val="24"/>
          <w:lang w:val="en-US"/>
        </w:rPr>
        <w:t xml:space="preserve">) against </w:t>
      </w:r>
      <w:r w:rsidR="008B3D23" w:rsidRPr="00095A1D">
        <w:rPr>
          <w:rFonts w:ascii="Times New Roman" w:hAnsi="Times New Roman"/>
          <w:i/>
          <w:sz w:val="24"/>
          <w:szCs w:val="24"/>
          <w:lang w:val="en-US"/>
        </w:rPr>
        <w:t>Escherichia coli</w:t>
      </w:r>
      <w:r w:rsidR="008B3D23" w:rsidRPr="00095A1D">
        <w:rPr>
          <w:rFonts w:ascii="Times New Roman" w:hAnsi="Times New Roman"/>
          <w:sz w:val="24"/>
          <w:szCs w:val="24"/>
          <w:lang w:val="en-US"/>
        </w:rPr>
        <w:t xml:space="preserve"> and </w:t>
      </w:r>
      <w:r w:rsidR="008B3D23" w:rsidRPr="00095A1D">
        <w:rPr>
          <w:rFonts w:ascii="Times New Roman" w:hAnsi="Times New Roman"/>
          <w:i/>
          <w:sz w:val="24"/>
          <w:szCs w:val="24"/>
          <w:lang w:val="en-US"/>
        </w:rPr>
        <w:t>Listeria monocytogenes</w:t>
      </w:r>
      <w:r w:rsidR="008B3D23" w:rsidRPr="00095A1D">
        <w:rPr>
          <w:rFonts w:ascii="Times New Roman" w:hAnsi="Times New Roman"/>
          <w:sz w:val="24"/>
          <w:szCs w:val="24"/>
          <w:lang w:val="en-US"/>
        </w:rPr>
        <w:t xml:space="preserve"> by the checkerboard method</w:t>
      </w:r>
      <w:r w:rsidR="00A82AD5" w:rsidRPr="00095A1D">
        <w:rPr>
          <w:rFonts w:ascii="Times New Roman" w:hAnsi="Times New Roman"/>
          <w:sz w:val="24"/>
          <w:szCs w:val="24"/>
          <w:lang w:val="en-US"/>
        </w:rPr>
        <w:t>.</w:t>
      </w:r>
    </w:p>
    <w:p w14:paraId="05872B9F" w14:textId="77777777" w:rsidR="002A487F" w:rsidRPr="00095A1D" w:rsidRDefault="002A487F"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Materials and methods</w:t>
      </w:r>
    </w:p>
    <w:p w14:paraId="2DA125CA" w14:textId="77777777" w:rsidR="002A487F" w:rsidRPr="00095A1D" w:rsidRDefault="002A487F"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Two species of </w:t>
      </w:r>
      <w:r w:rsidRPr="00095A1D">
        <w:rPr>
          <w:rFonts w:ascii="Times New Roman" w:hAnsi="Times New Roman"/>
          <w:i/>
          <w:sz w:val="24"/>
          <w:szCs w:val="24"/>
          <w:lang w:val="en-US"/>
        </w:rPr>
        <w:t>Capsicum</w:t>
      </w:r>
      <w:r w:rsidRPr="00095A1D">
        <w:rPr>
          <w:rFonts w:ascii="Times New Roman" w:hAnsi="Times New Roman"/>
          <w:sz w:val="24"/>
          <w:szCs w:val="24"/>
          <w:lang w:val="en-US"/>
        </w:rPr>
        <w:t xml:space="preserve"> fruits</w:t>
      </w:r>
      <w:r w:rsidR="00B8311E" w:rsidRPr="00095A1D">
        <w:rPr>
          <w:rFonts w:ascii="Times New Roman" w:hAnsi="Times New Roman"/>
          <w:sz w:val="24"/>
          <w:szCs w:val="24"/>
          <w:lang w:val="en-US"/>
        </w:rPr>
        <w:t xml:space="preserve">, </w:t>
      </w:r>
      <w:r w:rsidRPr="00095A1D">
        <w:rPr>
          <w:rFonts w:ascii="Times New Roman" w:hAnsi="Times New Roman"/>
          <w:sz w:val="24"/>
          <w:szCs w:val="24"/>
          <w:lang w:val="en-US"/>
        </w:rPr>
        <w:t xml:space="preserve">Habanero pepper </w:t>
      </w:r>
      <w:r w:rsidR="007A6C83" w:rsidRPr="00095A1D">
        <w:rPr>
          <w:rFonts w:ascii="Times New Roman" w:hAnsi="Times New Roman"/>
          <w:sz w:val="24"/>
          <w:szCs w:val="24"/>
          <w:lang w:val="en-US"/>
        </w:rPr>
        <w:t>(</w:t>
      </w:r>
      <w:r w:rsidR="007A6C83" w:rsidRPr="00095A1D">
        <w:rPr>
          <w:rFonts w:ascii="Times New Roman" w:hAnsi="Times New Roman"/>
          <w:i/>
          <w:sz w:val="24"/>
          <w:szCs w:val="24"/>
          <w:lang w:val="en-US"/>
        </w:rPr>
        <w:t>Capsicum chinense)</w:t>
      </w:r>
      <w:r w:rsidR="007A6C83" w:rsidRPr="00095A1D">
        <w:rPr>
          <w:rFonts w:ascii="Times New Roman" w:hAnsi="Times New Roman"/>
          <w:sz w:val="24"/>
          <w:szCs w:val="24"/>
          <w:lang w:val="en-US"/>
        </w:rPr>
        <w:t xml:space="preserve"> </w:t>
      </w:r>
      <w:r w:rsidR="008D0F07" w:rsidRPr="00095A1D">
        <w:rPr>
          <w:rFonts w:ascii="Times New Roman" w:hAnsi="Times New Roman"/>
          <w:sz w:val="24"/>
          <w:szCs w:val="24"/>
          <w:lang w:val="en-US"/>
        </w:rPr>
        <w:t>and Serrano pepper</w:t>
      </w:r>
      <w:r w:rsidRPr="00095A1D">
        <w:rPr>
          <w:rFonts w:ascii="Times New Roman" w:hAnsi="Times New Roman"/>
          <w:sz w:val="24"/>
          <w:szCs w:val="24"/>
          <w:lang w:val="en-US"/>
        </w:rPr>
        <w:t xml:space="preserve"> </w:t>
      </w:r>
      <w:r w:rsidR="007A6C83" w:rsidRPr="00095A1D">
        <w:rPr>
          <w:rFonts w:ascii="Times New Roman" w:hAnsi="Times New Roman"/>
          <w:sz w:val="24"/>
          <w:szCs w:val="24"/>
          <w:lang w:val="en-US"/>
        </w:rPr>
        <w:t>(</w:t>
      </w:r>
      <w:r w:rsidRPr="00095A1D">
        <w:rPr>
          <w:rFonts w:ascii="Times New Roman" w:hAnsi="Times New Roman"/>
          <w:i/>
          <w:sz w:val="24"/>
          <w:szCs w:val="24"/>
          <w:lang w:val="en-US"/>
        </w:rPr>
        <w:t>Capsicum annumm</w:t>
      </w:r>
      <w:r w:rsidRPr="00095A1D">
        <w:rPr>
          <w:rFonts w:ascii="Times New Roman" w:hAnsi="Times New Roman"/>
          <w:sz w:val="24"/>
          <w:szCs w:val="24"/>
          <w:lang w:val="en-US"/>
        </w:rPr>
        <w:t xml:space="preserve"> L. </w:t>
      </w:r>
      <w:r w:rsidRPr="00095A1D">
        <w:rPr>
          <w:rFonts w:ascii="Times New Roman" w:hAnsi="Times New Roman"/>
          <w:i/>
          <w:sz w:val="24"/>
          <w:szCs w:val="24"/>
          <w:lang w:val="en-US"/>
        </w:rPr>
        <w:t>acuminatum</w:t>
      </w:r>
      <w:r w:rsidRPr="00095A1D">
        <w:rPr>
          <w:rFonts w:ascii="Times New Roman" w:hAnsi="Times New Roman"/>
          <w:sz w:val="24"/>
          <w:szCs w:val="24"/>
          <w:lang w:val="en-US"/>
        </w:rPr>
        <w:t>)</w:t>
      </w:r>
      <w:r w:rsidR="00B8311E" w:rsidRPr="00095A1D">
        <w:rPr>
          <w:rFonts w:ascii="Times New Roman" w:hAnsi="Times New Roman"/>
          <w:sz w:val="24"/>
          <w:szCs w:val="24"/>
          <w:lang w:val="en-US"/>
        </w:rPr>
        <w:t>,</w:t>
      </w:r>
      <w:r w:rsidRPr="00095A1D">
        <w:rPr>
          <w:rFonts w:ascii="Times New Roman" w:hAnsi="Times New Roman"/>
          <w:sz w:val="24"/>
          <w:szCs w:val="24"/>
          <w:lang w:val="en-US"/>
        </w:rPr>
        <w:t xml:space="preserve"> were purchased from a local market of Puebla, Mexico.</w:t>
      </w:r>
      <w:r w:rsidR="00804EAA" w:rsidRPr="00095A1D">
        <w:rPr>
          <w:rFonts w:ascii="Times New Roman" w:hAnsi="Times New Roman"/>
          <w:sz w:val="24"/>
          <w:szCs w:val="24"/>
          <w:lang w:val="en-US"/>
        </w:rPr>
        <w:t xml:space="preserve"> </w:t>
      </w:r>
    </w:p>
    <w:p w14:paraId="1A33849C" w14:textId="77777777" w:rsidR="002A487F" w:rsidRPr="00095A1D" w:rsidRDefault="002A487F"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The seeds and flesh</w:t>
      </w:r>
      <w:r w:rsidR="00665E54" w:rsidRPr="00095A1D">
        <w:rPr>
          <w:rFonts w:ascii="Times New Roman" w:hAnsi="Times New Roman"/>
          <w:sz w:val="24"/>
          <w:szCs w:val="24"/>
          <w:lang w:val="en-US"/>
        </w:rPr>
        <w:t xml:space="preserve"> (placenta included)</w:t>
      </w:r>
      <w:r w:rsidRPr="00095A1D">
        <w:rPr>
          <w:rFonts w:ascii="Times New Roman" w:hAnsi="Times New Roman"/>
          <w:sz w:val="24"/>
          <w:szCs w:val="24"/>
          <w:lang w:val="en-US"/>
        </w:rPr>
        <w:t xml:space="preserve"> were separated an</w:t>
      </w:r>
      <w:r w:rsidR="0088514E" w:rsidRPr="00095A1D">
        <w:rPr>
          <w:rFonts w:ascii="Times New Roman" w:hAnsi="Times New Roman"/>
          <w:sz w:val="24"/>
          <w:szCs w:val="24"/>
          <w:lang w:val="en-US"/>
        </w:rPr>
        <w:t>d</w:t>
      </w:r>
      <w:r w:rsidRPr="00095A1D">
        <w:rPr>
          <w:rFonts w:ascii="Times New Roman" w:hAnsi="Times New Roman"/>
          <w:sz w:val="24"/>
          <w:szCs w:val="24"/>
          <w:lang w:val="en-US"/>
        </w:rPr>
        <w:t xml:space="preserve"> placed in a food </w:t>
      </w:r>
      <w:r w:rsidR="002A724D" w:rsidRPr="00095A1D">
        <w:rPr>
          <w:rFonts w:ascii="Times New Roman" w:hAnsi="Times New Roman"/>
          <w:sz w:val="24"/>
          <w:szCs w:val="24"/>
          <w:lang w:val="en-US"/>
        </w:rPr>
        <w:t>dehydrator (Excalibur, 4900,</w:t>
      </w:r>
      <w:r w:rsidR="007A6C83" w:rsidRPr="00095A1D">
        <w:rPr>
          <w:rFonts w:ascii="Times New Roman" w:hAnsi="Times New Roman"/>
          <w:sz w:val="24"/>
          <w:szCs w:val="24"/>
          <w:lang w:val="en-US"/>
        </w:rPr>
        <w:t xml:space="preserve"> USA</w:t>
      </w:r>
      <w:r w:rsidRPr="00095A1D">
        <w:rPr>
          <w:rFonts w:ascii="Times New Roman" w:hAnsi="Times New Roman"/>
          <w:sz w:val="24"/>
          <w:szCs w:val="24"/>
          <w:lang w:val="en-US"/>
        </w:rPr>
        <w:t xml:space="preserve">) at 65°C for 48 h and with an air flow of 2 m/s until 95% </w:t>
      </w:r>
      <w:r w:rsidR="00DE2F57" w:rsidRPr="00095A1D">
        <w:rPr>
          <w:rFonts w:ascii="Times New Roman" w:hAnsi="Times New Roman"/>
          <w:sz w:val="24"/>
          <w:szCs w:val="24"/>
          <w:lang w:val="en-US"/>
        </w:rPr>
        <w:t xml:space="preserve">water content was </w:t>
      </w:r>
      <w:r w:rsidR="001361CF" w:rsidRPr="00095A1D">
        <w:rPr>
          <w:rFonts w:ascii="Times New Roman" w:hAnsi="Times New Roman"/>
          <w:sz w:val="24"/>
          <w:szCs w:val="24"/>
          <w:lang w:val="en-US"/>
        </w:rPr>
        <w:t>removed</w:t>
      </w:r>
      <w:r w:rsidR="00DE2F57" w:rsidRPr="00095A1D">
        <w:rPr>
          <w:rFonts w:ascii="Times New Roman" w:hAnsi="Times New Roman"/>
          <w:sz w:val="24"/>
          <w:szCs w:val="24"/>
          <w:lang w:val="en-US"/>
        </w:rPr>
        <w:t>;</w:t>
      </w:r>
      <w:r w:rsidR="0088514E" w:rsidRPr="00095A1D">
        <w:rPr>
          <w:rFonts w:ascii="Times New Roman" w:hAnsi="Times New Roman"/>
          <w:sz w:val="24"/>
          <w:szCs w:val="24"/>
          <w:lang w:val="en-US"/>
        </w:rPr>
        <w:t xml:space="preserve"> </w:t>
      </w:r>
      <w:r w:rsidR="00DE2F57" w:rsidRPr="00095A1D">
        <w:rPr>
          <w:rFonts w:ascii="Times New Roman" w:hAnsi="Times New Roman"/>
          <w:sz w:val="24"/>
          <w:szCs w:val="24"/>
          <w:lang w:val="en-US"/>
        </w:rPr>
        <w:t>t</w:t>
      </w:r>
      <w:r w:rsidR="0088514E" w:rsidRPr="00095A1D">
        <w:rPr>
          <w:rFonts w:ascii="Times New Roman" w:hAnsi="Times New Roman"/>
          <w:sz w:val="24"/>
          <w:szCs w:val="24"/>
          <w:lang w:val="en-US"/>
        </w:rPr>
        <w:t xml:space="preserve">he </w:t>
      </w:r>
      <w:r w:rsidR="00B8311E" w:rsidRPr="00095A1D">
        <w:rPr>
          <w:rFonts w:ascii="Times New Roman" w:hAnsi="Times New Roman"/>
          <w:sz w:val="24"/>
          <w:szCs w:val="24"/>
          <w:lang w:val="en-US"/>
        </w:rPr>
        <w:t>dr</w:t>
      </w:r>
      <w:r w:rsidR="003F59B3" w:rsidRPr="00095A1D">
        <w:rPr>
          <w:rFonts w:ascii="Times New Roman" w:hAnsi="Times New Roman"/>
          <w:sz w:val="24"/>
          <w:szCs w:val="24"/>
          <w:lang w:val="en-US"/>
        </w:rPr>
        <w:t>ied</w:t>
      </w:r>
      <w:r w:rsidR="00B8311E" w:rsidRPr="00095A1D">
        <w:rPr>
          <w:rFonts w:ascii="Times New Roman" w:hAnsi="Times New Roman"/>
          <w:sz w:val="24"/>
          <w:szCs w:val="24"/>
          <w:lang w:val="en-US"/>
        </w:rPr>
        <w:t xml:space="preserve"> </w:t>
      </w:r>
      <w:r w:rsidR="0088514E" w:rsidRPr="00095A1D">
        <w:rPr>
          <w:rFonts w:ascii="Times New Roman" w:hAnsi="Times New Roman"/>
          <w:sz w:val="24"/>
          <w:szCs w:val="24"/>
          <w:lang w:val="en-US"/>
        </w:rPr>
        <w:t>material was</w:t>
      </w:r>
      <w:r w:rsidRPr="00095A1D">
        <w:rPr>
          <w:rFonts w:ascii="Times New Roman" w:hAnsi="Times New Roman"/>
          <w:sz w:val="24"/>
          <w:szCs w:val="24"/>
          <w:lang w:val="en-US"/>
        </w:rPr>
        <w:t xml:space="preserve"> stored in plastic bags at room temperature.</w:t>
      </w:r>
    </w:p>
    <w:p w14:paraId="4573206D" w14:textId="77777777" w:rsidR="002A487F" w:rsidRPr="00095A1D" w:rsidRDefault="002A487F"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Extract preparation</w:t>
      </w:r>
    </w:p>
    <w:p w14:paraId="6CAFC193" w14:textId="77777777" w:rsidR="002A487F" w:rsidRDefault="002A487F"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Methanol (Merck, Mexico) </w:t>
      </w:r>
      <w:r w:rsidR="00B8311E" w:rsidRPr="00095A1D">
        <w:rPr>
          <w:rFonts w:ascii="Times New Roman" w:hAnsi="Times New Roman"/>
          <w:sz w:val="24"/>
          <w:szCs w:val="24"/>
          <w:lang w:val="en-US"/>
        </w:rPr>
        <w:t xml:space="preserve">was </w:t>
      </w:r>
      <w:r w:rsidRPr="00095A1D">
        <w:rPr>
          <w:rFonts w:ascii="Times New Roman" w:hAnsi="Times New Roman"/>
          <w:sz w:val="24"/>
          <w:szCs w:val="24"/>
          <w:lang w:val="en-US"/>
        </w:rPr>
        <w:t xml:space="preserve">used as solvent to obtain extracts. </w:t>
      </w:r>
      <w:r w:rsidR="00B8311E" w:rsidRPr="00095A1D">
        <w:rPr>
          <w:rFonts w:ascii="Times New Roman" w:hAnsi="Times New Roman"/>
          <w:sz w:val="24"/>
          <w:szCs w:val="24"/>
          <w:lang w:val="en-US"/>
        </w:rPr>
        <w:t xml:space="preserve">Whole </w:t>
      </w:r>
      <w:r w:rsidRPr="00095A1D">
        <w:rPr>
          <w:rFonts w:ascii="Times New Roman" w:hAnsi="Times New Roman"/>
          <w:sz w:val="24"/>
          <w:szCs w:val="24"/>
          <w:lang w:val="en-US"/>
        </w:rPr>
        <w:t xml:space="preserve">pepper, seeds and pericarp extracts were prepared with the method used by Dorantes </w:t>
      </w:r>
      <w:r w:rsidRPr="00095A1D">
        <w:rPr>
          <w:rFonts w:ascii="Times New Roman" w:hAnsi="Times New Roman"/>
          <w:i/>
          <w:sz w:val="24"/>
          <w:szCs w:val="24"/>
          <w:lang w:val="en-US"/>
        </w:rPr>
        <w:t>et al</w:t>
      </w:r>
      <w:r w:rsidR="00860112">
        <w:rPr>
          <w:rFonts w:ascii="Times New Roman" w:hAnsi="Times New Roman"/>
          <w:i/>
          <w:sz w:val="24"/>
          <w:szCs w:val="24"/>
          <w:lang w:val="en-US"/>
        </w:rPr>
        <w:t xml:space="preserve"> </w:t>
      </w:r>
      <w:r w:rsidR="00860112" w:rsidRPr="00860112">
        <w:rPr>
          <w:rFonts w:ascii="Times New Roman" w:hAnsi="Times New Roman"/>
          <w:sz w:val="24"/>
          <w:szCs w:val="24"/>
          <w:lang w:val="en-US"/>
        </w:rPr>
        <w:t>(2000)</w:t>
      </w:r>
      <w:r w:rsidR="00860112">
        <w:rPr>
          <w:rFonts w:ascii="Times New Roman" w:hAnsi="Times New Roman"/>
          <w:sz w:val="24"/>
          <w:szCs w:val="24"/>
          <w:lang w:val="en-US"/>
        </w:rPr>
        <w:t xml:space="preserve">. </w:t>
      </w:r>
      <w:r w:rsidR="004C5BC2" w:rsidRPr="00095A1D">
        <w:rPr>
          <w:rFonts w:ascii="Times New Roman" w:hAnsi="Times New Roman"/>
          <w:sz w:val="24"/>
          <w:szCs w:val="24"/>
          <w:lang w:val="en-US"/>
        </w:rPr>
        <w:t xml:space="preserve">The </w:t>
      </w:r>
      <w:r w:rsidR="00B8311E" w:rsidRPr="00095A1D">
        <w:rPr>
          <w:rFonts w:ascii="Times New Roman" w:hAnsi="Times New Roman"/>
          <w:sz w:val="24"/>
          <w:szCs w:val="24"/>
          <w:lang w:val="en-US"/>
        </w:rPr>
        <w:t>dr</w:t>
      </w:r>
      <w:r w:rsidR="003F59B3" w:rsidRPr="00095A1D">
        <w:rPr>
          <w:rFonts w:ascii="Times New Roman" w:hAnsi="Times New Roman"/>
          <w:sz w:val="24"/>
          <w:szCs w:val="24"/>
          <w:lang w:val="en-US"/>
        </w:rPr>
        <w:t>ied</w:t>
      </w:r>
      <w:r w:rsidR="00B8311E" w:rsidRPr="00095A1D">
        <w:rPr>
          <w:rFonts w:ascii="Times New Roman" w:hAnsi="Times New Roman"/>
          <w:sz w:val="24"/>
          <w:szCs w:val="24"/>
          <w:lang w:val="en-US"/>
        </w:rPr>
        <w:t xml:space="preserve"> </w:t>
      </w:r>
      <w:r w:rsidR="004C5BC2" w:rsidRPr="00095A1D">
        <w:rPr>
          <w:rFonts w:ascii="Times New Roman" w:hAnsi="Times New Roman"/>
          <w:sz w:val="24"/>
          <w:szCs w:val="24"/>
          <w:lang w:val="en-US"/>
        </w:rPr>
        <w:t>matter (3</w:t>
      </w:r>
      <w:r w:rsidR="007A6C83" w:rsidRPr="00095A1D">
        <w:rPr>
          <w:rFonts w:ascii="Times New Roman" w:hAnsi="Times New Roman"/>
          <w:sz w:val="24"/>
          <w:szCs w:val="24"/>
          <w:lang w:val="en-US"/>
        </w:rPr>
        <w:t xml:space="preserve"> </w:t>
      </w:r>
      <w:r w:rsidR="004C5BC2" w:rsidRPr="00095A1D">
        <w:rPr>
          <w:rFonts w:ascii="Times New Roman" w:hAnsi="Times New Roman"/>
          <w:sz w:val="24"/>
          <w:szCs w:val="24"/>
          <w:lang w:val="en-US"/>
        </w:rPr>
        <w:t xml:space="preserve">g) was put in a flask with 70 mL of methanol and refluxed for 3 h. The mix was </w:t>
      </w:r>
      <w:r w:rsidR="00B8311E" w:rsidRPr="00095A1D">
        <w:rPr>
          <w:rFonts w:ascii="Times New Roman" w:hAnsi="Times New Roman"/>
          <w:sz w:val="24"/>
          <w:szCs w:val="24"/>
          <w:lang w:val="en-US"/>
        </w:rPr>
        <w:t xml:space="preserve">filtered </w:t>
      </w:r>
      <w:r w:rsidR="004C5BC2" w:rsidRPr="00095A1D">
        <w:rPr>
          <w:rFonts w:ascii="Times New Roman" w:hAnsi="Times New Roman"/>
          <w:sz w:val="24"/>
          <w:szCs w:val="24"/>
          <w:lang w:val="en-US"/>
        </w:rPr>
        <w:t xml:space="preserve">through a No. 4 Whatman filter paper and subsequently added 15% (w/w) of activated carbon and </w:t>
      </w:r>
      <w:r w:rsidR="00B8311E" w:rsidRPr="00095A1D">
        <w:rPr>
          <w:rFonts w:ascii="Times New Roman" w:hAnsi="Times New Roman"/>
          <w:sz w:val="24"/>
          <w:szCs w:val="24"/>
          <w:lang w:val="en-US"/>
        </w:rPr>
        <w:t xml:space="preserve">filtered </w:t>
      </w:r>
      <w:r w:rsidR="004C5BC2" w:rsidRPr="00095A1D">
        <w:rPr>
          <w:rFonts w:ascii="Times New Roman" w:hAnsi="Times New Roman"/>
          <w:sz w:val="24"/>
          <w:szCs w:val="24"/>
          <w:lang w:val="en-US"/>
        </w:rPr>
        <w:t xml:space="preserve">again. </w:t>
      </w:r>
      <w:r w:rsidR="00B8311E" w:rsidRPr="00095A1D">
        <w:rPr>
          <w:rFonts w:ascii="Times New Roman" w:hAnsi="Times New Roman"/>
          <w:sz w:val="24"/>
          <w:szCs w:val="24"/>
          <w:lang w:val="en-US"/>
        </w:rPr>
        <w:t>The s</w:t>
      </w:r>
      <w:r w:rsidR="004C5BC2" w:rsidRPr="00095A1D">
        <w:rPr>
          <w:rFonts w:ascii="Times New Roman" w:hAnsi="Times New Roman"/>
          <w:sz w:val="24"/>
          <w:szCs w:val="24"/>
          <w:lang w:val="en-US"/>
        </w:rPr>
        <w:t>olvent was evaporated and re-captured by simple distillation. Finally</w:t>
      </w:r>
      <w:r w:rsidR="007A6C83" w:rsidRPr="00095A1D">
        <w:rPr>
          <w:rFonts w:ascii="Times New Roman" w:hAnsi="Times New Roman"/>
          <w:sz w:val="24"/>
          <w:szCs w:val="24"/>
          <w:lang w:val="en-US"/>
        </w:rPr>
        <w:t>,</w:t>
      </w:r>
      <w:r w:rsidR="004C5BC2" w:rsidRPr="00095A1D">
        <w:rPr>
          <w:rFonts w:ascii="Times New Roman" w:hAnsi="Times New Roman"/>
          <w:sz w:val="24"/>
          <w:szCs w:val="24"/>
          <w:lang w:val="en-US"/>
        </w:rPr>
        <w:t xml:space="preserve"> the extracts were </w:t>
      </w:r>
      <w:r w:rsidR="00B8311E" w:rsidRPr="00095A1D">
        <w:rPr>
          <w:rFonts w:ascii="Times New Roman" w:hAnsi="Times New Roman"/>
          <w:sz w:val="24"/>
          <w:szCs w:val="24"/>
          <w:lang w:val="en-US"/>
        </w:rPr>
        <w:t xml:space="preserve">stored </w:t>
      </w:r>
      <w:r w:rsidR="004C5BC2" w:rsidRPr="00095A1D">
        <w:rPr>
          <w:rFonts w:ascii="Times New Roman" w:hAnsi="Times New Roman"/>
          <w:sz w:val="24"/>
          <w:szCs w:val="24"/>
          <w:lang w:val="en-US"/>
        </w:rPr>
        <w:t>at -4°C until used.</w:t>
      </w:r>
    </w:p>
    <w:p w14:paraId="2DA20549" w14:textId="77777777" w:rsidR="004C5BC2" w:rsidRPr="00095A1D" w:rsidRDefault="004C5BC2"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Capsaicin</w:t>
      </w:r>
      <w:r w:rsidR="00665E54" w:rsidRPr="00095A1D">
        <w:rPr>
          <w:rFonts w:ascii="Times New Roman" w:hAnsi="Times New Roman"/>
          <w:b/>
          <w:sz w:val="24"/>
          <w:szCs w:val="24"/>
          <w:lang w:val="en-US"/>
        </w:rPr>
        <w:t>oids</w:t>
      </w:r>
      <w:r w:rsidRPr="00095A1D">
        <w:rPr>
          <w:rFonts w:ascii="Times New Roman" w:hAnsi="Times New Roman"/>
          <w:b/>
          <w:sz w:val="24"/>
          <w:szCs w:val="24"/>
          <w:lang w:val="en-US"/>
        </w:rPr>
        <w:t xml:space="preserve"> quantification</w:t>
      </w:r>
    </w:p>
    <w:p w14:paraId="3BB1961D" w14:textId="77777777" w:rsidR="00430F00" w:rsidRPr="00095A1D" w:rsidRDefault="004C5BC2" w:rsidP="00925DA2">
      <w:pPr>
        <w:spacing w:after="0"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Capsaicin</w:t>
      </w:r>
      <w:r w:rsidR="00665E54" w:rsidRPr="00095A1D">
        <w:rPr>
          <w:rFonts w:ascii="Times New Roman" w:hAnsi="Times New Roman"/>
          <w:sz w:val="24"/>
          <w:szCs w:val="24"/>
          <w:lang w:val="en-US"/>
        </w:rPr>
        <w:t>oids</w:t>
      </w:r>
      <w:r w:rsidRPr="00095A1D">
        <w:rPr>
          <w:rFonts w:ascii="Times New Roman" w:hAnsi="Times New Roman"/>
          <w:sz w:val="24"/>
          <w:szCs w:val="24"/>
          <w:lang w:val="en-US"/>
        </w:rPr>
        <w:t xml:space="preserve"> determination was made using the</w:t>
      </w:r>
      <w:r w:rsidR="00860112">
        <w:rPr>
          <w:rFonts w:ascii="Times New Roman" w:hAnsi="Times New Roman"/>
          <w:sz w:val="24"/>
          <w:szCs w:val="24"/>
          <w:lang w:val="en-US"/>
        </w:rPr>
        <w:t xml:space="preserve"> method proposed by Gibbs y O´Garro (2004)</w:t>
      </w:r>
      <w:r w:rsidRPr="00095A1D">
        <w:rPr>
          <w:rFonts w:ascii="Times New Roman" w:hAnsi="Times New Roman"/>
          <w:sz w:val="24"/>
          <w:szCs w:val="24"/>
          <w:lang w:val="en-US"/>
        </w:rPr>
        <w:t xml:space="preserve"> in which capsaicin was quantified by spectrophotometry of yellow colored reaction. One milliliter of distilled water was added to 100 </w:t>
      </w:r>
      <w:r w:rsidR="00D433E8" w:rsidRPr="00095A1D">
        <w:rPr>
          <w:rFonts w:ascii="Times New Roman" w:hAnsi="Times New Roman"/>
          <w:sz w:val="24"/>
          <w:szCs w:val="24"/>
          <w:lang w:val="en-US"/>
        </w:rPr>
        <w:t>µ</w:t>
      </w:r>
      <w:r w:rsidRPr="00095A1D">
        <w:rPr>
          <w:rFonts w:ascii="Times New Roman" w:hAnsi="Times New Roman"/>
          <w:sz w:val="24"/>
          <w:szCs w:val="24"/>
          <w:lang w:val="en-US"/>
        </w:rPr>
        <w:t xml:space="preserve">L of methanolic extract. A 0.5 M solution </w:t>
      </w:r>
      <w:r w:rsidR="008D0F07" w:rsidRPr="00095A1D">
        <w:rPr>
          <w:rFonts w:ascii="Times New Roman" w:hAnsi="Times New Roman"/>
          <w:sz w:val="24"/>
          <w:szCs w:val="24"/>
          <w:lang w:val="en-US"/>
        </w:rPr>
        <w:t>o</w:t>
      </w:r>
      <w:r w:rsidRPr="00095A1D">
        <w:rPr>
          <w:rFonts w:ascii="Times New Roman" w:hAnsi="Times New Roman"/>
          <w:sz w:val="24"/>
          <w:szCs w:val="24"/>
          <w:lang w:val="en-US"/>
        </w:rPr>
        <w:t>f HCl (2 mL) was added to the extract solution</w:t>
      </w:r>
      <w:r w:rsidR="002A724D" w:rsidRPr="00095A1D">
        <w:rPr>
          <w:rFonts w:ascii="Times New Roman" w:hAnsi="Times New Roman"/>
          <w:sz w:val="24"/>
          <w:szCs w:val="24"/>
          <w:lang w:val="en-US"/>
        </w:rPr>
        <w:t xml:space="preserve"> and immediately added 1 mL of a solution containing 0.5 M of NaNO</w:t>
      </w:r>
      <w:r w:rsidR="002A724D" w:rsidRPr="00095A1D">
        <w:rPr>
          <w:rFonts w:ascii="Times New Roman" w:hAnsi="Times New Roman"/>
          <w:sz w:val="24"/>
          <w:szCs w:val="24"/>
          <w:vertAlign w:val="subscript"/>
          <w:lang w:val="en-US"/>
        </w:rPr>
        <w:t>2</w:t>
      </w:r>
      <w:r w:rsidR="002A724D" w:rsidRPr="00095A1D">
        <w:rPr>
          <w:rFonts w:ascii="Times New Roman" w:hAnsi="Times New Roman"/>
          <w:sz w:val="24"/>
          <w:szCs w:val="24"/>
          <w:lang w:val="en-US"/>
        </w:rPr>
        <w:t xml:space="preserve"> (Omnichem, Mexico) and 0.025 M of NaMoO</w:t>
      </w:r>
      <w:r w:rsidR="002A724D" w:rsidRPr="00095A1D">
        <w:rPr>
          <w:rFonts w:ascii="Times New Roman" w:hAnsi="Times New Roman"/>
          <w:sz w:val="24"/>
          <w:szCs w:val="24"/>
          <w:vertAlign w:val="subscript"/>
          <w:lang w:val="en-US"/>
        </w:rPr>
        <w:t>4</w:t>
      </w:r>
      <w:r w:rsidR="002A724D" w:rsidRPr="00095A1D">
        <w:rPr>
          <w:rFonts w:ascii="Times New Roman" w:hAnsi="Times New Roman"/>
          <w:sz w:val="24"/>
          <w:szCs w:val="24"/>
          <w:lang w:val="en-US"/>
        </w:rPr>
        <w:t xml:space="preserve"> (Omnichem, Mexico). After 15 min, a 0.1 M solution of NaOH (RBM, Mexico) was added and mixed. Absorbance was measured after 30 min at 430 nm with an UV-Vis</w:t>
      </w:r>
      <w:r w:rsidR="0088514E" w:rsidRPr="00095A1D">
        <w:rPr>
          <w:rFonts w:ascii="Times New Roman" w:hAnsi="Times New Roman"/>
          <w:sz w:val="24"/>
          <w:szCs w:val="24"/>
          <w:lang w:val="en-US"/>
        </w:rPr>
        <w:t>ible</w:t>
      </w:r>
      <w:r w:rsidR="002A724D" w:rsidRPr="00095A1D">
        <w:rPr>
          <w:rFonts w:ascii="Times New Roman" w:hAnsi="Times New Roman"/>
          <w:sz w:val="24"/>
          <w:szCs w:val="24"/>
          <w:lang w:val="en-US"/>
        </w:rPr>
        <w:t xml:space="preserve"> spectrophotometer (UNICO, model 2800H</w:t>
      </w:r>
      <w:r w:rsidR="00E431AB" w:rsidRPr="00095A1D">
        <w:rPr>
          <w:rFonts w:ascii="Times New Roman" w:hAnsi="Times New Roman"/>
          <w:sz w:val="24"/>
          <w:szCs w:val="24"/>
          <w:lang w:val="en-US"/>
        </w:rPr>
        <w:t xml:space="preserve"> </w:t>
      </w:r>
      <w:r w:rsidR="007A6C83" w:rsidRPr="00095A1D">
        <w:rPr>
          <w:rFonts w:ascii="Times New Roman" w:hAnsi="Times New Roman"/>
          <w:sz w:val="24"/>
          <w:szCs w:val="24"/>
          <w:lang w:val="en-US"/>
        </w:rPr>
        <w:t>USA</w:t>
      </w:r>
      <w:r w:rsidR="002A724D" w:rsidRPr="00095A1D">
        <w:rPr>
          <w:rFonts w:ascii="Times New Roman" w:hAnsi="Times New Roman"/>
          <w:sz w:val="24"/>
          <w:szCs w:val="24"/>
          <w:lang w:val="en-US"/>
        </w:rPr>
        <w:t xml:space="preserve">). </w:t>
      </w:r>
      <w:r w:rsidR="000557ED" w:rsidRPr="00095A1D">
        <w:rPr>
          <w:rFonts w:ascii="Times New Roman" w:hAnsi="Times New Roman"/>
          <w:sz w:val="24"/>
          <w:szCs w:val="24"/>
          <w:lang w:val="en-US"/>
        </w:rPr>
        <w:t xml:space="preserve">The curve was made with </w:t>
      </w:r>
      <w:r w:rsidR="0083201E" w:rsidRPr="00095A1D">
        <w:rPr>
          <w:rFonts w:ascii="Times New Roman" w:hAnsi="Times New Roman"/>
          <w:sz w:val="24"/>
          <w:szCs w:val="24"/>
          <w:lang w:val="en-US"/>
        </w:rPr>
        <w:t>vanilli</w:t>
      </w:r>
      <w:r w:rsidR="002A724D" w:rsidRPr="00095A1D">
        <w:rPr>
          <w:rFonts w:ascii="Times New Roman" w:hAnsi="Times New Roman"/>
          <w:sz w:val="24"/>
          <w:szCs w:val="24"/>
          <w:lang w:val="en-US"/>
        </w:rPr>
        <w:t>n</w:t>
      </w:r>
      <w:r w:rsidR="0083201E" w:rsidRPr="00095A1D">
        <w:rPr>
          <w:rFonts w:ascii="Times New Roman" w:hAnsi="Times New Roman"/>
          <w:sz w:val="24"/>
          <w:szCs w:val="24"/>
          <w:lang w:val="en-US"/>
        </w:rPr>
        <w:t xml:space="preserve"> solution at the following concentrations 0.2, 0.4, 0.5, 1.0, 2.0, 3.0 and 4.0 mg vanillin 100mL</w:t>
      </w:r>
      <w:r w:rsidR="0083201E" w:rsidRPr="00095A1D">
        <w:rPr>
          <w:rFonts w:ascii="Times New Roman" w:hAnsi="Times New Roman"/>
          <w:sz w:val="24"/>
          <w:szCs w:val="24"/>
          <w:vertAlign w:val="superscript"/>
          <w:lang w:val="en-US"/>
        </w:rPr>
        <w:t>-1</w:t>
      </w:r>
      <w:r w:rsidR="0083201E" w:rsidRPr="00095A1D">
        <w:rPr>
          <w:rFonts w:ascii="Times New Roman" w:hAnsi="Times New Roman"/>
          <w:sz w:val="24"/>
          <w:szCs w:val="24"/>
          <w:lang w:val="en-US"/>
        </w:rPr>
        <w:t xml:space="preserve">  and used as a derivate of capsaicinoids.</w:t>
      </w:r>
    </w:p>
    <w:p w14:paraId="789CD37C" w14:textId="77777777" w:rsidR="00451AA0" w:rsidRDefault="00451AA0" w:rsidP="00925DA2">
      <w:pPr>
        <w:spacing w:line="360" w:lineRule="auto"/>
        <w:jc w:val="both"/>
        <w:rPr>
          <w:rFonts w:ascii="Times New Roman" w:hAnsi="Times New Roman"/>
          <w:b/>
          <w:sz w:val="24"/>
          <w:szCs w:val="24"/>
          <w:lang w:val="en-US"/>
        </w:rPr>
      </w:pPr>
    </w:p>
    <w:p w14:paraId="26D8B326" w14:textId="77777777" w:rsidR="0056151F" w:rsidRPr="00095A1D" w:rsidRDefault="0056151F"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lastRenderedPageBreak/>
        <w:t>Total Phenolic Compounds Determination</w:t>
      </w:r>
    </w:p>
    <w:p w14:paraId="625D7FC3" w14:textId="77777777" w:rsidR="0056151F" w:rsidRPr="00095A1D" w:rsidRDefault="003A5BC6" w:rsidP="00925DA2">
      <w:pPr>
        <w:spacing w:after="0"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To determine total phenolic compounds</w:t>
      </w:r>
      <w:r w:rsidR="007A6C83" w:rsidRPr="00095A1D">
        <w:rPr>
          <w:rFonts w:ascii="Times New Roman" w:hAnsi="Times New Roman"/>
          <w:sz w:val="24"/>
          <w:szCs w:val="24"/>
          <w:lang w:val="en-US"/>
        </w:rPr>
        <w:t>,</w:t>
      </w:r>
      <w:r w:rsidRPr="00095A1D">
        <w:rPr>
          <w:rFonts w:ascii="Times New Roman" w:hAnsi="Times New Roman"/>
          <w:sz w:val="24"/>
          <w:szCs w:val="24"/>
          <w:lang w:val="en-US"/>
        </w:rPr>
        <w:t xml:space="preserve"> the method</w:t>
      </w:r>
      <w:r w:rsidR="00187D88" w:rsidRPr="00095A1D">
        <w:rPr>
          <w:rFonts w:ascii="Times New Roman" w:hAnsi="Times New Roman"/>
          <w:sz w:val="24"/>
          <w:szCs w:val="24"/>
          <w:lang w:val="en-US"/>
        </w:rPr>
        <w:t xml:space="preserve"> proposed</w:t>
      </w:r>
      <w:r w:rsidRPr="00095A1D">
        <w:rPr>
          <w:rFonts w:ascii="Times New Roman" w:hAnsi="Times New Roman"/>
          <w:sz w:val="24"/>
          <w:szCs w:val="24"/>
          <w:lang w:val="en-US"/>
        </w:rPr>
        <w:t xml:space="preserve"> by Ornelas-Paz </w:t>
      </w:r>
      <w:r w:rsidR="000F347A">
        <w:rPr>
          <w:rFonts w:ascii="Times New Roman" w:hAnsi="Times New Roman"/>
          <w:i/>
          <w:sz w:val="24"/>
          <w:szCs w:val="24"/>
          <w:lang w:val="en-US"/>
        </w:rPr>
        <w:t xml:space="preserve">et al. </w:t>
      </w:r>
      <w:r w:rsidR="000F347A" w:rsidRPr="000F347A">
        <w:rPr>
          <w:rFonts w:ascii="Times New Roman" w:hAnsi="Times New Roman"/>
          <w:sz w:val="24"/>
          <w:szCs w:val="24"/>
          <w:lang w:val="en-US"/>
        </w:rPr>
        <w:t>(2010)</w:t>
      </w:r>
      <w:r w:rsidRPr="00095A1D">
        <w:rPr>
          <w:rFonts w:ascii="Times New Roman" w:hAnsi="Times New Roman"/>
          <w:sz w:val="24"/>
          <w:szCs w:val="24"/>
          <w:lang w:val="en-US"/>
        </w:rPr>
        <w:t xml:space="preserve"> was employed. Half milliliter of 50% of Folin-Ciocalteu reagent (Sigma, Mexico) along with 8.5 mL of deioni</w:t>
      </w:r>
      <w:r w:rsidR="00187D88" w:rsidRPr="00095A1D">
        <w:rPr>
          <w:rFonts w:ascii="Times New Roman" w:hAnsi="Times New Roman"/>
          <w:sz w:val="24"/>
          <w:szCs w:val="24"/>
          <w:lang w:val="en-US"/>
        </w:rPr>
        <w:t>z</w:t>
      </w:r>
      <w:r w:rsidRPr="00095A1D">
        <w:rPr>
          <w:rFonts w:ascii="Times New Roman" w:hAnsi="Times New Roman"/>
          <w:sz w:val="24"/>
          <w:szCs w:val="24"/>
          <w:lang w:val="en-US"/>
        </w:rPr>
        <w:t xml:space="preserve">ed water was added to 1 mL of the extract. The solution was incubated at room temperature for 10 min, and then mixed with 1.5 ml of 20% of sodium carbonate (Omnichem, Mexico) solution. </w:t>
      </w:r>
      <w:r w:rsidR="00092000" w:rsidRPr="00095A1D">
        <w:rPr>
          <w:rFonts w:ascii="Times New Roman" w:hAnsi="Times New Roman"/>
          <w:sz w:val="24"/>
          <w:szCs w:val="24"/>
          <w:lang w:val="en-US"/>
        </w:rPr>
        <w:t>T</w:t>
      </w:r>
      <w:r w:rsidR="00AB1A09" w:rsidRPr="00095A1D">
        <w:rPr>
          <w:rFonts w:ascii="Times New Roman" w:hAnsi="Times New Roman"/>
          <w:sz w:val="24"/>
          <w:szCs w:val="24"/>
          <w:lang w:val="en-US"/>
        </w:rPr>
        <w:t xml:space="preserve">he solution was </w:t>
      </w:r>
      <w:r w:rsidRPr="00095A1D">
        <w:rPr>
          <w:rFonts w:ascii="Times New Roman" w:hAnsi="Times New Roman"/>
          <w:sz w:val="24"/>
          <w:szCs w:val="24"/>
          <w:lang w:val="en-US"/>
        </w:rPr>
        <w:t xml:space="preserve">incubated </w:t>
      </w:r>
      <w:r w:rsidR="00092000" w:rsidRPr="00095A1D">
        <w:rPr>
          <w:rFonts w:ascii="Times New Roman" w:hAnsi="Times New Roman"/>
          <w:sz w:val="24"/>
          <w:szCs w:val="24"/>
          <w:lang w:val="en-US"/>
        </w:rPr>
        <w:t xml:space="preserve">again </w:t>
      </w:r>
      <w:r w:rsidRPr="00095A1D">
        <w:rPr>
          <w:rFonts w:ascii="Times New Roman" w:hAnsi="Times New Roman"/>
          <w:sz w:val="24"/>
          <w:szCs w:val="24"/>
          <w:lang w:val="en-US"/>
        </w:rPr>
        <w:t xml:space="preserve">at room temperature for 60 min. </w:t>
      </w:r>
      <w:r w:rsidR="00AB1A09" w:rsidRPr="00095A1D">
        <w:rPr>
          <w:rFonts w:ascii="Times New Roman" w:hAnsi="Times New Roman"/>
          <w:sz w:val="24"/>
          <w:szCs w:val="24"/>
          <w:lang w:val="en-US"/>
        </w:rPr>
        <w:t>A</w:t>
      </w:r>
      <w:r w:rsidRPr="00095A1D">
        <w:rPr>
          <w:rFonts w:ascii="Times New Roman" w:hAnsi="Times New Roman"/>
          <w:sz w:val="24"/>
          <w:szCs w:val="24"/>
          <w:lang w:val="en-US"/>
        </w:rPr>
        <w:t xml:space="preserve">bsorbance </w:t>
      </w:r>
      <w:r w:rsidR="00AB1A09" w:rsidRPr="00095A1D">
        <w:rPr>
          <w:rFonts w:ascii="Times New Roman" w:hAnsi="Times New Roman"/>
          <w:sz w:val="24"/>
          <w:szCs w:val="24"/>
          <w:lang w:val="en-US"/>
        </w:rPr>
        <w:t xml:space="preserve">readings were made at </w:t>
      </w:r>
      <w:r w:rsidRPr="00095A1D">
        <w:rPr>
          <w:rFonts w:ascii="Times New Roman" w:hAnsi="Times New Roman"/>
          <w:sz w:val="24"/>
          <w:szCs w:val="24"/>
          <w:lang w:val="en-US"/>
        </w:rPr>
        <w:t>750 nm with an UV-Vis</w:t>
      </w:r>
      <w:r w:rsidR="0088514E" w:rsidRPr="00095A1D">
        <w:rPr>
          <w:rFonts w:ascii="Times New Roman" w:hAnsi="Times New Roman"/>
          <w:sz w:val="24"/>
          <w:szCs w:val="24"/>
          <w:lang w:val="en-US"/>
        </w:rPr>
        <w:t>ible</w:t>
      </w:r>
      <w:r w:rsidRPr="00095A1D">
        <w:rPr>
          <w:rFonts w:ascii="Times New Roman" w:hAnsi="Times New Roman"/>
          <w:sz w:val="24"/>
          <w:szCs w:val="24"/>
          <w:lang w:val="en-US"/>
        </w:rPr>
        <w:t xml:space="preserve"> Spectrofotometer using Gallic acid as a standard reference. Total phenolic content was expressed as gallic acid equ</w:t>
      </w:r>
      <w:r w:rsidR="0083201E" w:rsidRPr="00095A1D">
        <w:rPr>
          <w:rFonts w:ascii="Times New Roman" w:hAnsi="Times New Roman"/>
          <w:sz w:val="24"/>
          <w:szCs w:val="24"/>
          <w:lang w:val="en-US"/>
        </w:rPr>
        <w:t>ivalents (mg g.a./L extract) and a five point calibration curve (20-100 mg L</w:t>
      </w:r>
      <w:r w:rsidR="0083201E" w:rsidRPr="00095A1D">
        <w:rPr>
          <w:rFonts w:ascii="Times New Roman" w:hAnsi="Times New Roman"/>
          <w:sz w:val="24"/>
          <w:szCs w:val="24"/>
          <w:vertAlign w:val="superscript"/>
          <w:lang w:val="en-US"/>
        </w:rPr>
        <w:t>-1</w:t>
      </w:r>
      <w:r w:rsidR="0083201E" w:rsidRPr="00095A1D">
        <w:rPr>
          <w:rFonts w:ascii="Times New Roman" w:hAnsi="Times New Roman"/>
          <w:sz w:val="24"/>
          <w:szCs w:val="24"/>
          <w:lang w:val="en-US"/>
        </w:rPr>
        <w:t>) was made.</w:t>
      </w:r>
    </w:p>
    <w:p w14:paraId="37FB3634" w14:textId="336A410C" w:rsidR="002A724D" w:rsidRPr="00095A1D" w:rsidRDefault="00451AA0" w:rsidP="00925DA2">
      <w:pPr>
        <w:spacing w:line="360" w:lineRule="auto"/>
        <w:jc w:val="both"/>
        <w:rPr>
          <w:rFonts w:ascii="Times New Roman" w:hAnsi="Times New Roman"/>
          <w:b/>
          <w:sz w:val="24"/>
          <w:szCs w:val="24"/>
          <w:lang w:val="en-US"/>
        </w:rPr>
      </w:pPr>
      <w:r>
        <w:rPr>
          <w:rFonts w:ascii="Times New Roman" w:hAnsi="Times New Roman"/>
          <w:b/>
          <w:sz w:val="24"/>
          <w:szCs w:val="24"/>
          <w:lang w:val="en-US"/>
        </w:rPr>
        <w:br/>
      </w:r>
      <w:r w:rsidR="002A724D" w:rsidRPr="00095A1D">
        <w:rPr>
          <w:rFonts w:ascii="Times New Roman" w:hAnsi="Times New Roman"/>
          <w:b/>
          <w:sz w:val="24"/>
          <w:szCs w:val="24"/>
          <w:lang w:val="en-US"/>
        </w:rPr>
        <w:t>Antioxidant Capacity Determination</w:t>
      </w:r>
    </w:p>
    <w:p w14:paraId="3B5B44FA" w14:textId="77777777" w:rsidR="0056151F" w:rsidRPr="00095A1D" w:rsidRDefault="00285BDE"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The method </w:t>
      </w:r>
      <w:r w:rsidR="00092000" w:rsidRPr="00095A1D">
        <w:rPr>
          <w:rFonts w:ascii="Times New Roman" w:hAnsi="Times New Roman"/>
          <w:sz w:val="24"/>
          <w:szCs w:val="24"/>
          <w:lang w:val="en-US"/>
        </w:rPr>
        <w:t>to determine</w:t>
      </w:r>
      <w:r w:rsidRPr="00095A1D">
        <w:rPr>
          <w:rFonts w:ascii="Times New Roman" w:hAnsi="Times New Roman"/>
          <w:sz w:val="24"/>
          <w:szCs w:val="24"/>
          <w:lang w:val="en-US"/>
        </w:rPr>
        <w:t xml:space="preserve"> antioxidant capacity used was the </w:t>
      </w:r>
      <w:r w:rsidR="00092000" w:rsidRPr="00095A1D">
        <w:rPr>
          <w:rFonts w:ascii="Times New Roman" w:hAnsi="Times New Roman"/>
          <w:sz w:val="24"/>
          <w:szCs w:val="24"/>
          <w:lang w:val="en-US"/>
        </w:rPr>
        <w:t xml:space="preserve">one </w:t>
      </w:r>
      <w:r w:rsidRPr="00095A1D">
        <w:rPr>
          <w:rFonts w:ascii="Times New Roman" w:hAnsi="Times New Roman"/>
          <w:sz w:val="24"/>
          <w:szCs w:val="24"/>
          <w:lang w:val="en-US"/>
        </w:rPr>
        <w:t xml:space="preserve">proposed by Re </w:t>
      </w:r>
      <w:r w:rsidR="0088514E" w:rsidRPr="00095A1D">
        <w:rPr>
          <w:rFonts w:ascii="Times New Roman" w:hAnsi="Times New Roman"/>
          <w:i/>
          <w:sz w:val="24"/>
          <w:szCs w:val="24"/>
          <w:lang w:val="en-US"/>
        </w:rPr>
        <w:t>e</w:t>
      </w:r>
      <w:r w:rsidR="000F347A">
        <w:rPr>
          <w:rFonts w:ascii="Times New Roman" w:hAnsi="Times New Roman"/>
          <w:i/>
          <w:sz w:val="24"/>
          <w:szCs w:val="24"/>
          <w:lang w:val="en-US"/>
        </w:rPr>
        <w:t xml:space="preserve">t al </w:t>
      </w:r>
      <w:r w:rsidR="000F347A" w:rsidRPr="000F347A">
        <w:rPr>
          <w:rFonts w:ascii="Times New Roman" w:hAnsi="Times New Roman"/>
          <w:sz w:val="24"/>
          <w:szCs w:val="24"/>
          <w:lang w:val="en-US"/>
        </w:rPr>
        <w:t>(1999)</w:t>
      </w:r>
      <w:r w:rsidRPr="00095A1D">
        <w:rPr>
          <w:rFonts w:ascii="Times New Roman" w:hAnsi="Times New Roman"/>
          <w:sz w:val="24"/>
          <w:szCs w:val="24"/>
          <w:lang w:val="en-US"/>
        </w:rPr>
        <w:t>. ABTS+ (</w:t>
      </w:r>
      <w:r w:rsidR="00CB21D6" w:rsidRPr="00095A1D">
        <w:rPr>
          <w:rFonts w:ascii="Times New Roman" w:hAnsi="Times New Roman"/>
          <w:sz w:val="24"/>
          <w:szCs w:val="24"/>
          <w:lang w:val="en-US"/>
        </w:rPr>
        <w:t>2,2’-azinobis-(3-ethylbenzothiazoline-6 sulfonic acid)</w:t>
      </w:r>
      <w:r w:rsidRPr="00095A1D">
        <w:rPr>
          <w:rFonts w:ascii="Times New Roman" w:hAnsi="Times New Roman"/>
          <w:sz w:val="24"/>
          <w:szCs w:val="24"/>
          <w:lang w:val="en-US"/>
        </w:rPr>
        <w:t>)</w:t>
      </w:r>
      <w:r w:rsidR="00F641E1" w:rsidRPr="00095A1D">
        <w:rPr>
          <w:rFonts w:ascii="Times New Roman" w:hAnsi="Times New Roman"/>
          <w:sz w:val="24"/>
          <w:szCs w:val="24"/>
          <w:lang w:val="en-US"/>
        </w:rPr>
        <w:t xml:space="preserve"> (Sigma Aldrich, St. Louis, E.U.)</w:t>
      </w:r>
      <w:r w:rsidRPr="00095A1D">
        <w:rPr>
          <w:rFonts w:ascii="Times New Roman" w:hAnsi="Times New Roman"/>
          <w:sz w:val="24"/>
          <w:szCs w:val="24"/>
          <w:lang w:val="en-US"/>
        </w:rPr>
        <w:t xml:space="preserve"> radical was formed by reacting 7 mM of ABTS+ radical with 2.45 mM of potassium persulfate and let stand at room temperature and in </w:t>
      </w:r>
      <w:r w:rsidR="00092000" w:rsidRPr="00095A1D">
        <w:rPr>
          <w:rFonts w:ascii="Times New Roman" w:hAnsi="Times New Roman"/>
          <w:sz w:val="24"/>
          <w:szCs w:val="24"/>
          <w:lang w:val="en-US"/>
        </w:rPr>
        <w:t xml:space="preserve">the </w:t>
      </w:r>
      <w:r w:rsidRPr="00095A1D">
        <w:rPr>
          <w:rFonts w:ascii="Times New Roman" w:hAnsi="Times New Roman"/>
          <w:sz w:val="24"/>
          <w:szCs w:val="24"/>
          <w:lang w:val="en-US"/>
        </w:rPr>
        <w:t xml:space="preserve">dark </w:t>
      </w:r>
      <w:r w:rsidR="00092000" w:rsidRPr="00095A1D">
        <w:rPr>
          <w:rFonts w:ascii="Times New Roman" w:hAnsi="Times New Roman"/>
          <w:sz w:val="24"/>
          <w:szCs w:val="24"/>
          <w:lang w:val="en-US"/>
        </w:rPr>
        <w:t xml:space="preserve">for </w:t>
      </w:r>
      <w:r w:rsidRPr="00095A1D">
        <w:rPr>
          <w:rFonts w:ascii="Times New Roman" w:hAnsi="Times New Roman"/>
          <w:sz w:val="24"/>
          <w:szCs w:val="24"/>
          <w:lang w:val="en-US"/>
        </w:rPr>
        <w:t>12-16 h. Then, the solution was mixed with water and 95% ethanol (1:1), until an absorbance of 0.7 (+0.02) at 734 nm</w:t>
      </w:r>
      <w:r w:rsidR="002F6C8D" w:rsidRPr="00095A1D">
        <w:rPr>
          <w:rFonts w:ascii="Times New Roman" w:hAnsi="Times New Roman"/>
          <w:sz w:val="24"/>
          <w:szCs w:val="24"/>
          <w:lang w:val="en-US"/>
        </w:rPr>
        <w:t xml:space="preserve"> in a UV-Vis</w:t>
      </w:r>
      <w:r w:rsidR="0088514E" w:rsidRPr="00095A1D">
        <w:rPr>
          <w:rFonts w:ascii="Times New Roman" w:hAnsi="Times New Roman"/>
          <w:sz w:val="24"/>
          <w:szCs w:val="24"/>
          <w:lang w:val="en-US"/>
        </w:rPr>
        <w:t>ible</w:t>
      </w:r>
      <w:r w:rsidR="002F6C8D" w:rsidRPr="00095A1D">
        <w:rPr>
          <w:rFonts w:ascii="Times New Roman" w:hAnsi="Times New Roman"/>
          <w:sz w:val="24"/>
          <w:szCs w:val="24"/>
          <w:lang w:val="en-US"/>
        </w:rPr>
        <w:t xml:space="preserve"> spectrophotometer</w:t>
      </w:r>
      <w:r w:rsidRPr="00095A1D">
        <w:rPr>
          <w:rFonts w:ascii="Times New Roman" w:hAnsi="Times New Roman"/>
          <w:sz w:val="24"/>
          <w:szCs w:val="24"/>
          <w:lang w:val="en-US"/>
        </w:rPr>
        <w:t xml:space="preserve">. Extract (20 </w:t>
      </w:r>
      <w:r w:rsidR="000F347A" w:rsidRPr="000F347A">
        <w:rPr>
          <w:rFonts w:ascii="Symbol" w:hAnsi="Symbol"/>
          <w:sz w:val="24"/>
          <w:szCs w:val="24"/>
          <w:lang w:val="en-US"/>
        </w:rPr>
        <w:t></w:t>
      </w:r>
      <w:r w:rsidRPr="00095A1D">
        <w:rPr>
          <w:rFonts w:ascii="Times New Roman" w:hAnsi="Times New Roman"/>
          <w:sz w:val="24"/>
          <w:szCs w:val="24"/>
          <w:lang w:val="en-US"/>
        </w:rPr>
        <w:t xml:space="preserve">L) </w:t>
      </w:r>
      <w:r w:rsidR="00092000" w:rsidRPr="00095A1D">
        <w:rPr>
          <w:rFonts w:ascii="Times New Roman" w:hAnsi="Times New Roman"/>
          <w:sz w:val="24"/>
          <w:szCs w:val="24"/>
          <w:lang w:val="en-US"/>
        </w:rPr>
        <w:t xml:space="preserve">was </w:t>
      </w:r>
      <w:r w:rsidRPr="00095A1D">
        <w:rPr>
          <w:rFonts w:ascii="Times New Roman" w:hAnsi="Times New Roman"/>
          <w:sz w:val="24"/>
          <w:szCs w:val="24"/>
          <w:lang w:val="en-US"/>
        </w:rPr>
        <w:t xml:space="preserve">added and mixed with 6 mL of ABTS+ solution. The measurements </w:t>
      </w:r>
      <w:r w:rsidR="00092000" w:rsidRPr="00095A1D">
        <w:rPr>
          <w:rFonts w:ascii="Times New Roman" w:hAnsi="Times New Roman"/>
          <w:sz w:val="24"/>
          <w:szCs w:val="24"/>
          <w:lang w:val="en-US"/>
        </w:rPr>
        <w:t xml:space="preserve">were </w:t>
      </w:r>
      <w:r w:rsidRPr="00095A1D">
        <w:rPr>
          <w:rFonts w:ascii="Times New Roman" w:hAnsi="Times New Roman"/>
          <w:sz w:val="24"/>
          <w:szCs w:val="24"/>
          <w:lang w:val="en-US"/>
        </w:rPr>
        <w:t xml:space="preserve">made at the beginning of </w:t>
      </w:r>
      <w:r w:rsidR="00F641E1" w:rsidRPr="00095A1D">
        <w:rPr>
          <w:rFonts w:ascii="Times New Roman" w:hAnsi="Times New Roman"/>
          <w:sz w:val="24"/>
          <w:szCs w:val="24"/>
          <w:lang w:val="en-US"/>
        </w:rPr>
        <w:t xml:space="preserve">the reaction and after 1 min. and the % inhibition </w:t>
      </w:r>
      <w:r w:rsidR="00092000" w:rsidRPr="00095A1D">
        <w:rPr>
          <w:rFonts w:ascii="Times New Roman" w:hAnsi="Times New Roman"/>
          <w:sz w:val="24"/>
          <w:szCs w:val="24"/>
          <w:lang w:val="en-US"/>
        </w:rPr>
        <w:t>(</w:t>
      </w:r>
      <w:r w:rsidR="00F641E1" w:rsidRPr="00095A1D">
        <w:rPr>
          <w:rFonts w:ascii="Times New Roman" w:hAnsi="Times New Roman"/>
          <w:sz w:val="24"/>
          <w:szCs w:val="24"/>
          <w:lang w:val="en-US"/>
        </w:rPr>
        <w:t>equation</w:t>
      </w:r>
      <w:r w:rsidR="002F6C8D" w:rsidRPr="00095A1D">
        <w:rPr>
          <w:rFonts w:ascii="Times New Roman" w:hAnsi="Times New Roman"/>
          <w:sz w:val="24"/>
          <w:szCs w:val="24"/>
          <w:lang w:val="en-US"/>
        </w:rPr>
        <w:t xml:space="preserve"> 1</w:t>
      </w:r>
      <w:r w:rsidR="00092000" w:rsidRPr="00095A1D">
        <w:rPr>
          <w:rFonts w:ascii="Times New Roman" w:hAnsi="Times New Roman"/>
          <w:sz w:val="24"/>
          <w:szCs w:val="24"/>
          <w:lang w:val="en-US"/>
        </w:rPr>
        <w:t>) was calculated</w:t>
      </w:r>
      <w:r w:rsidR="00F641E1" w:rsidRPr="00095A1D">
        <w:rPr>
          <w:rFonts w:ascii="Times New Roman" w:hAnsi="Times New Roman"/>
          <w:sz w:val="24"/>
          <w:szCs w:val="24"/>
          <w:lang w:val="en-US"/>
        </w:rPr>
        <w:t>.</w:t>
      </w:r>
    </w:p>
    <w:p w14:paraId="5A4B07AB" w14:textId="7955B1CF" w:rsidR="0003548F" w:rsidRPr="0003548F" w:rsidRDefault="0003548F" w:rsidP="00925DA2">
      <w:pPr>
        <w:spacing w:line="360" w:lineRule="auto"/>
        <w:jc w:val="both"/>
        <w:rPr>
          <w:rFonts w:ascii="Times New Roman" w:hAnsi="Times New Roman"/>
          <w:sz w:val="24"/>
          <w:szCs w:val="24"/>
          <w:lang w:val="en-US"/>
        </w:rPr>
      </w:pPr>
      <w:r>
        <w:rPr>
          <w:rFonts w:ascii="Times New Roman" w:hAnsi="Times New Roman"/>
          <w:sz w:val="24"/>
          <w:szCs w:val="24"/>
          <w:lang w:val="en-US"/>
        </w:rPr>
        <w:t>I(%) = A</w:t>
      </w:r>
      <w:r w:rsidRPr="0003548F">
        <w:rPr>
          <w:rFonts w:ascii="Times New Roman" w:hAnsi="Times New Roman"/>
          <w:sz w:val="24"/>
          <w:szCs w:val="24"/>
          <w:vertAlign w:val="subscript"/>
          <w:lang w:val="en-US"/>
        </w:rPr>
        <w:t>i</w:t>
      </w:r>
      <w:r>
        <w:rPr>
          <w:rFonts w:ascii="Times New Roman" w:hAnsi="Times New Roman"/>
          <w:sz w:val="24"/>
          <w:szCs w:val="24"/>
          <w:lang w:val="en-US"/>
        </w:rPr>
        <w:t>-A</w:t>
      </w:r>
      <w:r w:rsidRPr="0003548F">
        <w:rPr>
          <w:rFonts w:ascii="Times New Roman" w:hAnsi="Times New Roman"/>
          <w:sz w:val="24"/>
          <w:szCs w:val="24"/>
          <w:vertAlign w:val="subscript"/>
          <w:lang w:val="en-US"/>
        </w:rPr>
        <w:t>f</w:t>
      </w:r>
      <w:r>
        <w:rPr>
          <w:rFonts w:ascii="Times New Roman" w:hAnsi="Times New Roman"/>
          <w:sz w:val="24"/>
          <w:szCs w:val="24"/>
          <w:lang w:val="en-US"/>
        </w:rPr>
        <w:t>/A</w:t>
      </w:r>
      <w:r w:rsidRPr="0003548F">
        <w:rPr>
          <w:rFonts w:ascii="Times New Roman" w:hAnsi="Times New Roman"/>
          <w:sz w:val="24"/>
          <w:szCs w:val="24"/>
          <w:vertAlign w:val="subscript"/>
          <w:lang w:val="en-US"/>
        </w:rPr>
        <w:t>i</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w:t>
      </w:r>
    </w:p>
    <w:p w14:paraId="2D85696B" w14:textId="77777777" w:rsidR="00F641E1" w:rsidRPr="00095A1D" w:rsidRDefault="00F641E1"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Standard curve was made using Trolox (6-hydroxy-2,5,7,8-</w:t>
      </w:r>
      <w:r w:rsidRPr="00095A1D">
        <w:rPr>
          <w:rFonts w:ascii="Times New Roman" w:hAnsi="Times New Roman"/>
          <w:vanish/>
          <w:sz w:val="24"/>
          <w:szCs w:val="24"/>
          <w:lang w:val="en-US"/>
        </w:rPr>
        <w:br/>
      </w:r>
      <w:r w:rsidRPr="00095A1D">
        <w:rPr>
          <w:rFonts w:ascii="Times New Roman" w:hAnsi="Times New Roman"/>
          <w:sz w:val="24"/>
          <w:szCs w:val="24"/>
          <w:lang w:val="en-US"/>
        </w:rPr>
        <w:t xml:space="preserve">tetramethylchroman-2-carboxylic acid) </w:t>
      </w:r>
      <w:r w:rsidR="00411126" w:rsidRPr="00095A1D">
        <w:rPr>
          <w:rFonts w:ascii="Times New Roman" w:hAnsi="Times New Roman"/>
          <w:sz w:val="24"/>
          <w:szCs w:val="24"/>
          <w:lang w:val="en-US"/>
        </w:rPr>
        <w:t>(0.0125, 0.025, 0.0375, 0.05, 0.0625, 0.125, 0.15,  and 0.175 mg Trolox mL</w:t>
      </w:r>
      <w:r w:rsidR="00411126" w:rsidRPr="00095A1D">
        <w:rPr>
          <w:rFonts w:ascii="Times New Roman" w:hAnsi="Times New Roman"/>
          <w:sz w:val="24"/>
          <w:szCs w:val="24"/>
          <w:vertAlign w:val="superscript"/>
          <w:lang w:val="en-US"/>
        </w:rPr>
        <w:t>-1</w:t>
      </w:r>
      <w:r w:rsidR="00411126" w:rsidRPr="00095A1D">
        <w:rPr>
          <w:rFonts w:ascii="Times New Roman" w:hAnsi="Times New Roman"/>
          <w:sz w:val="24"/>
          <w:szCs w:val="24"/>
          <w:lang w:val="en-US"/>
        </w:rPr>
        <w:t>)</w:t>
      </w:r>
      <w:r w:rsidRPr="00095A1D">
        <w:rPr>
          <w:rFonts w:ascii="Times New Roman" w:hAnsi="Times New Roman"/>
          <w:sz w:val="24"/>
          <w:szCs w:val="24"/>
          <w:lang w:val="en-US"/>
        </w:rPr>
        <w:t>(</w:t>
      </w:r>
      <w:r w:rsidR="00411126" w:rsidRPr="00095A1D">
        <w:rPr>
          <w:rFonts w:ascii="Times New Roman" w:hAnsi="Times New Roman"/>
          <w:sz w:val="24"/>
          <w:szCs w:val="24"/>
          <w:lang w:val="en-US"/>
        </w:rPr>
        <w:t>Sigma Aldrich, St. Louis,</w:t>
      </w:r>
      <w:r w:rsidR="00187D88" w:rsidRPr="00095A1D">
        <w:rPr>
          <w:rFonts w:ascii="Times New Roman" w:hAnsi="Times New Roman"/>
          <w:sz w:val="24"/>
          <w:szCs w:val="24"/>
          <w:lang w:val="en-US"/>
        </w:rPr>
        <w:t xml:space="preserve"> MO,</w:t>
      </w:r>
      <w:r w:rsidR="00411126" w:rsidRPr="00095A1D">
        <w:rPr>
          <w:rFonts w:ascii="Times New Roman" w:hAnsi="Times New Roman"/>
          <w:sz w:val="24"/>
          <w:szCs w:val="24"/>
          <w:lang w:val="en-US"/>
        </w:rPr>
        <w:t xml:space="preserve"> </w:t>
      </w:r>
      <w:r w:rsidR="00187D88" w:rsidRPr="00095A1D">
        <w:rPr>
          <w:rFonts w:ascii="Times New Roman" w:hAnsi="Times New Roman"/>
          <w:sz w:val="24"/>
          <w:szCs w:val="24"/>
          <w:lang w:val="en-US"/>
        </w:rPr>
        <w:t>USA)</w:t>
      </w:r>
      <w:r w:rsidR="00411126" w:rsidRPr="00095A1D">
        <w:rPr>
          <w:rFonts w:ascii="Times New Roman" w:hAnsi="Times New Roman"/>
          <w:sz w:val="24"/>
          <w:szCs w:val="24"/>
          <w:lang w:val="en-US"/>
        </w:rPr>
        <w:t>.</w:t>
      </w:r>
    </w:p>
    <w:p w14:paraId="722A0755" w14:textId="77777777" w:rsidR="002A724D" w:rsidRPr="00095A1D" w:rsidRDefault="00B82F5F"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Carotenoids d</w:t>
      </w:r>
      <w:r w:rsidR="0056151F" w:rsidRPr="00095A1D">
        <w:rPr>
          <w:rFonts w:ascii="Times New Roman" w:hAnsi="Times New Roman"/>
          <w:b/>
          <w:sz w:val="24"/>
          <w:szCs w:val="24"/>
          <w:lang w:val="en-US"/>
        </w:rPr>
        <w:t>etermination</w:t>
      </w:r>
    </w:p>
    <w:p w14:paraId="5168436F" w14:textId="77777777" w:rsidR="002F6C8D" w:rsidRPr="00095A1D" w:rsidRDefault="002F6C8D"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To determine carotenoids in each extracts</w:t>
      </w:r>
      <w:r w:rsidR="00B82F5F" w:rsidRPr="00095A1D">
        <w:rPr>
          <w:rFonts w:ascii="Times New Roman" w:hAnsi="Times New Roman"/>
          <w:sz w:val="24"/>
          <w:szCs w:val="24"/>
          <w:lang w:val="en-US"/>
        </w:rPr>
        <w:t xml:space="preserve"> the method used by Aminifard </w:t>
      </w:r>
      <w:r w:rsidR="00B82F5F" w:rsidRPr="00095A1D">
        <w:rPr>
          <w:rFonts w:ascii="Times New Roman" w:hAnsi="Times New Roman"/>
          <w:i/>
          <w:sz w:val="24"/>
          <w:szCs w:val="24"/>
          <w:lang w:val="en-US"/>
        </w:rPr>
        <w:t>et al</w:t>
      </w:r>
      <w:r w:rsidR="000F347A">
        <w:rPr>
          <w:rFonts w:ascii="Times New Roman" w:hAnsi="Times New Roman"/>
          <w:i/>
          <w:sz w:val="24"/>
          <w:szCs w:val="24"/>
          <w:lang w:val="en-US"/>
        </w:rPr>
        <w:t xml:space="preserve"> </w:t>
      </w:r>
      <w:r w:rsidR="000F347A" w:rsidRPr="000F347A">
        <w:rPr>
          <w:rFonts w:ascii="Times New Roman" w:hAnsi="Times New Roman"/>
          <w:sz w:val="24"/>
          <w:szCs w:val="24"/>
          <w:lang w:val="en-US"/>
        </w:rPr>
        <w:t>(2012)</w:t>
      </w:r>
      <w:r w:rsidR="00B82F5F" w:rsidRPr="00095A1D">
        <w:rPr>
          <w:rFonts w:ascii="Times New Roman" w:hAnsi="Times New Roman"/>
          <w:sz w:val="24"/>
          <w:szCs w:val="24"/>
          <w:lang w:val="en-US"/>
        </w:rPr>
        <w:t>. A</w:t>
      </w:r>
      <w:r w:rsidRPr="00095A1D">
        <w:rPr>
          <w:rFonts w:ascii="Times New Roman" w:hAnsi="Times New Roman"/>
          <w:sz w:val="24"/>
          <w:szCs w:val="24"/>
          <w:lang w:val="en-US"/>
        </w:rPr>
        <w:t xml:space="preserve"> solution of acetone-hexane in a 4:6 ratio (16 mL) was added to a 1.0 g of pepper in a test tube. After homogenization, two phases </w:t>
      </w:r>
      <w:r w:rsidR="008E3C45" w:rsidRPr="00095A1D">
        <w:rPr>
          <w:rFonts w:ascii="Times New Roman" w:hAnsi="Times New Roman"/>
          <w:sz w:val="24"/>
          <w:szCs w:val="24"/>
          <w:lang w:val="en-US"/>
        </w:rPr>
        <w:t xml:space="preserve">were </w:t>
      </w:r>
      <w:r w:rsidRPr="00095A1D">
        <w:rPr>
          <w:rFonts w:ascii="Times New Roman" w:hAnsi="Times New Roman"/>
          <w:sz w:val="24"/>
          <w:szCs w:val="24"/>
          <w:lang w:val="en-US"/>
        </w:rPr>
        <w:t xml:space="preserve">obtained and the upper phase was used </w:t>
      </w:r>
      <w:r w:rsidR="008E3C45" w:rsidRPr="00095A1D">
        <w:rPr>
          <w:rFonts w:ascii="Times New Roman" w:hAnsi="Times New Roman"/>
          <w:sz w:val="24"/>
          <w:szCs w:val="24"/>
          <w:lang w:val="en-US"/>
        </w:rPr>
        <w:t xml:space="preserve">for </w:t>
      </w:r>
      <w:r w:rsidRPr="00095A1D">
        <w:rPr>
          <w:rFonts w:ascii="Times New Roman" w:hAnsi="Times New Roman"/>
          <w:sz w:val="24"/>
          <w:szCs w:val="24"/>
          <w:lang w:val="en-US"/>
        </w:rPr>
        <w:t xml:space="preserve">measurements at 663, 645, 505 and 453 nm in a UV-Vis spectrophotometer. </w:t>
      </w:r>
      <w:r w:rsidRPr="00095A1D">
        <w:rPr>
          <w:rFonts w:ascii="Times New Roman" w:hAnsi="Times New Roman"/>
          <w:sz w:val="24"/>
          <w:szCs w:val="24"/>
          <w:lang w:val="en-US"/>
        </w:rPr>
        <w:lastRenderedPageBreak/>
        <w:t xml:space="preserve">Lycopene and </w:t>
      </w:r>
      <w:r w:rsidRPr="000F347A">
        <w:rPr>
          <w:rFonts w:ascii="Symbol" w:hAnsi="Symbol"/>
          <w:sz w:val="24"/>
          <w:szCs w:val="24"/>
          <w:lang w:val="en-US"/>
        </w:rPr>
        <w:t></w:t>
      </w:r>
      <w:r w:rsidRPr="00095A1D">
        <w:rPr>
          <w:rFonts w:ascii="Times New Roman" w:hAnsi="Times New Roman"/>
          <w:sz w:val="24"/>
          <w:szCs w:val="24"/>
          <w:lang w:val="en-US"/>
        </w:rPr>
        <w:t>-carotene were calculated using the equation 2 and 3</w:t>
      </w:r>
      <w:r w:rsidR="000F347A">
        <w:rPr>
          <w:rFonts w:ascii="Times New Roman" w:hAnsi="Times New Roman"/>
          <w:sz w:val="24"/>
          <w:szCs w:val="24"/>
          <w:vertAlign w:val="superscript"/>
          <w:lang w:val="en-US"/>
        </w:rPr>
        <w:t xml:space="preserve"> </w:t>
      </w:r>
      <w:r w:rsidR="000F347A" w:rsidRPr="00643934">
        <w:rPr>
          <w:rFonts w:ascii="Times New Roman" w:hAnsi="Times New Roman"/>
          <w:sz w:val="24"/>
          <w:szCs w:val="24"/>
          <w:lang w:val="en-US"/>
        </w:rPr>
        <w:t>(Nagata &amp; Yamashita, 1992)</w:t>
      </w:r>
      <w:r w:rsidR="00606711" w:rsidRPr="00095A1D">
        <w:rPr>
          <w:rFonts w:ascii="Times New Roman" w:hAnsi="Times New Roman"/>
          <w:sz w:val="24"/>
          <w:szCs w:val="24"/>
          <w:lang w:val="en-US"/>
        </w:rPr>
        <w:t>.</w:t>
      </w:r>
    </w:p>
    <w:p w14:paraId="27EFE765" w14:textId="77777777" w:rsidR="002F6C8D" w:rsidRPr="00095A1D" w:rsidRDefault="002F6C8D" w:rsidP="00925DA2">
      <w:pPr>
        <w:spacing w:line="360" w:lineRule="auto"/>
        <w:jc w:val="both"/>
        <w:rPr>
          <w:rFonts w:ascii="Times New Roman" w:hAnsi="Times New Roman"/>
          <w:sz w:val="24"/>
          <w:szCs w:val="24"/>
          <w:lang w:val="en-US"/>
        </w:rPr>
      </w:pPr>
      <w:r w:rsidRPr="00095A1D">
        <w:rPr>
          <w:rFonts w:ascii="Times New Roman" w:hAnsi="Times New Roman"/>
          <w:sz w:val="24"/>
          <w:szCs w:val="24"/>
          <w:lang w:val="en-US"/>
        </w:rPr>
        <w:t>Lycop</w:t>
      </w:r>
      <w:r w:rsidR="004536D4" w:rsidRPr="00095A1D">
        <w:rPr>
          <w:rFonts w:ascii="Times New Roman" w:hAnsi="Times New Roman"/>
          <w:sz w:val="24"/>
          <w:szCs w:val="24"/>
          <w:lang w:val="en-US"/>
        </w:rPr>
        <w:t>e</w:t>
      </w:r>
      <w:r w:rsidRPr="00095A1D">
        <w:rPr>
          <w:rFonts w:ascii="Times New Roman" w:hAnsi="Times New Roman"/>
          <w:sz w:val="24"/>
          <w:szCs w:val="24"/>
          <w:lang w:val="en-US"/>
        </w:rPr>
        <w:t>ne (mg/100 mL of extract)</w:t>
      </w:r>
      <w:r w:rsidR="005C296B" w:rsidRPr="00095A1D">
        <w:rPr>
          <w:rFonts w:ascii="Times New Roman" w:hAnsi="Times New Roman"/>
          <w:sz w:val="24"/>
          <w:szCs w:val="24"/>
          <w:lang w:val="en-US"/>
        </w:rPr>
        <w:t xml:space="preserve"> </w:t>
      </w:r>
      <w:r w:rsidRPr="00095A1D">
        <w:rPr>
          <w:rFonts w:ascii="Times New Roman" w:hAnsi="Times New Roman"/>
          <w:sz w:val="24"/>
          <w:szCs w:val="24"/>
          <w:lang w:val="en-US"/>
        </w:rPr>
        <w:t>=</w:t>
      </w:r>
      <w:r w:rsidR="005C296B" w:rsidRPr="00095A1D">
        <w:rPr>
          <w:rFonts w:ascii="Times New Roman" w:hAnsi="Times New Roman"/>
          <w:sz w:val="24"/>
          <w:szCs w:val="24"/>
          <w:lang w:val="en-US"/>
        </w:rPr>
        <w:t xml:space="preserve"> </w:t>
      </w:r>
      <w:r w:rsidRPr="00095A1D">
        <w:rPr>
          <w:rFonts w:ascii="Times New Roman" w:hAnsi="Times New Roman"/>
          <w:sz w:val="24"/>
          <w:szCs w:val="24"/>
          <w:lang w:val="en-US"/>
        </w:rPr>
        <w:t>-0.0458*A</w:t>
      </w:r>
      <w:r w:rsidRPr="00095A1D">
        <w:rPr>
          <w:rFonts w:ascii="Times New Roman" w:hAnsi="Times New Roman"/>
          <w:sz w:val="24"/>
          <w:szCs w:val="24"/>
          <w:vertAlign w:val="subscript"/>
          <w:lang w:val="en-US"/>
        </w:rPr>
        <w:t>663</w:t>
      </w:r>
      <w:r w:rsidRPr="00095A1D">
        <w:rPr>
          <w:rFonts w:ascii="Times New Roman" w:hAnsi="Times New Roman"/>
          <w:sz w:val="24"/>
          <w:szCs w:val="24"/>
          <w:lang w:val="en-US"/>
        </w:rPr>
        <w:t>+0.204*A</w:t>
      </w:r>
      <w:r w:rsidRPr="00095A1D">
        <w:rPr>
          <w:rFonts w:ascii="Times New Roman" w:hAnsi="Times New Roman"/>
          <w:sz w:val="24"/>
          <w:szCs w:val="24"/>
          <w:vertAlign w:val="subscript"/>
          <w:lang w:val="en-US"/>
        </w:rPr>
        <w:t>645</w:t>
      </w:r>
      <w:r w:rsidRPr="00095A1D">
        <w:rPr>
          <w:rFonts w:ascii="Times New Roman" w:hAnsi="Times New Roman"/>
          <w:sz w:val="24"/>
          <w:szCs w:val="24"/>
          <w:lang w:val="en-US"/>
        </w:rPr>
        <w:t>+0.372*A</w:t>
      </w:r>
      <w:r w:rsidRPr="00095A1D">
        <w:rPr>
          <w:rFonts w:ascii="Times New Roman" w:hAnsi="Times New Roman"/>
          <w:sz w:val="24"/>
          <w:szCs w:val="24"/>
          <w:vertAlign w:val="subscript"/>
          <w:lang w:val="en-US"/>
        </w:rPr>
        <w:t>505</w:t>
      </w:r>
      <w:r w:rsidRPr="00095A1D">
        <w:rPr>
          <w:rFonts w:ascii="Times New Roman" w:hAnsi="Times New Roman"/>
          <w:sz w:val="24"/>
          <w:szCs w:val="24"/>
          <w:lang w:val="en-US"/>
        </w:rPr>
        <w:t>-0.0808*A</w:t>
      </w:r>
      <w:r w:rsidRPr="00095A1D">
        <w:rPr>
          <w:rFonts w:ascii="Times New Roman" w:hAnsi="Times New Roman"/>
          <w:sz w:val="24"/>
          <w:szCs w:val="24"/>
          <w:vertAlign w:val="subscript"/>
          <w:lang w:val="en-US"/>
        </w:rPr>
        <w:t>453</w:t>
      </w:r>
      <w:r w:rsidR="00E23B9E" w:rsidRPr="00095A1D">
        <w:rPr>
          <w:rFonts w:ascii="Times New Roman" w:hAnsi="Times New Roman"/>
          <w:sz w:val="24"/>
          <w:szCs w:val="24"/>
          <w:lang w:val="en-US"/>
        </w:rPr>
        <w:t xml:space="preserve">    </w:t>
      </w:r>
      <w:r w:rsidR="00935839" w:rsidRPr="00095A1D">
        <w:rPr>
          <w:rFonts w:ascii="Times New Roman" w:hAnsi="Times New Roman"/>
          <w:sz w:val="24"/>
          <w:szCs w:val="24"/>
          <w:lang w:val="en-US"/>
        </w:rPr>
        <w:t>(2)</w:t>
      </w:r>
    </w:p>
    <w:p w14:paraId="398CE103" w14:textId="77777777" w:rsidR="002F6C8D" w:rsidRPr="00095A1D" w:rsidRDefault="002F6C8D" w:rsidP="00925DA2">
      <w:pPr>
        <w:spacing w:line="360" w:lineRule="auto"/>
        <w:jc w:val="both"/>
        <w:rPr>
          <w:rFonts w:ascii="Times New Roman" w:hAnsi="Times New Roman"/>
          <w:sz w:val="24"/>
          <w:szCs w:val="24"/>
          <w:lang w:val="en-US"/>
        </w:rPr>
      </w:pPr>
      <w:r w:rsidRPr="00095A1D">
        <w:rPr>
          <w:rFonts w:ascii="Times New Roman" w:hAnsi="Times New Roman"/>
          <w:sz w:val="24"/>
          <w:szCs w:val="24"/>
          <w:lang w:val="en-US"/>
        </w:rPr>
        <w:t>B-carotene (mg/100 mL of extract)</w:t>
      </w:r>
      <w:r w:rsidR="005C296B" w:rsidRPr="00095A1D">
        <w:rPr>
          <w:rFonts w:ascii="Times New Roman" w:hAnsi="Times New Roman"/>
          <w:sz w:val="24"/>
          <w:szCs w:val="24"/>
          <w:lang w:val="en-US"/>
        </w:rPr>
        <w:t xml:space="preserve"> </w:t>
      </w:r>
      <w:r w:rsidRPr="00095A1D">
        <w:rPr>
          <w:rFonts w:ascii="Times New Roman" w:hAnsi="Times New Roman"/>
          <w:sz w:val="24"/>
          <w:szCs w:val="24"/>
          <w:lang w:val="en-US"/>
        </w:rPr>
        <w:t>=</w:t>
      </w:r>
      <w:r w:rsidR="005C296B" w:rsidRPr="00095A1D">
        <w:rPr>
          <w:rFonts w:ascii="Times New Roman" w:hAnsi="Times New Roman"/>
          <w:sz w:val="24"/>
          <w:szCs w:val="24"/>
          <w:lang w:val="en-US"/>
        </w:rPr>
        <w:t xml:space="preserve"> </w:t>
      </w:r>
      <w:r w:rsidRPr="00095A1D">
        <w:rPr>
          <w:rFonts w:ascii="Times New Roman" w:hAnsi="Times New Roman"/>
          <w:sz w:val="24"/>
          <w:szCs w:val="24"/>
          <w:lang w:val="en-US"/>
        </w:rPr>
        <w:t>0.216*A</w:t>
      </w:r>
      <w:r w:rsidRPr="00095A1D">
        <w:rPr>
          <w:rFonts w:ascii="Times New Roman" w:hAnsi="Times New Roman"/>
          <w:sz w:val="24"/>
          <w:szCs w:val="24"/>
          <w:vertAlign w:val="subscript"/>
          <w:lang w:val="en-US"/>
        </w:rPr>
        <w:t>663</w:t>
      </w:r>
      <w:r w:rsidR="00B520D2" w:rsidRPr="00095A1D">
        <w:rPr>
          <w:rFonts w:ascii="Times New Roman" w:hAnsi="Times New Roman"/>
          <w:sz w:val="24"/>
          <w:szCs w:val="24"/>
          <w:lang w:val="en-US"/>
        </w:rPr>
        <w:t>-1.22*</w:t>
      </w:r>
      <w:r w:rsidR="0078708B" w:rsidRPr="00095A1D">
        <w:rPr>
          <w:rFonts w:ascii="Times New Roman" w:hAnsi="Times New Roman"/>
          <w:sz w:val="24"/>
          <w:szCs w:val="24"/>
          <w:lang w:val="en-US"/>
        </w:rPr>
        <w:t>A</w:t>
      </w:r>
      <w:r w:rsidR="0078708B" w:rsidRPr="00095A1D">
        <w:rPr>
          <w:rFonts w:ascii="Times New Roman" w:hAnsi="Times New Roman"/>
          <w:sz w:val="24"/>
          <w:szCs w:val="24"/>
          <w:vertAlign w:val="subscript"/>
          <w:lang w:val="en-US"/>
        </w:rPr>
        <w:t>6</w:t>
      </w:r>
      <w:r w:rsidR="00E23B9E" w:rsidRPr="00095A1D">
        <w:rPr>
          <w:rFonts w:ascii="Times New Roman" w:hAnsi="Times New Roman"/>
          <w:sz w:val="24"/>
          <w:szCs w:val="24"/>
          <w:vertAlign w:val="subscript"/>
          <w:lang w:val="en-US"/>
        </w:rPr>
        <w:t>45</w:t>
      </w:r>
      <w:r w:rsidR="00E23B9E" w:rsidRPr="00095A1D">
        <w:rPr>
          <w:rFonts w:ascii="Times New Roman" w:hAnsi="Times New Roman"/>
          <w:sz w:val="24"/>
          <w:szCs w:val="24"/>
          <w:lang w:val="en-US"/>
        </w:rPr>
        <w:t>-0.304*A</w:t>
      </w:r>
      <w:r w:rsidR="00E23B9E" w:rsidRPr="00095A1D">
        <w:rPr>
          <w:rFonts w:ascii="Times New Roman" w:hAnsi="Times New Roman"/>
          <w:sz w:val="24"/>
          <w:szCs w:val="24"/>
          <w:vertAlign w:val="subscript"/>
          <w:lang w:val="en-US"/>
        </w:rPr>
        <w:t>505</w:t>
      </w:r>
      <w:r w:rsidR="00E23B9E" w:rsidRPr="00095A1D">
        <w:rPr>
          <w:rFonts w:ascii="Times New Roman" w:hAnsi="Times New Roman"/>
          <w:sz w:val="24"/>
          <w:szCs w:val="24"/>
          <w:lang w:val="en-US"/>
        </w:rPr>
        <w:t>+0.452*A</w:t>
      </w:r>
      <w:r w:rsidR="00E23B9E" w:rsidRPr="00095A1D">
        <w:rPr>
          <w:rFonts w:ascii="Times New Roman" w:hAnsi="Times New Roman"/>
          <w:sz w:val="24"/>
          <w:szCs w:val="24"/>
          <w:vertAlign w:val="subscript"/>
          <w:lang w:val="en-US"/>
        </w:rPr>
        <w:t>453</w:t>
      </w:r>
      <w:r w:rsidR="00E23B9E" w:rsidRPr="00095A1D">
        <w:rPr>
          <w:rFonts w:ascii="Times New Roman" w:hAnsi="Times New Roman"/>
          <w:sz w:val="24"/>
          <w:szCs w:val="24"/>
          <w:lang w:val="en-US"/>
        </w:rPr>
        <w:t xml:space="preserve">         </w:t>
      </w:r>
      <w:r w:rsidR="00935839" w:rsidRPr="00095A1D">
        <w:rPr>
          <w:rFonts w:ascii="Times New Roman" w:hAnsi="Times New Roman"/>
          <w:sz w:val="24"/>
          <w:szCs w:val="24"/>
          <w:lang w:val="en-US"/>
        </w:rPr>
        <w:t>(3)</w:t>
      </w:r>
    </w:p>
    <w:p w14:paraId="6CA10954" w14:textId="77777777" w:rsidR="00F934D5" w:rsidRPr="00095A1D" w:rsidRDefault="00F934D5"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Red and Yellow fractions determination</w:t>
      </w:r>
    </w:p>
    <w:p w14:paraId="78EFC22A" w14:textId="67935CD1" w:rsidR="00BD36F7" w:rsidRDefault="00B82F5F"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Also, Red and Yellow fractions were determined using the method proposed by Hornero-Méndez </w:t>
      </w:r>
      <w:r w:rsidR="00B21C6C" w:rsidRPr="00095A1D">
        <w:rPr>
          <w:rFonts w:ascii="Times New Roman" w:hAnsi="Times New Roman"/>
          <w:sz w:val="24"/>
          <w:szCs w:val="24"/>
          <w:lang w:val="en-US"/>
        </w:rPr>
        <w:t>&amp;</w:t>
      </w:r>
      <w:r w:rsidR="0038644E" w:rsidRPr="00095A1D">
        <w:rPr>
          <w:rFonts w:ascii="Times New Roman" w:hAnsi="Times New Roman"/>
          <w:sz w:val="24"/>
          <w:szCs w:val="24"/>
          <w:lang w:val="en-US"/>
        </w:rPr>
        <w:t xml:space="preserve"> Mínguez-Mosquera</w:t>
      </w:r>
      <w:r w:rsidR="000F347A">
        <w:rPr>
          <w:rFonts w:ascii="Times New Roman" w:hAnsi="Times New Roman"/>
          <w:sz w:val="24"/>
          <w:szCs w:val="24"/>
          <w:vertAlign w:val="superscript"/>
          <w:lang w:val="en-US"/>
        </w:rPr>
        <w:t xml:space="preserve"> </w:t>
      </w:r>
      <w:r w:rsidR="000F347A">
        <w:rPr>
          <w:rFonts w:ascii="Times New Roman" w:hAnsi="Times New Roman"/>
          <w:sz w:val="24"/>
          <w:szCs w:val="24"/>
          <w:lang w:val="en-US"/>
        </w:rPr>
        <w:t>(2001)</w:t>
      </w:r>
      <w:r w:rsidRPr="00095A1D">
        <w:rPr>
          <w:rFonts w:ascii="Times New Roman" w:hAnsi="Times New Roman"/>
          <w:sz w:val="24"/>
          <w:szCs w:val="24"/>
          <w:lang w:val="en-US"/>
        </w:rPr>
        <w:t>. Pepper sample</w:t>
      </w:r>
      <w:r w:rsidR="003271DD" w:rsidRPr="00095A1D">
        <w:rPr>
          <w:rFonts w:ascii="Times New Roman" w:hAnsi="Times New Roman"/>
          <w:sz w:val="24"/>
          <w:szCs w:val="24"/>
          <w:lang w:val="en-US"/>
        </w:rPr>
        <w:t>s</w:t>
      </w:r>
      <w:r w:rsidRPr="00095A1D">
        <w:rPr>
          <w:rFonts w:ascii="Times New Roman" w:hAnsi="Times New Roman"/>
          <w:sz w:val="24"/>
          <w:szCs w:val="24"/>
          <w:lang w:val="en-US"/>
        </w:rPr>
        <w:t xml:space="preserve"> (1 g) </w:t>
      </w:r>
      <w:r w:rsidR="00873D68" w:rsidRPr="00095A1D">
        <w:rPr>
          <w:rFonts w:ascii="Times New Roman" w:hAnsi="Times New Roman"/>
          <w:sz w:val="24"/>
          <w:szCs w:val="24"/>
          <w:lang w:val="en-US"/>
        </w:rPr>
        <w:t>w</w:t>
      </w:r>
      <w:r w:rsidR="003271DD" w:rsidRPr="00095A1D">
        <w:rPr>
          <w:rFonts w:ascii="Times New Roman" w:hAnsi="Times New Roman"/>
          <w:sz w:val="24"/>
          <w:szCs w:val="24"/>
          <w:lang w:val="en-US"/>
        </w:rPr>
        <w:t>ere</w:t>
      </w:r>
      <w:r w:rsidR="00873D68" w:rsidRPr="00095A1D">
        <w:rPr>
          <w:rFonts w:ascii="Times New Roman" w:hAnsi="Times New Roman"/>
          <w:sz w:val="24"/>
          <w:szCs w:val="24"/>
          <w:lang w:val="en-US"/>
        </w:rPr>
        <w:t xml:space="preserve"> </w:t>
      </w:r>
      <w:r w:rsidRPr="00095A1D">
        <w:rPr>
          <w:rFonts w:ascii="Times New Roman" w:hAnsi="Times New Roman"/>
          <w:sz w:val="24"/>
          <w:szCs w:val="24"/>
          <w:lang w:val="en-US"/>
        </w:rPr>
        <w:t xml:space="preserve">extracted until exhaustion </w:t>
      </w:r>
      <w:r w:rsidR="007A6C83" w:rsidRPr="00095A1D">
        <w:rPr>
          <w:rFonts w:ascii="Times New Roman" w:hAnsi="Times New Roman"/>
          <w:sz w:val="24"/>
          <w:szCs w:val="24"/>
          <w:lang w:val="en-US"/>
        </w:rPr>
        <w:t>o</w:t>
      </w:r>
      <w:r w:rsidRPr="00095A1D">
        <w:rPr>
          <w:rFonts w:ascii="Times New Roman" w:hAnsi="Times New Roman"/>
          <w:sz w:val="24"/>
          <w:szCs w:val="24"/>
          <w:lang w:val="en-US"/>
        </w:rPr>
        <w:t xml:space="preserve">f color with 50 </w:t>
      </w:r>
      <w:r w:rsidR="00BD13EF" w:rsidRPr="00095A1D">
        <w:rPr>
          <w:rFonts w:ascii="Times New Roman" w:hAnsi="Times New Roman"/>
          <w:sz w:val="24"/>
          <w:szCs w:val="24"/>
          <w:lang w:val="en-US"/>
        </w:rPr>
        <w:t>mL</w:t>
      </w:r>
      <w:r w:rsidRPr="00095A1D">
        <w:rPr>
          <w:rFonts w:ascii="Times New Roman" w:hAnsi="Times New Roman"/>
          <w:sz w:val="24"/>
          <w:szCs w:val="24"/>
          <w:lang w:val="en-US"/>
        </w:rPr>
        <w:t xml:space="preserve"> of acetone each time</w:t>
      </w:r>
      <w:r w:rsidR="003271DD" w:rsidRPr="00095A1D">
        <w:rPr>
          <w:rFonts w:ascii="Times New Roman" w:hAnsi="Times New Roman"/>
          <w:sz w:val="24"/>
          <w:szCs w:val="24"/>
          <w:lang w:val="en-US"/>
        </w:rPr>
        <w:t>; s</w:t>
      </w:r>
      <w:r w:rsidRPr="00095A1D">
        <w:rPr>
          <w:rFonts w:ascii="Times New Roman" w:hAnsi="Times New Roman"/>
          <w:sz w:val="24"/>
          <w:szCs w:val="24"/>
          <w:lang w:val="en-US"/>
        </w:rPr>
        <w:t>odium chloride (10%) solution was add</w:t>
      </w:r>
      <w:r w:rsidR="00BD36F7" w:rsidRPr="00095A1D">
        <w:rPr>
          <w:rFonts w:ascii="Times New Roman" w:hAnsi="Times New Roman"/>
          <w:sz w:val="24"/>
          <w:szCs w:val="24"/>
          <w:lang w:val="en-US"/>
        </w:rPr>
        <w:t>ed to en</w:t>
      </w:r>
      <w:r w:rsidRPr="00095A1D">
        <w:rPr>
          <w:rFonts w:ascii="Times New Roman" w:hAnsi="Times New Roman"/>
          <w:sz w:val="24"/>
          <w:szCs w:val="24"/>
          <w:lang w:val="en-US"/>
        </w:rPr>
        <w:t>sure phase separation</w:t>
      </w:r>
      <w:r w:rsidR="001361CF" w:rsidRPr="00095A1D">
        <w:rPr>
          <w:rFonts w:ascii="Times New Roman" w:hAnsi="Times New Roman"/>
          <w:sz w:val="24"/>
          <w:szCs w:val="24"/>
          <w:lang w:val="en-US"/>
        </w:rPr>
        <w:t>; t</w:t>
      </w:r>
      <w:r w:rsidR="00BD36F7" w:rsidRPr="00095A1D">
        <w:rPr>
          <w:rFonts w:ascii="Times New Roman" w:hAnsi="Times New Roman"/>
          <w:sz w:val="24"/>
          <w:szCs w:val="24"/>
          <w:lang w:val="en-US"/>
        </w:rPr>
        <w:t xml:space="preserve">he solution was then </w:t>
      </w:r>
      <w:r w:rsidR="00873D68" w:rsidRPr="00095A1D">
        <w:rPr>
          <w:rFonts w:ascii="Times New Roman" w:hAnsi="Times New Roman"/>
          <w:sz w:val="24"/>
          <w:szCs w:val="24"/>
          <w:lang w:val="en-US"/>
        </w:rPr>
        <w:t xml:space="preserve">filtered </w:t>
      </w:r>
      <w:r w:rsidR="00BD36F7" w:rsidRPr="00095A1D">
        <w:rPr>
          <w:rFonts w:ascii="Times New Roman" w:hAnsi="Times New Roman"/>
          <w:sz w:val="24"/>
          <w:szCs w:val="24"/>
          <w:lang w:val="en-US"/>
        </w:rPr>
        <w:t xml:space="preserve">and transferred to a volumetric flask and made up to 100 mL. Readings were made using a UV-Vis spectrophotometer at 508 and 472 nm.  Equations 4 and 5 were used to calculate </w:t>
      </w:r>
      <w:r w:rsidR="00F934D5" w:rsidRPr="00095A1D">
        <w:rPr>
          <w:rFonts w:ascii="Times New Roman" w:hAnsi="Times New Roman"/>
          <w:sz w:val="24"/>
          <w:szCs w:val="24"/>
          <w:lang w:val="en-US"/>
        </w:rPr>
        <w:t>r</w:t>
      </w:r>
      <w:r w:rsidR="00BD36F7" w:rsidRPr="00095A1D">
        <w:rPr>
          <w:rFonts w:ascii="Times New Roman" w:hAnsi="Times New Roman"/>
          <w:sz w:val="24"/>
          <w:szCs w:val="24"/>
          <w:lang w:val="en-US"/>
        </w:rPr>
        <w:t>ed</w:t>
      </w:r>
      <w:r w:rsidR="004B754C">
        <w:rPr>
          <w:rFonts w:ascii="Times New Roman" w:hAnsi="Times New Roman"/>
          <w:sz w:val="24"/>
          <w:szCs w:val="24"/>
          <w:lang w:val="en-US"/>
        </w:rPr>
        <w:t xml:space="preserve"> (</w:t>
      </w:r>
      <w:r w:rsidR="00277AC8">
        <w:rPr>
          <w:rFonts w:ascii="Times New Roman" w:hAnsi="Times New Roman"/>
          <w:sz w:val="24"/>
          <w:szCs w:val="24"/>
          <w:lang w:val="en-US"/>
        </w:rPr>
        <w:t xml:space="preserve">content of capsanthin, capsorubin, </w:t>
      </w:r>
      <w:r w:rsidR="00277AC8" w:rsidRPr="00277AC8">
        <w:rPr>
          <w:rFonts w:ascii="Symbol" w:hAnsi="Symbol"/>
          <w:sz w:val="24"/>
          <w:szCs w:val="24"/>
          <w:lang w:val="en-US"/>
        </w:rPr>
        <w:t></w:t>
      </w:r>
      <w:r w:rsidR="00277AC8">
        <w:rPr>
          <w:rFonts w:ascii="Times New Roman" w:hAnsi="Times New Roman"/>
          <w:sz w:val="24"/>
          <w:szCs w:val="24"/>
          <w:lang w:val="en-US"/>
        </w:rPr>
        <w:t xml:space="preserve">-cryptoxanthin, zeaxanthin and </w:t>
      </w:r>
      <w:r w:rsidR="00277AC8" w:rsidRPr="00277AC8">
        <w:rPr>
          <w:rFonts w:ascii="Symbol" w:hAnsi="Symbol"/>
          <w:sz w:val="24"/>
          <w:szCs w:val="24"/>
          <w:lang w:val="en-US"/>
        </w:rPr>
        <w:t></w:t>
      </w:r>
      <w:r w:rsidR="00277AC8">
        <w:rPr>
          <w:rFonts w:ascii="Times New Roman" w:hAnsi="Times New Roman"/>
          <w:sz w:val="24"/>
          <w:szCs w:val="24"/>
          <w:lang w:val="en-US"/>
        </w:rPr>
        <w:t>-carotene)</w:t>
      </w:r>
      <w:r w:rsidR="00BD36F7" w:rsidRPr="00095A1D">
        <w:rPr>
          <w:rFonts w:ascii="Times New Roman" w:hAnsi="Times New Roman"/>
          <w:sz w:val="24"/>
          <w:szCs w:val="24"/>
          <w:lang w:val="en-US"/>
        </w:rPr>
        <w:t xml:space="preserve"> and yellow fractions</w:t>
      </w:r>
      <w:r w:rsidR="00835051">
        <w:rPr>
          <w:rFonts w:ascii="Times New Roman" w:hAnsi="Times New Roman"/>
          <w:sz w:val="24"/>
          <w:szCs w:val="24"/>
          <w:lang w:val="en-US"/>
        </w:rPr>
        <w:t xml:space="preserve"> (lutein and </w:t>
      </w:r>
      <w:r w:rsidR="00835051" w:rsidRPr="00677867">
        <w:rPr>
          <w:rFonts w:ascii="Symbol" w:hAnsi="Symbol"/>
          <w:sz w:val="24"/>
          <w:szCs w:val="24"/>
          <w:lang w:val="en-US"/>
        </w:rPr>
        <w:t></w:t>
      </w:r>
      <w:r w:rsidR="00835051">
        <w:rPr>
          <w:rFonts w:ascii="Times New Roman" w:hAnsi="Times New Roman"/>
          <w:sz w:val="24"/>
          <w:szCs w:val="24"/>
          <w:lang w:val="en-US"/>
        </w:rPr>
        <w:t>-caro</w:t>
      </w:r>
      <w:r w:rsidR="00677867">
        <w:rPr>
          <w:rFonts w:ascii="Times New Roman" w:hAnsi="Times New Roman"/>
          <w:sz w:val="24"/>
          <w:szCs w:val="24"/>
          <w:lang w:val="en-US"/>
        </w:rPr>
        <w:t>tene)</w:t>
      </w:r>
      <w:r w:rsidR="00BD36F7" w:rsidRPr="00095A1D">
        <w:rPr>
          <w:rFonts w:ascii="Times New Roman" w:hAnsi="Times New Roman"/>
          <w:sz w:val="24"/>
          <w:szCs w:val="24"/>
          <w:lang w:val="en-US"/>
        </w:rPr>
        <w:t xml:space="preserve"> (</w:t>
      </w:r>
      <w:r w:rsidR="00BD36F7" w:rsidRPr="00677867">
        <w:rPr>
          <w:rFonts w:ascii="Times New Roman" w:hAnsi="Times New Roman"/>
          <w:color w:val="000000" w:themeColor="text1"/>
          <w:sz w:val="24"/>
          <w:szCs w:val="24"/>
          <w:lang w:val="en-US"/>
        </w:rPr>
        <w:t>CR and CY respectively</w:t>
      </w:r>
      <w:r w:rsidR="00BD36F7" w:rsidRPr="00095A1D">
        <w:rPr>
          <w:rFonts w:ascii="Times New Roman" w:hAnsi="Times New Roman"/>
          <w:sz w:val="24"/>
          <w:szCs w:val="24"/>
          <w:lang w:val="en-US"/>
        </w:rPr>
        <w:t>).</w:t>
      </w:r>
    </w:p>
    <w:p w14:paraId="7310106A" w14:textId="7F267025" w:rsidR="0003548F" w:rsidRDefault="0003548F" w:rsidP="0003548F">
      <w:pPr>
        <w:spacing w:line="360" w:lineRule="auto"/>
        <w:ind w:firstLine="708"/>
        <w:jc w:val="both"/>
        <w:rPr>
          <w:rFonts w:ascii="Times New Roman" w:hAnsi="Times New Roman"/>
          <w:sz w:val="24"/>
          <w:szCs w:val="24"/>
          <w:lang w:val="en-US"/>
        </w:rPr>
      </w:pPr>
      <w:r>
        <w:rPr>
          <w:rFonts w:ascii="Times New Roman" w:hAnsi="Times New Roman"/>
          <w:sz w:val="24"/>
          <w:szCs w:val="24"/>
          <w:lang w:val="en-US"/>
        </w:rPr>
        <w:t>C</w:t>
      </w:r>
      <w:r w:rsidRPr="0003548F">
        <w:rPr>
          <w:rFonts w:ascii="Times New Roman" w:hAnsi="Times New Roman"/>
          <w:sz w:val="24"/>
          <w:szCs w:val="24"/>
          <w:vertAlign w:val="superscript"/>
          <w:lang w:val="en-US"/>
        </w:rPr>
        <w:t>R</w:t>
      </w:r>
      <w:r>
        <w:rPr>
          <w:rFonts w:ascii="Times New Roman" w:hAnsi="Times New Roman"/>
          <w:sz w:val="24"/>
          <w:szCs w:val="24"/>
          <w:lang w:val="en-US"/>
        </w:rPr>
        <w:t>(</w:t>
      </w:r>
      <w:r w:rsidRPr="0003548F">
        <w:rPr>
          <w:rFonts w:ascii="Symbol" w:hAnsi="Symbol"/>
          <w:sz w:val="24"/>
          <w:szCs w:val="24"/>
          <w:lang w:val="en-US"/>
        </w:rPr>
        <w:t></w:t>
      </w:r>
      <w:r>
        <w:rPr>
          <w:rFonts w:ascii="Times New Roman" w:hAnsi="Times New Roman"/>
          <w:sz w:val="24"/>
          <w:szCs w:val="24"/>
          <w:lang w:val="en-US"/>
        </w:rPr>
        <w:t>g/Ml) = (A</w:t>
      </w:r>
      <w:r w:rsidRPr="0003548F">
        <w:rPr>
          <w:rFonts w:ascii="Times New Roman" w:hAnsi="Times New Roman"/>
          <w:sz w:val="24"/>
          <w:szCs w:val="24"/>
          <w:vertAlign w:val="subscript"/>
          <w:lang w:val="en-US"/>
        </w:rPr>
        <w:t>508</w:t>
      </w:r>
      <w:r>
        <w:rPr>
          <w:rFonts w:ascii="Times New Roman" w:hAnsi="Times New Roman"/>
          <w:sz w:val="24"/>
          <w:szCs w:val="24"/>
          <w:lang w:val="en-US"/>
        </w:rPr>
        <w:t>X*2144.0-A</w:t>
      </w:r>
      <w:r w:rsidRPr="0003548F">
        <w:rPr>
          <w:rFonts w:ascii="Times New Roman" w:hAnsi="Times New Roman"/>
          <w:sz w:val="24"/>
          <w:szCs w:val="24"/>
          <w:vertAlign w:val="subscript"/>
          <w:lang w:val="en-US"/>
        </w:rPr>
        <w:t>472</w:t>
      </w:r>
      <w:r>
        <w:rPr>
          <w:rFonts w:ascii="Times New Roman" w:hAnsi="Times New Roman"/>
          <w:sz w:val="24"/>
          <w:szCs w:val="24"/>
          <w:lang w:val="en-US"/>
        </w:rPr>
        <w:t>X*403.3)/270.9</w:t>
      </w:r>
      <w:r>
        <w:rPr>
          <w:rFonts w:ascii="Times New Roman" w:hAnsi="Times New Roman"/>
          <w:sz w:val="24"/>
          <w:szCs w:val="24"/>
          <w:lang w:val="en-US"/>
        </w:rPr>
        <w:tab/>
      </w:r>
      <w:r>
        <w:rPr>
          <w:rFonts w:ascii="Times New Roman" w:hAnsi="Times New Roman"/>
          <w:sz w:val="24"/>
          <w:szCs w:val="24"/>
          <w:lang w:val="en-US"/>
        </w:rPr>
        <w:tab/>
        <w:t>(4)</w:t>
      </w:r>
    </w:p>
    <w:p w14:paraId="00A93CB3" w14:textId="7BA11AB0" w:rsidR="0003548F" w:rsidRPr="00095A1D" w:rsidRDefault="0003548F" w:rsidP="0003548F">
      <w:pPr>
        <w:spacing w:line="360" w:lineRule="auto"/>
        <w:ind w:firstLine="708"/>
        <w:jc w:val="both"/>
        <w:rPr>
          <w:rFonts w:ascii="Times New Roman" w:hAnsi="Times New Roman"/>
          <w:sz w:val="24"/>
          <w:szCs w:val="24"/>
          <w:lang w:val="en-US"/>
        </w:rPr>
      </w:pPr>
      <w:r>
        <w:rPr>
          <w:rFonts w:ascii="Times New Roman" w:hAnsi="Times New Roman"/>
          <w:sz w:val="24"/>
          <w:szCs w:val="24"/>
          <w:lang w:val="en-US"/>
        </w:rPr>
        <w:t>C</w:t>
      </w:r>
      <w:r w:rsidRPr="0003548F">
        <w:rPr>
          <w:rFonts w:ascii="Times New Roman" w:hAnsi="Times New Roman"/>
          <w:sz w:val="24"/>
          <w:szCs w:val="24"/>
          <w:vertAlign w:val="superscript"/>
          <w:lang w:val="en-US"/>
        </w:rPr>
        <w:t>Y</w:t>
      </w:r>
      <w:r>
        <w:rPr>
          <w:rFonts w:ascii="Times New Roman" w:hAnsi="Times New Roman"/>
          <w:sz w:val="24"/>
          <w:szCs w:val="24"/>
          <w:lang w:val="en-US"/>
        </w:rPr>
        <w:t>(</w:t>
      </w:r>
      <w:r>
        <w:rPr>
          <w:rFonts w:ascii="Symbol" w:hAnsi="Symbol"/>
          <w:sz w:val="24"/>
          <w:szCs w:val="24"/>
          <w:lang w:val="en-US"/>
        </w:rPr>
        <w:t></w:t>
      </w:r>
      <w:r>
        <w:rPr>
          <w:rFonts w:ascii="Times New Roman" w:hAnsi="Times New Roman"/>
          <w:sz w:val="24"/>
          <w:szCs w:val="24"/>
          <w:lang w:val="en-US"/>
        </w:rPr>
        <w:t>g/Ml) = (A</w:t>
      </w:r>
      <w:r w:rsidRPr="0003548F">
        <w:rPr>
          <w:rFonts w:ascii="Times New Roman" w:hAnsi="Times New Roman"/>
          <w:sz w:val="24"/>
          <w:szCs w:val="24"/>
          <w:vertAlign w:val="subscript"/>
          <w:lang w:val="en-US"/>
        </w:rPr>
        <w:t>472</w:t>
      </w:r>
      <w:r>
        <w:rPr>
          <w:rFonts w:ascii="Times New Roman" w:hAnsi="Times New Roman"/>
          <w:sz w:val="24"/>
          <w:szCs w:val="24"/>
          <w:lang w:val="en-US"/>
        </w:rPr>
        <w:t>X*1724.3-A</w:t>
      </w:r>
      <w:r w:rsidRPr="0003548F">
        <w:rPr>
          <w:rFonts w:ascii="Times New Roman" w:hAnsi="Times New Roman"/>
          <w:sz w:val="24"/>
          <w:szCs w:val="24"/>
          <w:vertAlign w:val="subscript"/>
          <w:lang w:val="en-US"/>
        </w:rPr>
        <w:t>508</w:t>
      </w:r>
      <w:r>
        <w:rPr>
          <w:rFonts w:ascii="Times New Roman" w:hAnsi="Times New Roman"/>
          <w:sz w:val="24"/>
          <w:szCs w:val="24"/>
          <w:lang w:val="en-US"/>
        </w:rPr>
        <w:t>X*2450.1)/270.9</w:t>
      </w:r>
      <w:r>
        <w:rPr>
          <w:rFonts w:ascii="Times New Roman" w:hAnsi="Times New Roman"/>
          <w:sz w:val="24"/>
          <w:szCs w:val="24"/>
          <w:lang w:val="en-US"/>
        </w:rPr>
        <w:tab/>
      </w:r>
      <w:r>
        <w:rPr>
          <w:rFonts w:ascii="Times New Roman" w:hAnsi="Times New Roman"/>
          <w:sz w:val="24"/>
          <w:szCs w:val="24"/>
          <w:lang w:val="en-US"/>
        </w:rPr>
        <w:tab/>
        <w:t>(5)</w:t>
      </w:r>
    </w:p>
    <w:p w14:paraId="2B04C5DC" w14:textId="77777777" w:rsidR="00DA5762" w:rsidRDefault="00DA5762" w:rsidP="00925DA2">
      <w:pPr>
        <w:spacing w:line="360" w:lineRule="auto"/>
        <w:jc w:val="both"/>
        <w:rPr>
          <w:rFonts w:ascii="Times New Roman" w:hAnsi="Times New Roman"/>
          <w:b/>
          <w:sz w:val="24"/>
          <w:szCs w:val="24"/>
          <w:lang w:val="en-US"/>
        </w:rPr>
      </w:pPr>
    </w:p>
    <w:p w14:paraId="471524B4" w14:textId="77777777" w:rsidR="00E23B9E" w:rsidRPr="00095A1D" w:rsidRDefault="00E23B9E"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Total flavonoid content</w:t>
      </w:r>
    </w:p>
    <w:p w14:paraId="112DE164" w14:textId="77777777" w:rsidR="00932CD5" w:rsidRPr="00095A1D" w:rsidRDefault="00E23B9E" w:rsidP="00925DA2">
      <w:pPr>
        <w:spacing w:after="0"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Flavono</w:t>
      </w:r>
      <w:r w:rsidR="00873D68" w:rsidRPr="00095A1D">
        <w:rPr>
          <w:rFonts w:ascii="Times New Roman" w:hAnsi="Times New Roman"/>
          <w:sz w:val="24"/>
          <w:szCs w:val="24"/>
          <w:lang w:val="en-US"/>
        </w:rPr>
        <w:t>i</w:t>
      </w:r>
      <w:r w:rsidRPr="00095A1D">
        <w:rPr>
          <w:rFonts w:ascii="Times New Roman" w:hAnsi="Times New Roman"/>
          <w:sz w:val="24"/>
          <w:szCs w:val="24"/>
          <w:lang w:val="en-US"/>
        </w:rPr>
        <w:t>d</w:t>
      </w:r>
      <w:r w:rsidR="00873D68" w:rsidRPr="00095A1D">
        <w:rPr>
          <w:rFonts w:ascii="Times New Roman" w:hAnsi="Times New Roman"/>
          <w:sz w:val="24"/>
          <w:szCs w:val="24"/>
          <w:lang w:val="en-US"/>
        </w:rPr>
        <w:t xml:space="preserve"> content</w:t>
      </w:r>
      <w:r w:rsidRPr="00095A1D">
        <w:rPr>
          <w:rFonts w:ascii="Times New Roman" w:hAnsi="Times New Roman"/>
          <w:sz w:val="24"/>
          <w:szCs w:val="24"/>
          <w:lang w:val="en-US"/>
        </w:rPr>
        <w:t xml:space="preserve"> in pepper </w:t>
      </w:r>
      <w:r w:rsidR="00873D68" w:rsidRPr="00095A1D">
        <w:rPr>
          <w:rFonts w:ascii="Times New Roman" w:hAnsi="Times New Roman"/>
          <w:sz w:val="24"/>
          <w:szCs w:val="24"/>
          <w:lang w:val="en-US"/>
        </w:rPr>
        <w:t xml:space="preserve">was </w:t>
      </w:r>
      <w:r w:rsidRPr="00095A1D">
        <w:rPr>
          <w:rFonts w:ascii="Times New Roman" w:hAnsi="Times New Roman"/>
          <w:sz w:val="24"/>
          <w:szCs w:val="24"/>
          <w:lang w:val="en-US"/>
        </w:rPr>
        <w:t xml:space="preserve">determined using aluminum chloride colorimetric method employed by Yoo </w:t>
      </w:r>
      <w:r w:rsidR="0038644E" w:rsidRPr="00095A1D">
        <w:rPr>
          <w:rFonts w:ascii="Times New Roman" w:hAnsi="Times New Roman"/>
          <w:i/>
          <w:sz w:val="24"/>
          <w:szCs w:val="24"/>
          <w:lang w:val="en-US"/>
        </w:rPr>
        <w:t>et al</w:t>
      </w:r>
      <w:r w:rsidR="000F347A">
        <w:rPr>
          <w:rFonts w:ascii="Times New Roman" w:hAnsi="Times New Roman"/>
          <w:i/>
          <w:sz w:val="24"/>
          <w:szCs w:val="24"/>
          <w:vertAlign w:val="superscript"/>
          <w:lang w:val="en-US"/>
        </w:rPr>
        <w:t xml:space="preserve"> </w:t>
      </w:r>
      <w:r w:rsidR="000F347A">
        <w:rPr>
          <w:rFonts w:ascii="Times New Roman" w:hAnsi="Times New Roman"/>
          <w:sz w:val="24"/>
          <w:szCs w:val="24"/>
          <w:lang w:val="en-US"/>
        </w:rPr>
        <w:t>(2008)</w:t>
      </w:r>
      <w:r w:rsidRPr="00095A1D">
        <w:rPr>
          <w:rFonts w:ascii="Times New Roman" w:hAnsi="Times New Roman"/>
          <w:sz w:val="24"/>
          <w:szCs w:val="24"/>
          <w:lang w:val="en-US"/>
        </w:rPr>
        <w:t xml:space="preserve">. One milliliter of the extract </w:t>
      </w:r>
      <w:r w:rsidR="00873D68" w:rsidRPr="00095A1D">
        <w:rPr>
          <w:rFonts w:ascii="Times New Roman" w:hAnsi="Times New Roman"/>
          <w:sz w:val="24"/>
          <w:szCs w:val="24"/>
          <w:lang w:val="en-US"/>
        </w:rPr>
        <w:t xml:space="preserve">was mixed </w:t>
      </w:r>
      <w:r w:rsidRPr="00095A1D">
        <w:rPr>
          <w:rFonts w:ascii="Times New Roman" w:hAnsi="Times New Roman"/>
          <w:sz w:val="24"/>
          <w:szCs w:val="24"/>
          <w:lang w:val="en-US"/>
        </w:rPr>
        <w:t>with 4 mL of distilled water. Then 0.3 mL of a 5% solution of NaNO</w:t>
      </w:r>
      <w:r w:rsidRPr="00095A1D">
        <w:rPr>
          <w:rFonts w:ascii="Times New Roman" w:hAnsi="Times New Roman"/>
          <w:sz w:val="24"/>
          <w:szCs w:val="24"/>
          <w:vertAlign w:val="subscript"/>
          <w:lang w:val="en-US"/>
        </w:rPr>
        <w:t>3</w:t>
      </w:r>
      <w:r w:rsidRPr="00095A1D">
        <w:rPr>
          <w:rFonts w:ascii="Times New Roman" w:hAnsi="Times New Roman"/>
          <w:sz w:val="24"/>
          <w:szCs w:val="24"/>
          <w:lang w:val="en-US"/>
        </w:rPr>
        <w:t xml:space="preserve"> was added. After 5 minutes, the resultant solution was mixed with 0.6 mL of a 10% solution of AlCl</w:t>
      </w:r>
      <w:r w:rsidRPr="00095A1D">
        <w:rPr>
          <w:rFonts w:ascii="Times New Roman" w:hAnsi="Times New Roman"/>
          <w:sz w:val="24"/>
          <w:szCs w:val="24"/>
          <w:vertAlign w:val="subscript"/>
          <w:lang w:val="en-US"/>
        </w:rPr>
        <w:t>3</w:t>
      </w:r>
      <w:r w:rsidRPr="00095A1D">
        <w:rPr>
          <w:rFonts w:ascii="Times New Roman" w:hAnsi="Times New Roman"/>
          <w:sz w:val="24"/>
          <w:szCs w:val="24"/>
          <w:lang w:val="en-US"/>
        </w:rPr>
        <w:t xml:space="preserve">. Sodium hydroxide (1M) solution (2mL) and 2.1 mL of distilled water </w:t>
      </w:r>
      <w:r w:rsidR="00873D68" w:rsidRPr="00095A1D">
        <w:rPr>
          <w:rFonts w:ascii="Times New Roman" w:hAnsi="Times New Roman"/>
          <w:sz w:val="24"/>
          <w:szCs w:val="24"/>
          <w:lang w:val="en-US"/>
        </w:rPr>
        <w:t xml:space="preserve">were </w:t>
      </w:r>
      <w:r w:rsidRPr="00095A1D">
        <w:rPr>
          <w:rFonts w:ascii="Times New Roman" w:hAnsi="Times New Roman"/>
          <w:sz w:val="24"/>
          <w:szCs w:val="24"/>
          <w:lang w:val="en-US"/>
        </w:rPr>
        <w:t>added. Absorbance at 510 was read. Querce</w:t>
      </w:r>
      <w:r w:rsidR="00001729" w:rsidRPr="00095A1D">
        <w:rPr>
          <w:rFonts w:ascii="Times New Roman" w:hAnsi="Times New Roman"/>
          <w:sz w:val="24"/>
          <w:szCs w:val="24"/>
          <w:lang w:val="en-US"/>
        </w:rPr>
        <w:t xml:space="preserve">tin was used as a standard and </w:t>
      </w:r>
      <w:r w:rsidRPr="00095A1D">
        <w:rPr>
          <w:rFonts w:ascii="Times New Roman" w:hAnsi="Times New Roman"/>
          <w:sz w:val="24"/>
          <w:szCs w:val="24"/>
          <w:lang w:val="en-US"/>
        </w:rPr>
        <w:t xml:space="preserve">results </w:t>
      </w:r>
      <w:r w:rsidR="00873D68" w:rsidRPr="00095A1D">
        <w:rPr>
          <w:rFonts w:ascii="Times New Roman" w:hAnsi="Times New Roman"/>
          <w:sz w:val="24"/>
          <w:szCs w:val="24"/>
          <w:lang w:val="en-US"/>
        </w:rPr>
        <w:t xml:space="preserve">were </w:t>
      </w:r>
      <w:r w:rsidRPr="00095A1D">
        <w:rPr>
          <w:rFonts w:ascii="Times New Roman" w:hAnsi="Times New Roman"/>
          <w:sz w:val="24"/>
          <w:szCs w:val="24"/>
          <w:lang w:val="en-US"/>
        </w:rPr>
        <w:t>expresse</w:t>
      </w:r>
      <w:r w:rsidR="00001729" w:rsidRPr="00095A1D">
        <w:rPr>
          <w:rFonts w:ascii="Times New Roman" w:hAnsi="Times New Roman"/>
          <w:sz w:val="24"/>
          <w:szCs w:val="24"/>
          <w:lang w:val="en-US"/>
        </w:rPr>
        <w:t xml:space="preserve">d as mg quercetin equivalents </w:t>
      </w:r>
      <w:r w:rsidRPr="00095A1D">
        <w:rPr>
          <w:rFonts w:ascii="Times New Roman" w:hAnsi="Times New Roman"/>
          <w:sz w:val="24"/>
          <w:szCs w:val="24"/>
          <w:lang w:val="en-US"/>
        </w:rPr>
        <w:t>Kg</w:t>
      </w:r>
      <w:r w:rsidR="00001729" w:rsidRPr="00095A1D">
        <w:rPr>
          <w:rFonts w:ascii="Times New Roman" w:hAnsi="Times New Roman"/>
          <w:sz w:val="24"/>
          <w:szCs w:val="24"/>
          <w:vertAlign w:val="superscript"/>
          <w:lang w:val="en-US"/>
        </w:rPr>
        <w:t>-1</w:t>
      </w:r>
      <w:r w:rsidRPr="00095A1D">
        <w:rPr>
          <w:rFonts w:ascii="Times New Roman" w:hAnsi="Times New Roman"/>
          <w:sz w:val="24"/>
          <w:szCs w:val="24"/>
          <w:lang w:val="en-US"/>
        </w:rPr>
        <w:t xml:space="preserve"> of dry weight.</w:t>
      </w:r>
      <w:r w:rsidR="00001729" w:rsidRPr="00095A1D">
        <w:rPr>
          <w:rFonts w:ascii="Times New Roman" w:hAnsi="Times New Roman"/>
          <w:sz w:val="24"/>
          <w:szCs w:val="24"/>
          <w:lang w:val="en-US"/>
        </w:rPr>
        <w:t xml:space="preserve"> Quercetin calibration was made by preparing quercetin (</w:t>
      </w:r>
      <w:r w:rsidR="004A0550" w:rsidRPr="00095A1D">
        <w:rPr>
          <w:rFonts w:ascii="Times New Roman" w:hAnsi="Times New Roman"/>
          <w:sz w:val="24"/>
          <w:szCs w:val="24"/>
          <w:lang w:val="en-US"/>
        </w:rPr>
        <w:t>0.2 a 2.0</w:t>
      </w:r>
      <w:r w:rsidR="00001729" w:rsidRPr="00095A1D">
        <w:rPr>
          <w:rFonts w:ascii="Times New Roman" w:hAnsi="Times New Roman"/>
          <w:sz w:val="24"/>
          <w:szCs w:val="24"/>
          <w:lang w:val="en-US"/>
        </w:rPr>
        <w:t xml:space="preserve"> mg mL</w:t>
      </w:r>
      <w:r w:rsidR="00001729" w:rsidRPr="00095A1D">
        <w:rPr>
          <w:rFonts w:ascii="Times New Roman" w:hAnsi="Times New Roman"/>
          <w:sz w:val="24"/>
          <w:szCs w:val="24"/>
          <w:vertAlign w:val="superscript"/>
          <w:lang w:val="en-US"/>
        </w:rPr>
        <w:t>-1</w:t>
      </w:r>
      <w:r w:rsidR="00001729" w:rsidRPr="00095A1D">
        <w:rPr>
          <w:rFonts w:ascii="Times New Roman" w:hAnsi="Times New Roman"/>
          <w:sz w:val="24"/>
          <w:szCs w:val="24"/>
          <w:lang w:val="en-US"/>
        </w:rPr>
        <w:t>) in methanol.</w:t>
      </w:r>
    </w:p>
    <w:p w14:paraId="0E4E2CB9" w14:textId="77777777" w:rsidR="00451AA0" w:rsidRDefault="00451AA0" w:rsidP="00925DA2">
      <w:pPr>
        <w:spacing w:after="0" w:line="360" w:lineRule="auto"/>
        <w:jc w:val="both"/>
        <w:rPr>
          <w:rFonts w:ascii="Times New Roman" w:hAnsi="Times New Roman"/>
          <w:b/>
          <w:sz w:val="24"/>
          <w:szCs w:val="24"/>
          <w:lang w:val="en-US"/>
        </w:rPr>
      </w:pPr>
    </w:p>
    <w:p w14:paraId="681673FF" w14:textId="77777777" w:rsidR="00451AA0" w:rsidRDefault="00451AA0" w:rsidP="00925DA2">
      <w:pPr>
        <w:spacing w:after="0" w:line="360" w:lineRule="auto"/>
        <w:jc w:val="both"/>
        <w:rPr>
          <w:rFonts w:ascii="Times New Roman" w:hAnsi="Times New Roman"/>
          <w:b/>
          <w:sz w:val="24"/>
          <w:szCs w:val="24"/>
          <w:lang w:val="en-US"/>
        </w:rPr>
      </w:pPr>
    </w:p>
    <w:p w14:paraId="282C7533" w14:textId="77777777" w:rsidR="002C09AD" w:rsidRPr="00095A1D" w:rsidRDefault="002C09AD" w:rsidP="00925DA2">
      <w:pPr>
        <w:spacing w:after="0" w:line="360" w:lineRule="auto"/>
        <w:jc w:val="both"/>
        <w:rPr>
          <w:rFonts w:ascii="Times New Roman" w:hAnsi="Times New Roman"/>
          <w:b/>
          <w:sz w:val="24"/>
          <w:szCs w:val="24"/>
          <w:lang w:val="en-US"/>
        </w:rPr>
      </w:pPr>
      <w:r w:rsidRPr="00095A1D">
        <w:rPr>
          <w:rFonts w:ascii="Times New Roman" w:hAnsi="Times New Roman"/>
          <w:b/>
          <w:sz w:val="24"/>
          <w:szCs w:val="24"/>
          <w:lang w:val="en-US"/>
        </w:rPr>
        <w:lastRenderedPageBreak/>
        <w:t>Strains and growth conditions</w:t>
      </w:r>
    </w:p>
    <w:p w14:paraId="4C98DE06" w14:textId="77777777" w:rsidR="002C09AD" w:rsidRPr="00095A1D" w:rsidRDefault="002C09AD" w:rsidP="00925DA2">
      <w:pPr>
        <w:spacing w:after="0" w:line="360" w:lineRule="auto"/>
        <w:ind w:firstLine="708"/>
        <w:jc w:val="both"/>
        <w:rPr>
          <w:rFonts w:ascii="Times New Roman" w:hAnsi="Times New Roman"/>
          <w:sz w:val="24"/>
          <w:szCs w:val="24"/>
          <w:lang w:val="en-US"/>
        </w:rPr>
      </w:pPr>
      <w:r w:rsidRPr="00095A1D">
        <w:rPr>
          <w:rFonts w:ascii="Times New Roman" w:hAnsi="Times New Roman"/>
          <w:i/>
          <w:sz w:val="24"/>
          <w:szCs w:val="24"/>
          <w:lang w:val="en-US"/>
        </w:rPr>
        <w:t xml:space="preserve">Escherichia coli </w:t>
      </w:r>
      <w:r w:rsidRPr="00095A1D">
        <w:rPr>
          <w:rFonts w:ascii="Times New Roman" w:hAnsi="Times New Roman"/>
          <w:sz w:val="24"/>
          <w:szCs w:val="24"/>
          <w:lang w:val="en-US"/>
        </w:rPr>
        <w:t xml:space="preserve">(ATCC 32218) and </w:t>
      </w:r>
      <w:r w:rsidRPr="00095A1D">
        <w:rPr>
          <w:rFonts w:ascii="Times New Roman" w:hAnsi="Times New Roman"/>
          <w:i/>
          <w:sz w:val="24"/>
          <w:szCs w:val="24"/>
          <w:lang w:val="en-US"/>
        </w:rPr>
        <w:t xml:space="preserve">Listeria monocytogenes </w:t>
      </w:r>
      <w:r w:rsidRPr="00095A1D">
        <w:rPr>
          <w:rFonts w:ascii="Times New Roman" w:hAnsi="Times New Roman"/>
          <w:sz w:val="24"/>
          <w:szCs w:val="24"/>
          <w:lang w:val="en-US"/>
        </w:rPr>
        <w:t xml:space="preserve">(ATCC 19115), were </w:t>
      </w:r>
      <w:r w:rsidR="00095A1D">
        <w:rPr>
          <w:rFonts w:ascii="Times New Roman" w:hAnsi="Times New Roman"/>
          <w:sz w:val="24"/>
          <w:szCs w:val="24"/>
          <w:lang w:val="en-US"/>
        </w:rPr>
        <w:t>used and mantein</w:t>
      </w:r>
      <w:r w:rsidRPr="00095A1D">
        <w:rPr>
          <w:rFonts w:ascii="Times New Roman" w:hAnsi="Times New Roman"/>
          <w:sz w:val="24"/>
          <w:szCs w:val="24"/>
          <w:lang w:val="en-US"/>
        </w:rPr>
        <w:t xml:space="preserve"> at 4°C</w:t>
      </w:r>
      <w:r w:rsidR="00E431AB" w:rsidRPr="00095A1D">
        <w:rPr>
          <w:rFonts w:ascii="Times New Roman" w:hAnsi="Times New Roman"/>
          <w:sz w:val="24"/>
          <w:szCs w:val="24"/>
          <w:lang w:val="en-US"/>
        </w:rPr>
        <w:t>. They</w:t>
      </w:r>
      <w:r w:rsidR="007A6C83" w:rsidRPr="00095A1D">
        <w:rPr>
          <w:rFonts w:ascii="Times New Roman" w:hAnsi="Times New Roman"/>
          <w:sz w:val="24"/>
          <w:szCs w:val="24"/>
          <w:lang w:val="en-US"/>
        </w:rPr>
        <w:t xml:space="preserve"> </w:t>
      </w:r>
      <w:r w:rsidRPr="00095A1D">
        <w:rPr>
          <w:rFonts w:ascii="Times New Roman" w:hAnsi="Times New Roman"/>
          <w:sz w:val="24"/>
          <w:szCs w:val="24"/>
          <w:lang w:val="en-US"/>
        </w:rPr>
        <w:t>were inoculated in nutritive broth (BD Bioxon, Mexico) for 24 h at 37°C.</w:t>
      </w:r>
    </w:p>
    <w:p w14:paraId="1F8A645F" w14:textId="77777777" w:rsidR="00E23B9E" w:rsidRPr="00095A1D" w:rsidRDefault="002C09AD" w:rsidP="00925DA2">
      <w:pPr>
        <w:spacing w:after="0" w:line="360" w:lineRule="auto"/>
        <w:jc w:val="both"/>
        <w:rPr>
          <w:rFonts w:ascii="Times New Roman" w:hAnsi="Times New Roman"/>
          <w:sz w:val="24"/>
          <w:szCs w:val="24"/>
          <w:lang w:val="en-US"/>
        </w:rPr>
      </w:pPr>
      <w:r w:rsidRPr="00095A1D">
        <w:rPr>
          <w:rFonts w:ascii="Times New Roman" w:hAnsi="Times New Roman"/>
          <w:sz w:val="24"/>
          <w:szCs w:val="24"/>
          <w:lang w:val="en-US"/>
        </w:rPr>
        <w:t>In order to standardize the cultures to obtain a 10</w:t>
      </w:r>
      <w:r w:rsidRPr="00095A1D">
        <w:rPr>
          <w:rFonts w:ascii="Times New Roman" w:hAnsi="Times New Roman"/>
          <w:sz w:val="24"/>
          <w:szCs w:val="24"/>
          <w:vertAlign w:val="superscript"/>
          <w:lang w:val="en-US"/>
        </w:rPr>
        <w:t>7</w:t>
      </w:r>
      <w:r w:rsidRPr="00095A1D">
        <w:rPr>
          <w:rFonts w:ascii="Times New Roman" w:hAnsi="Times New Roman"/>
          <w:sz w:val="24"/>
          <w:szCs w:val="24"/>
          <w:lang w:val="en-US"/>
        </w:rPr>
        <w:t xml:space="preserve"> CFU/mL </w:t>
      </w:r>
      <w:r w:rsidR="002B5435" w:rsidRPr="00095A1D">
        <w:rPr>
          <w:rFonts w:ascii="Times New Roman" w:hAnsi="Times New Roman"/>
          <w:sz w:val="24"/>
          <w:szCs w:val="24"/>
          <w:vertAlign w:val="superscript"/>
          <w:lang w:val="en-US"/>
        </w:rPr>
        <w:t>1</w:t>
      </w:r>
      <w:r w:rsidRPr="00095A1D">
        <w:rPr>
          <w:rFonts w:ascii="Times New Roman" w:hAnsi="Times New Roman"/>
          <w:sz w:val="24"/>
          <w:szCs w:val="24"/>
          <w:lang w:val="en-US"/>
        </w:rPr>
        <w:t xml:space="preserve">, </w:t>
      </w:r>
      <w:r w:rsidR="00873D68" w:rsidRPr="00095A1D">
        <w:rPr>
          <w:rFonts w:ascii="Times New Roman" w:hAnsi="Times New Roman"/>
          <w:sz w:val="24"/>
          <w:szCs w:val="24"/>
          <w:lang w:val="en-US"/>
        </w:rPr>
        <w:t xml:space="preserve">the </w:t>
      </w:r>
      <w:r w:rsidRPr="00095A1D">
        <w:rPr>
          <w:rFonts w:ascii="Times New Roman" w:hAnsi="Times New Roman"/>
          <w:sz w:val="24"/>
          <w:szCs w:val="24"/>
          <w:lang w:val="en-US"/>
        </w:rPr>
        <w:t xml:space="preserve">bacteria were cultured in trypticase soy broth (BD Bioxon, Mexico) for 18 h at 37°C. Using fresh broth, aliquots were taken until an absorbance of 0.05 at 600 nm was reached. </w:t>
      </w:r>
    </w:p>
    <w:p w14:paraId="1B396256" w14:textId="77777777" w:rsidR="00101AA2" w:rsidRPr="00095A1D" w:rsidRDefault="00787DC9" w:rsidP="00925DA2">
      <w:pPr>
        <w:spacing w:after="0" w:line="360" w:lineRule="auto"/>
        <w:jc w:val="both"/>
        <w:rPr>
          <w:rFonts w:ascii="Times New Roman" w:hAnsi="Times New Roman"/>
          <w:b/>
          <w:sz w:val="24"/>
          <w:szCs w:val="24"/>
          <w:lang w:val="en-US"/>
        </w:rPr>
      </w:pPr>
      <w:r w:rsidRPr="00095A1D">
        <w:rPr>
          <w:rFonts w:ascii="Times New Roman" w:hAnsi="Times New Roman"/>
          <w:b/>
          <w:sz w:val="24"/>
          <w:szCs w:val="24"/>
          <w:lang w:val="en-US"/>
        </w:rPr>
        <w:t>Determination of Minimum inhibitory concentration (MIC)</w:t>
      </w:r>
    </w:p>
    <w:p w14:paraId="037E3E36" w14:textId="77777777" w:rsidR="00101AA2" w:rsidRPr="00095A1D" w:rsidRDefault="005B5EC0" w:rsidP="00925DA2">
      <w:pPr>
        <w:spacing w:after="0"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The </w:t>
      </w:r>
      <w:r w:rsidR="007A6C83" w:rsidRPr="00095A1D">
        <w:rPr>
          <w:rFonts w:ascii="Times New Roman" w:hAnsi="Times New Roman"/>
          <w:sz w:val="24"/>
          <w:szCs w:val="24"/>
          <w:lang w:val="en-US"/>
        </w:rPr>
        <w:t>m</w:t>
      </w:r>
      <w:r w:rsidR="00101AA2" w:rsidRPr="00095A1D">
        <w:rPr>
          <w:rFonts w:ascii="Times New Roman" w:hAnsi="Times New Roman"/>
          <w:sz w:val="24"/>
          <w:szCs w:val="24"/>
          <w:lang w:val="en-US"/>
        </w:rPr>
        <w:t>icrodilution assay method</w:t>
      </w:r>
      <w:r w:rsidRPr="00095A1D">
        <w:rPr>
          <w:rFonts w:ascii="Times New Roman" w:hAnsi="Times New Roman"/>
          <w:sz w:val="24"/>
          <w:szCs w:val="24"/>
          <w:lang w:val="en-US"/>
        </w:rPr>
        <w:t xml:space="preserve"> employed by </w:t>
      </w:r>
      <w:r w:rsidR="000F347A">
        <w:rPr>
          <w:rFonts w:ascii="Times New Roman" w:hAnsi="Times New Roman"/>
          <w:sz w:val="24"/>
          <w:szCs w:val="24"/>
          <w:lang w:val="en-US"/>
        </w:rPr>
        <w:t>Eloff (1998)</w:t>
      </w:r>
      <w:r w:rsidR="002B5435" w:rsidRPr="00095A1D">
        <w:rPr>
          <w:rFonts w:ascii="Times New Roman" w:hAnsi="Times New Roman"/>
          <w:sz w:val="24"/>
          <w:szCs w:val="24"/>
          <w:vertAlign w:val="superscript"/>
          <w:lang w:val="en-US"/>
        </w:rPr>
        <w:t xml:space="preserve"> </w:t>
      </w:r>
      <w:r w:rsidR="00101AA2" w:rsidRPr="00095A1D">
        <w:rPr>
          <w:rFonts w:ascii="Times New Roman" w:hAnsi="Times New Roman"/>
          <w:sz w:val="24"/>
          <w:szCs w:val="24"/>
          <w:lang w:val="en-US"/>
        </w:rPr>
        <w:t xml:space="preserve">was carried out to determine the minimum inhibitory concentration of the pepper extracts. A 96 well plate was used and 150 mL of previously prepared </w:t>
      </w:r>
      <w:r w:rsidRPr="00095A1D">
        <w:rPr>
          <w:rFonts w:ascii="Times New Roman" w:hAnsi="Times New Roman"/>
          <w:sz w:val="24"/>
          <w:szCs w:val="24"/>
          <w:lang w:val="en-US"/>
        </w:rPr>
        <w:t>inoculums (10</w:t>
      </w:r>
      <w:r w:rsidRPr="00095A1D">
        <w:rPr>
          <w:rFonts w:ascii="Times New Roman" w:hAnsi="Times New Roman"/>
          <w:sz w:val="24"/>
          <w:szCs w:val="24"/>
          <w:vertAlign w:val="superscript"/>
          <w:lang w:val="en-US"/>
        </w:rPr>
        <w:t>7</w:t>
      </w:r>
      <w:r w:rsidRPr="00095A1D">
        <w:rPr>
          <w:rFonts w:ascii="Times New Roman" w:hAnsi="Times New Roman"/>
          <w:sz w:val="24"/>
          <w:szCs w:val="24"/>
          <w:lang w:val="en-US"/>
        </w:rPr>
        <w:t xml:space="preserve"> CFU/mL)</w:t>
      </w:r>
      <w:r w:rsidR="00101AA2" w:rsidRPr="00095A1D">
        <w:rPr>
          <w:rFonts w:ascii="Times New Roman" w:hAnsi="Times New Roman"/>
          <w:sz w:val="24"/>
          <w:szCs w:val="24"/>
          <w:lang w:val="en-US"/>
        </w:rPr>
        <w:t xml:space="preserve"> </w:t>
      </w:r>
      <w:r w:rsidR="00873D68" w:rsidRPr="00095A1D">
        <w:rPr>
          <w:rFonts w:ascii="Times New Roman" w:hAnsi="Times New Roman"/>
          <w:sz w:val="24"/>
          <w:szCs w:val="24"/>
          <w:lang w:val="en-US"/>
        </w:rPr>
        <w:t xml:space="preserve">were </w:t>
      </w:r>
      <w:r w:rsidR="00101AA2" w:rsidRPr="00095A1D">
        <w:rPr>
          <w:rFonts w:ascii="Times New Roman" w:hAnsi="Times New Roman"/>
          <w:sz w:val="24"/>
          <w:szCs w:val="24"/>
          <w:lang w:val="en-US"/>
        </w:rPr>
        <w:t xml:space="preserve">placed in </w:t>
      </w:r>
      <w:r w:rsidRPr="00095A1D">
        <w:rPr>
          <w:rFonts w:ascii="Times New Roman" w:hAnsi="Times New Roman"/>
          <w:sz w:val="24"/>
          <w:szCs w:val="24"/>
          <w:lang w:val="en-US"/>
        </w:rPr>
        <w:t>each well</w:t>
      </w:r>
      <w:r w:rsidR="00101AA2" w:rsidRPr="00095A1D">
        <w:rPr>
          <w:rFonts w:ascii="Times New Roman" w:hAnsi="Times New Roman"/>
          <w:sz w:val="24"/>
          <w:szCs w:val="24"/>
          <w:lang w:val="en-US"/>
        </w:rPr>
        <w:t xml:space="preserve"> and then mixed with a known</w:t>
      </w:r>
      <w:r w:rsidRPr="00095A1D">
        <w:rPr>
          <w:rFonts w:ascii="Times New Roman" w:hAnsi="Times New Roman"/>
          <w:sz w:val="24"/>
          <w:szCs w:val="24"/>
          <w:lang w:val="en-US"/>
        </w:rPr>
        <w:t xml:space="preserve"> and variable</w:t>
      </w:r>
      <w:r w:rsidR="00101AA2" w:rsidRPr="00095A1D">
        <w:rPr>
          <w:rFonts w:ascii="Times New Roman" w:hAnsi="Times New Roman"/>
          <w:sz w:val="24"/>
          <w:szCs w:val="24"/>
          <w:lang w:val="en-US"/>
        </w:rPr>
        <w:t xml:space="preserve"> volume </w:t>
      </w:r>
      <w:r w:rsidR="00A97215" w:rsidRPr="00095A1D">
        <w:rPr>
          <w:rFonts w:ascii="Times New Roman" w:hAnsi="Times New Roman"/>
          <w:sz w:val="24"/>
          <w:szCs w:val="24"/>
          <w:lang w:val="en-US"/>
        </w:rPr>
        <w:t>of extract (100, 75, 50 and 25 µ</w:t>
      </w:r>
      <w:r w:rsidR="00101AA2" w:rsidRPr="00095A1D">
        <w:rPr>
          <w:rFonts w:ascii="Times New Roman" w:hAnsi="Times New Roman"/>
          <w:sz w:val="24"/>
          <w:szCs w:val="24"/>
          <w:lang w:val="en-US"/>
        </w:rPr>
        <w:t>L of each extract). Fresh</w:t>
      </w:r>
      <w:r w:rsidRPr="00095A1D">
        <w:rPr>
          <w:rFonts w:ascii="Times New Roman" w:hAnsi="Times New Roman"/>
          <w:sz w:val="24"/>
          <w:szCs w:val="24"/>
          <w:lang w:val="en-US"/>
        </w:rPr>
        <w:t xml:space="preserve"> </w:t>
      </w:r>
      <w:r w:rsidR="007A6C83" w:rsidRPr="00095A1D">
        <w:rPr>
          <w:rFonts w:ascii="Times New Roman" w:hAnsi="Times New Roman"/>
          <w:sz w:val="24"/>
          <w:szCs w:val="24"/>
          <w:lang w:val="en-US"/>
        </w:rPr>
        <w:t>t</w:t>
      </w:r>
      <w:r w:rsidRPr="00095A1D">
        <w:rPr>
          <w:rFonts w:ascii="Times New Roman" w:hAnsi="Times New Roman"/>
          <w:sz w:val="24"/>
          <w:szCs w:val="24"/>
          <w:lang w:val="en-US"/>
        </w:rPr>
        <w:t>rypticase soy</w:t>
      </w:r>
      <w:r w:rsidR="00101AA2" w:rsidRPr="00095A1D">
        <w:rPr>
          <w:rFonts w:ascii="Times New Roman" w:hAnsi="Times New Roman"/>
          <w:sz w:val="24"/>
          <w:szCs w:val="24"/>
          <w:lang w:val="en-US"/>
        </w:rPr>
        <w:t xml:space="preserve"> broth was used to complete</w:t>
      </w:r>
      <w:r w:rsidRPr="00095A1D">
        <w:rPr>
          <w:rFonts w:ascii="Times New Roman" w:hAnsi="Times New Roman"/>
          <w:sz w:val="24"/>
          <w:szCs w:val="24"/>
          <w:lang w:val="en-US"/>
        </w:rPr>
        <w:t xml:space="preserve"> a volume of</w:t>
      </w:r>
      <w:r w:rsidR="00101AA2" w:rsidRPr="00095A1D">
        <w:rPr>
          <w:rFonts w:ascii="Times New Roman" w:hAnsi="Times New Roman"/>
          <w:sz w:val="24"/>
          <w:szCs w:val="24"/>
          <w:lang w:val="en-US"/>
        </w:rPr>
        <w:t xml:space="preserve"> 250 mL and thoroughly mixed. The plate was incubated for at 37°C</w:t>
      </w:r>
      <w:r w:rsidRPr="00095A1D">
        <w:rPr>
          <w:rFonts w:ascii="Times New Roman" w:hAnsi="Times New Roman"/>
          <w:sz w:val="24"/>
          <w:szCs w:val="24"/>
          <w:lang w:val="en-US"/>
        </w:rPr>
        <w:t xml:space="preserve"> and after 24 h.,</w:t>
      </w:r>
      <w:r w:rsidR="00101AA2" w:rsidRPr="00095A1D">
        <w:rPr>
          <w:rFonts w:ascii="Times New Roman" w:hAnsi="Times New Roman"/>
          <w:sz w:val="24"/>
          <w:szCs w:val="24"/>
          <w:lang w:val="en-US"/>
        </w:rPr>
        <w:t xml:space="preserve"> 50 </w:t>
      </w:r>
      <w:r w:rsidR="000F347A" w:rsidRPr="000F347A">
        <w:rPr>
          <w:rFonts w:ascii="Symbol" w:hAnsi="Symbol"/>
          <w:sz w:val="24"/>
          <w:szCs w:val="24"/>
          <w:lang w:val="en-US"/>
        </w:rPr>
        <w:t></w:t>
      </w:r>
      <w:r w:rsidR="00101AA2" w:rsidRPr="00095A1D">
        <w:rPr>
          <w:rFonts w:ascii="Times New Roman" w:hAnsi="Times New Roman"/>
          <w:sz w:val="24"/>
          <w:szCs w:val="24"/>
          <w:lang w:val="en-US"/>
        </w:rPr>
        <w:t xml:space="preserve">L of </w:t>
      </w:r>
      <w:r w:rsidRPr="00095A1D">
        <w:rPr>
          <w:rFonts w:ascii="Times New Roman" w:hAnsi="Times New Roman"/>
          <w:sz w:val="24"/>
          <w:szCs w:val="24"/>
          <w:lang w:val="en-US"/>
        </w:rPr>
        <w:t>broth/extract solution were placed in</w:t>
      </w:r>
      <w:r w:rsidR="00101AA2" w:rsidRPr="00095A1D">
        <w:rPr>
          <w:rFonts w:ascii="Times New Roman" w:hAnsi="Times New Roman"/>
          <w:sz w:val="24"/>
          <w:szCs w:val="24"/>
          <w:lang w:val="en-US"/>
        </w:rPr>
        <w:t xml:space="preserve"> Petri dish</w:t>
      </w:r>
      <w:r w:rsidRPr="00095A1D">
        <w:rPr>
          <w:rFonts w:ascii="Times New Roman" w:hAnsi="Times New Roman"/>
          <w:sz w:val="24"/>
          <w:szCs w:val="24"/>
          <w:lang w:val="en-US"/>
        </w:rPr>
        <w:t xml:space="preserve">. </w:t>
      </w:r>
      <w:r w:rsidR="00101AA2" w:rsidRPr="00095A1D">
        <w:rPr>
          <w:rFonts w:ascii="Times New Roman" w:hAnsi="Times New Roman"/>
          <w:sz w:val="24"/>
          <w:szCs w:val="24"/>
          <w:lang w:val="en-US"/>
        </w:rPr>
        <w:t>Trypticase soy agar</w:t>
      </w:r>
      <w:r w:rsidRPr="00095A1D">
        <w:rPr>
          <w:rFonts w:ascii="Times New Roman" w:hAnsi="Times New Roman"/>
          <w:sz w:val="24"/>
          <w:szCs w:val="24"/>
          <w:lang w:val="en-US"/>
        </w:rPr>
        <w:t xml:space="preserve"> was poured in </w:t>
      </w:r>
      <w:r w:rsidR="00873D68" w:rsidRPr="00095A1D">
        <w:rPr>
          <w:rFonts w:ascii="Times New Roman" w:hAnsi="Times New Roman"/>
          <w:sz w:val="24"/>
          <w:szCs w:val="24"/>
          <w:lang w:val="en-US"/>
        </w:rPr>
        <w:t xml:space="preserve">a </w:t>
      </w:r>
      <w:r w:rsidRPr="00095A1D">
        <w:rPr>
          <w:rFonts w:ascii="Times New Roman" w:hAnsi="Times New Roman"/>
          <w:sz w:val="24"/>
          <w:szCs w:val="24"/>
          <w:lang w:val="en-US"/>
        </w:rPr>
        <w:t>dish and incubated at 37 °C and. After overnight incubation colonies quantification was made.</w:t>
      </w:r>
    </w:p>
    <w:p w14:paraId="1D253D3D" w14:textId="77777777" w:rsidR="00101AA2" w:rsidRPr="00095A1D" w:rsidRDefault="00787DC9" w:rsidP="00925DA2">
      <w:pPr>
        <w:spacing w:after="0"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The minimum inhibitory concentration</w:t>
      </w:r>
      <w:r w:rsidR="00ED6B66" w:rsidRPr="00095A1D">
        <w:rPr>
          <w:rFonts w:ascii="Times New Roman" w:hAnsi="Times New Roman"/>
          <w:sz w:val="24"/>
          <w:szCs w:val="24"/>
          <w:lang w:val="en-US"/>
        </w:rPr>
        <w:t xml:space="preserve"> values</w:t>
      </w:r>
      <w:r w:rsidRPr="00095A1D">
        <w:rPr>
          <w:rFonts w:ascii="Times New Roman" w:hAnsi="Times New Roman"/>
          <w:sz w:val="24"/>
          <w:szCs w:val="24"/>
          <w:lang w:val="en-US"/>
        </w:rPr>
        <w:t xml:space="preserve"> </w:t>
      </w:r>
      <w:r w:rsidR="00ED6B66" w:rsidRPr="00095A1D">
        <w:rPr>
          <w:rFonts w:ascii="Times New Roman" w:hAnsi="Times New Roman"/>
          <w:sz w:val="24"/>
          <w:szCs w:val="24"/>
          <w:lang w:val="en-US"/>
        </w:rPr>
        <w:t>of each extract</w:t>
      </w:r>
      <w:r w:rsidRPr="00095A1D">
        <w:rPr>
          <w:rFonts w:ascii="Times New Roman" w:hAnsi="Times New Roman"/>
          <w:sz w:val="24"/>
          <w:szCs w:val="24"/>
          <w:lang w:val="en-US"/>
        </w:rPr>
        <w:t xml:space="preserve"> </w:t>
      </w:r>
      <w:r w:rsidR="00873D68" w:rsidRPr="00095A1D">
        <w:rPr>
          <w:rFonts w:ascii="Times New Roman" w:hAnsi="Times New Roman"/>
          <w:sz w:val="24"/>
          <w:szCs w:val="24"/>
          <w:lang w:val="en-US"/>
        </w:rPr>
        <w:t xml:space="preserve">were </w:t>
      </w:r>
      <w:r w:rsidR="00E7489C" w:rsidRPr="00095A1D">
        <w:rPr>
          <w:rFonts w:ascii="Times New Roman" w:hAnsi="Times New Roman"/>
          <w:sz w:val="24"/>
          <w:szCs w:val="24"/>
          <w:lang w:val="en-US"/>
        </w:rPr>
        <w:t xml:space="preserve">obtained </w:t>
      </w:r>
      <w:r w:rsidR="00ED6B66" w:rsidRPr="00095A1D">
        <w:rPr>
          <w:rFonts w:ascii="Times New Roman" w:hAnsi="Times New Roman"/>
          <w:sz w:val="24"/>
          <w:szCs w:val="24"/>
          <w:lang w:val="en-US"/>
        </w:rPr>
        <w:t>as the minimum concentration of antimicrobial (extract) that inhibited the growth of microorganisms used after proper inc</w:t>
      </w:r>
      <w:r w:rsidR="0038644E" w:rsidRPr="00095A1D">
        <w:rPr>
          <w:rFonts w:ascii="Times New Roman" w:hAnsi="Times New Roman"/>
          <w:sz w:val="24"/>
          <w:szCs w:val="24"/>
          <w:lang w:val="en-US"/>
        </w:rPr>
        <w:t>ubation</w:t>
      </w:r>
      <w:r w:rsidR="00A4091C">
        <w:rPr>
          <w:rFonts w:ascii="Times New Roman" w:hAnsi="Times New Roman"/>
          <w:sz w:val="24"/>
          <w:szCs w:val="24"/>
          <w:vertAlign w:val="superscript"/>
          <w:lang w:val="en-US"/>
        </w:rPr>
        <w:t xml:space="preserve"> </w:t>
      </w:r>
      <w:r w:rsidR="00A4091C">
        <w:rPr>
          <w:rFonts w:ascii="Times New Roman" w:hAnsi="Times New Roman"/>
          <w:sz w:val="24"/>
          <w:szCs w:val="24"/>
          <w:lang w:val="en-US"/>
        </w:rPr>
        <w:t>(Andrews 2001).</w:t>
      </w:r>
    </w:p>
    <w:p w14:paraId="6BD25D0F" w14:textId="77777777" w:rsidR="00DA5762" w:rsidRDefault="00DA5762" w:rsidP="00925DA2">
      <w:pPr>
        <w:spacing w:line="360" w:lineRule="auto"/>
        <w:jc w:val="both"/>
        <w:rPr>
          <w:rFonts w:ascii="Times New Roman" w:hAnsi="Times New Roman"/>
          <w:b/>
          <w:sz w:val="24"/>
          <w:szCs w:val="24"/>
          <w:lang w:val="en-US"/>
        </w:rPr>
      </w:pPr>
    </w:p>
    <w:p w14:paraId="38AB19AA" w14:textId="77777777" w:rsidR="002A724D" w:rsidRPr="00095A1D" w:rsidRDefault="00101AA2"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Test for synergism</w:t>
      </w:r>
    </w:p>
    <w:p w14:paraId="170453B2" w14:textId="6E89C22D" w:rsidR="00341E06" w:rsidRDefault="00341E06"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Combination of two Capsicum antimicrobials were tested against the aforementioned strains by the checker</w:t>
      </w:r>
      <w:r w:rsidR="00B21C6C" w:rsidRPr="00095A1D">
        <w:rPr>
          <w:rFonts w:ascii="Times New Roman" w:hAnsi="Times New Roman"/>
          <w:sz w:val="24"/>
          <w:szCs w:val="24"/>
          <w:lang w:val="en-US"/>
        </w:rPr>
        <w:t>board method according to Pillai</w:t>
      </w:r>
      <w:r w:rsidRPr="00095A1D">
        <w:rPr>
          <w:rFonts w:ascii="Times New Roman" w:hAnsi="Times New Roman"/>
          <w:sz w:val="24"/>
          <w:szCs w:val="24"/>
          <w:lang w:val="en-US"/>
        </w:rPr>
        <w:t xml:space="preserve"> </w:t>
      </w:r>
      <w:r w:rsidR="00B21C6C" w:rsidRPr="00095A1D">
        <w:rPr>
          <w:rFonts w:ascii="Times New Roman" w:hAnsi="Times New Roman"/>
          <w:sz w:val="24"/>
          <w:szCs w:val="24"/>
          <w:lang w:val="en-US"/>
        </w:rPr>
        <w:t>&amp;</w:t>
      </w:r>
      <w:r w:rsidR="0038644E" w:rsidRPr="00095A1D">
        <w:rPr>
          <w:rFonts w:ascii="Times New Roman" w:hAnsi="Times New Roman"/>
          <w:sz w:val="24"/>
          <w:szCs w:val="24"/>
          <w:lang w:val="en-US"/>
        </w:rPr>
        <w:t xml:space="preserve"> Mcellering</w:t>
      </w:r>
      <w:r w:rsidR="000F347A">
        <w:rPr>
          <w:rFonts w:ascii="Times New Roman" w:hAnsi="Times New Roman"/>
          <w:sz w:val="24"/>
          <w:szCs w:val="24"/>
          <w:vertAlign w:val="superscript"/>
          <w:lang w:val="en-US"/>
        </w:rPr>
        <w:t xml:space="preserve"> </w:t>
      </w:r>
      <w:r w:rsidR="000F347A">
        <w:rPr>
          <w:rFonts w:ascii="Times New Roman" w:hAnsi="Times New Roman"/>
          <w:sz w:val="24"/>
          <w:szCs w:val="24"/>
          <w:lang w:val="en-US"/>
        </w:rPr>
        <w:t>(2005)</w:t>
      </w:r>
      <w:r w:rsidR="004A0550" w:rsidRPr="00095A1D">
        <w:rPr>
          <w:rFonts w:ascii="Times New Roman" w:hAnsi="Times New Roman"/>
          <w:sz w:val="24"/>
          <w:szCs w:val="24"/>
          <w:lang w:val="en-US"/>
        </w:rPr>
        <w:t xml:space="preserve">. </w:t>
      </w:r>
      <w:r w:rsidR="001361CF" w:rsidRPr="00095A1D">
        <w:rPr>
          <w:rFonts w:ascii="Times New Roman" w:hAnsi="Times New Roman"/>
          <w:sz w:val="24"/>
          <w:szCs w:val="24"/>
          <w:lang w:val="en-US"/>
        </w:rPr>
        <w:t>C</w:t>
      </w:r>
      <w:r w:rsidR="004A0550" w:rsidRPr="00095A1D">
        <w:rPr>
          <w:rFonts w:ascii="Times New Roman" w:hAnsi="Times New Roman"/>
          <w:sz w:val="24"/>
          <w:szCs w:val="24"/>
          <w:lang w:val="en-US"/>
        </w:rPr>
        <w:t>oncentration for bo</w:t>
      </w:r>
      <w:r w:rsidRPr="00095A1D">
        <w:rPr>
          <w:rFonts w:ascii="Times New Roman" w:hAnsi="Times New Roman"/>
          <w:sz w:val="24"/>
          <w:szCs w:val="24"/>
          <w:lang w:val="en-US"/>
        </w:rPr>
        <w:t xml:space="preserve">th antimicrobials ranged from </w:t>
      </w:r>
      <w:r w:rsidR="00787DC9" w:rsidRPr="00095A1D">
        <w:rPr>
          <w:rFonts w:ascii="Times New Roman" w:hAnsi="Times New Roman"/>
          <w:sz w:val="24"/>
          <w:szCs w:val="24"/>
          <w:lang w:val="en-US"/>
        </w:rPr>
        <w:t xml:space="preserve">50 to 300 </w:t>
      </w:r>
      <w:r w:rsidR="000F347A" w:rsidRPr="000F347A">
        <w:rPr>
          <w:rFonts w:ascii="Symbol" w:hAnsi="Symbol"/>
          <w:sz w:val="24"/>
          <w:szCs w:val="24"/>
          <w:lang w:val="en-US"/>
        </w:rPr>
        <w:t></w:t>
      </w:r>
      <w:r w:rsidR="00787DC9" w:rsidRPr="00095A1D">
        <w:rPr>
          <w:rFonts w:ascii="Times New Roman" w:hAnsi="Times New Roman"/>
          <w:sz w:val="24"/>
          <w:szCs w:val="24"/>
          <w:lang w:val="en-US"/>
        </w:rPr>
        <w:t>L/mL</w:t>
      </w:r>
      <w:r w:rsidR="00B96E42" w:rsidRPr="00095A1D">
        <w:rPr>
          <w:rFonts w:ascii="Times New Roman" w:hAnsi="Times New Roman"/>
          <w:sz w:val="24"/>
          <w:szCs w:val="24"/>
          <w:lang w:val="en-US"/>
        </w:rPr>
        <w:t>; e</w:t>
      </w:r>
      <w:r w:rsidR="00787DC9" w:rsidRPr="00095A1D">
        <w:rPr>
          <w:rFonts w:ascii="Times New Roman" w:hAnsi="Times New Roman"/>
          <w:sz w:val="24"/>
          <w:szCs w:val="24"/>
          <w:lang w:val="en-US"/>
        </w:rPr>
        <w:t>ach combination was tested in duplicates</w:t>
      </w:r>
      <w:r w:rsidR="00ED6B66" w:rsidRPr="00095A1D">
        <w:rPr>
          <w:rFonts w:ascii="Times New Roman" w:hAnsi="Times New Roman"/>
          <w:sz w:val="24"/>
          <w:szCs w:val="24"/>
          <w:lang w:val="en-US"/>
        </w:rPr>
        <w:t>. The minimum inhibitory (MIC) for each extract in every combination is the concentration in which the microorganism was inhibited and the</w:t>
      </w:r>
      <w:r w:rsidR="00787DC9" w:rsidRPr="00095A1D">
        <w:rPr>
          <w:rFonts w:ascii="Times New Roman" w:hAnsi="Times New Roman"/>
          <w:sz w:val="24"/>
          <w:szCs w:val="24"/>
          <w:lang w:val="en-US"/>
        </w:rPr>
        <w:t xml:space="preserve"> fractional inhibitory concentration</w:t>
      </w:r>
      <w:r w:rsidR="00DB13BA" w:rsidRPr="00095A1D">
        <w:rPr>
          <w:rFonts w:ascii="Times New Roman" w:hAnsi="Times New Roman"/>
          <w:sz w:val="24"/>
          <w:szCs w:val="24"/>
          <w:lang w:val="en-US"/>
        </w:rPr>
        <w:t xml:space="preserve"> (FIC) was calculated using equation</w:t>
      </w:r>
      <w:r w:rsidR="001361CF" w:rsidRPr="00095A1D">
        <w:rPr>
          <w:rFonts w:ascii="Times New Roman" w:hAnsi="Times New Roman"/>
          <w:sz w:val="24"/>
          <w:szCs w:val="24"/>
          <w:lang w:val="en-US"/>
        </w:rPr>
        <w:t>s</w:t>
      </w:r>
      <w:r w:rsidR="00DB13BA" w:rsidRPr="00095A1D">
        <w:rPr>
          <w:rFonts w:ascii="Times New Roman" w:hAnsi="Times New Roman"/>
          <w:sz w:val="24"/>
          <w:szCs w:val="24"/>
          <w:lang w:val="en-US"/>
        </w:rPr>
        <w:t xml:space="preserve"> 6 and 7</w:t>
      </w:r>
      <w:r w:rsidR="00787DC9" w:rsidRPr="00095A1D">
        <w:rPr>
          <w:rFonts w:ascii="Times New Roman" w:hAnsi="Times New Roman"/>
          <w:sz w:val="24"/>
          <w:szCs w:val="24"/>
          <w:lang w:val="en-US"/>
        </w:rPr>
        <w:t>:</w:t>
      </w:r>
    </w:p>
    <w:p w14:paraId="35EB3C72" w14:textId="4ED1BEF6" w:rsidR="0003548F" w:rsidRPr="0003548F" w:rsidRDefault="0003548F" w:rsidP="00925DA2">
      <w:pPr>
        <w:spacing w:line="360" w:lineRule="auto"/>
        <w:ind w:firstLine="708"/>
        <w:jc w:val="both"/>
        <w:rPr>
          <w:rFonts w:ascii="Times New Roman" w:hAnsi="Times New Roman"/>
          <w:sz w:val="24"/>
          <w:szCs w:val="24"/>
          <w:lang w:val="en-US"/>
        </w:rPr>
      </w:pPr>
      <w:r>
        <w:rPr>
          <w:rFonts w:ascii="Times New Roman" w:hAnsi="Times New Roman"/>
          <w:sz w:val="24"/>
          <w:szCs w:val="24"/>
          <w:lang w:val="en-US"/>
        </w:rPr>
        <w:t>FIC</w:t>
      </w:r>
      <w:r w:rsidRPr="0003548F">
        <w:rPr>
          <w:rFonts w:ascii="Times New Roman" w:hAnsi="Times New Roman"/>
          <w:sz w:val="24"/>
          <w:szCs w:val="24"/>
          <w:vertAlign w:val="subscript"/>
          <w:lang w:val="en-US"/>
        </w:rPr>
        <w:t>a</w:t>
      </w:r>
      <w:r>
        <w:rPr>
          <w:rFonts w:ascii="Times New Roman" w:hAnsi="Times New Roman"/>
          <w:sz w:val="24"/>
          <w:szCs w:val="24"/>
          <w:lang w:val="en-US"/>
        </w:rPr>
        <w:t>=MIC</w:t>
      </w:r>
      <w:r w:rsidRPr="0003548F">
        <w:rPr>
          <w:rFonts w:ascii="Times New Roman" w:hAnsi="Times New Roman"/>
          <w:sz w:val="24"/>
          <w:szCs w:val="24"/>
          <w:vertAlign w:val="subscript"/>
          <w:lang w:val="en-US"/>
        </w:rPr>
        <w:t>a/combination</w:t>
      </w:r>
      <w:r>
        <w:rPr>
          <w:rFonts w:ascii="Times New Roman" w:hAnsi="Times New Roman"/>
          <w:sz w:val="24"/>
          <w:szCs w:val="24"/>
          <w:lang w:val="en-US"/>
        </w:rPr>
        <w:t>/MIC</w:t>
      </w:r>
      <w:r w:rsidRPr="0003548F">
        <w:rPr>
          <w:rFonts w:ascii="Times New Roman" w:hAnsi="Times New Roman"/>
          <w:sz w:val="24"/>
          <w:szCs w:val="24"/>
          <w:vertAlign w:val="subscript"/>
          <w:lang w:val="en-US"/>
        </w:rPr>
        <w:t>a/alone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(6)</w:t>
      </w:r>
    </w:p>
    <w:p w14:paraId="311DF260" w14:textId="7A0810FF" w:rsidR="0003548F" w:rsidRPr="00095A1D" w:rsidRDefault="0003548F" w:rsidP="00925DA2">
      <w:pPr>
        <w:spacing w:line="360" w:lineRule="auto"/>
        <w:ind w:firstLine="708"/>
        <w:jc w:val="both"/>
        <w:rPr>
          <w:rFonts w:ascii="Times New Roman" w:hAnsi="Times New Roman"/>
          <w:sz w:val="24"/>
          <w:szCs w:val="24"/>
          <w:lang w:val="en-US"/>
        </w:rPr>
      </w:pPr>
      <w:r>
        <w:rPr>
          <w:rFonts w:ascii="Times New Roman" w:hAnsi="Times New Roman"/>
          <w:sz w:val="24"/>
          <w:szCs w:val="24"/>
          <w:lang w:val="en-US"/>
        </w:rPr>
        <w:t>FIC</w:t>
      </w:r>
      <w:r w:rsidRPr="0003548F">
        <w:rPr>
          <w:rFonts w:ascii="Times New Roman" w:hAnsi="Times New Roman"/>
          <w:sz w:val="24"/>
          <w:szCs w:val="24"/>
          <w:vertAlign w:val="subscript"/>
          <w:lang w:val="en-US"/>
        </w:rPr>
        <w:t>b</w:t>
      </w:r>
      <w:r>
        <w:rPr>
          <w:rFonts w:ascii="Times New Roman" w:hAnsi="Times New Roman"/>
          <w:sz w:val="24"/>
          <w:szCs w:val="24"/>
          <w:lang w:val="en-US"/>
        </w:rPr>
        <w:t>=MIC</w:t>
      </w:r>
      <w:r w:rsidRPr="0003548F">
        <w:rPr>
          <w:rFonts w:ascii="Times New Roman" w:hAnsi="Times New Roman"/>
          <w:sz w:val="24"/>
          <w:szCs w:val="24"/>
          <w:vertAlign w:val="subscript"/>
          <w:lang w:val="en-US"/>
        </w:rPr>
        <w:t>b/combination</w:t>
      </w:r>
      <w:r>
        <w:rPr>
          <w:rFonts w:ascii="Times New Roman" w:hAnsi="Times New Roman"/>
          <w:sz w:val="24"/>
          <w:szCs w:val="24"/>
          <w:lang w:val="en-US"/>
        </w:rPr>
        <w:t>/MIC</w:t>
      </w:r>
      <w:r w:rsidRPr="0003548F">
        <w:rPr>
          <w:rFonts w:ascii="Times New Roman" w:hAnsi="Times New Roman"/>
          <w:sz w:val="24"/>
          <w:szCs w:val="24"/>
          <w:vertAlign w:val="subscript"/>
          <w:lang w:val="en-US"/>
        </w:rPr>
        <w:t>b/alone</w:t>
      </w:r>
      <w:r>
        <w:rPr>
          <w:rFonts w:ascii="Times New Roman" w:hAnsi="Times New Roman"/>
          <w:sz w:val="24"/>
          <w:szCs w:val="24"/>
          <w:vertAlign w:val="subscript"/>
          <w:lang w:val="en-US"/>
        </w:rPr>
        <w:tab/>
      </w:r>
      <w:r>
        <w:rPr>
          <w:rFonts w:ascii="Times New Roman" w:hAnsi="Times New Roman"/>
          <w:sz w:val="24"/>
          <w:szCs w:val="24"/>
          <w:vertAlign w:val="subscript"/>
          <w:lang w:val="en-US"/>
        </w:rPr>
        <w:tab/>
      </w:r>
      <w:r>
        <w:rPr>
          <w:rFonts w:ascii="Times New Roman" w:hAnsi="Times New Roman"/>
          <w:sz w:val="24"/>
          <w:szCs w:val="24"/>
          <w:vertAlign w:val="subscript"/>
          <w:lang w:val="en-US"/>
        </w:rPr>
        <w:tab/>
      </w:r>
      <w:r w:rsidRPr="0003548F">
        <w:rPr>
          <w:rFonts w:ascii="Times New Roman" w:hAnsi="Times New Roman"/>
          <w:sz w:val="24"/>
          <w:szCs w:val="24"/>
          <w:lang w:val="en-US"/>
        </w:rPr>
        <w:t>(7)</w:t>
      </w:r>
    </w:p>
    <w:p w14:paraId="01ED3A83" w14:textId="22810BF0" w:rsidR="00ED6B66" w:rsidRDefault="00ED6B66"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lastRenderedPageBreak/>
        <w:t>To obtain the FIC for the whole combination or FIC index, the sum of the FIC values for each extract was calculated as follows</w:t>
      </w:r>
      <w:r w:rsidR="00DB13BA" w:rsidRPr="00095A1D">
        <w:rPr>
          <w:rFonts w:ascii="Times New Roman" w:hAnsi="Times New Roman"/>
          <w:sz w:val="24"/>
          <w:szCs w:val="24"/>
          <w:lang w:val="en-US"/>
        </w:rPr>
        <w:t xml:space="preserve"> (Equation 8)</w:t>
      </w:r>
      <w:r w:rsidRPr="00095A1D">
        <w:rPr>
          <w:rFonts w:ascii="Times New Roman" w:hAnsi="Times New Roman"/>
          <w:sz w:val="24"/>
          <w:szCs w:val="24"/>
          <w:lang w:val="en-US"/>
        </w:rPr>
        <w:t>:</w:t>
      </w:r>
    </w:p>
    <w:p w14:paraId="4BB3AF0F" w14:textId="229A96BE" w:rsidR="0003548F" w:rsidRPr="0003548F" w:rsidRDefault="0003548F" w:rsidP="00925DA2">
      <w:pPr>
        <w:spacing w:line="360" w:lineRule="auto"/>
        <w:ind w:firstLine="708"/>
        <w:jc w:val="both"/>
        <w:rPr>
          <w:rFonts w:ascii="Times New Roman" w:hAnsi="Times New Roman"/>
          <w:sz w:val="24"/>
          <w:szCs w:val="24"/>
          <w:lang w:val="en-US"/>
        </w:rPr>
      </w:pPr>
      <w:r>
        <w:rPr>
          <w:rFonts w:ascii="Times New Roman" w:hAnsi="Times New Roman"/>
          <w:sz w:val="24"/>
          <w:szCs w:val="24"/>
          <w:lang w:val="en-US"/>
        </w:rPr>
        <w:t>FIC</w:t>
      </w:r>
      <w:r w:rsidRPr="0003548F">
        <w:rPr>
          <w:rFonts w:ascii="Times New Roman" w:hAnsi="Times New Roman"/>
          <w:sz w:val="24"/>
          <w:szCs w:val="24"/>
          <w:vertAlign w:val="subscript"/>
          <w:lang w:val="en-US"/>
        </w:rPr>
        <w:t>index</w:t>
      </w:r>
      <w:r>
        <w:rPr>
          <w:rFonts w:ascii="Times New Roman" w:hAnsi="Times New Roman"/>
          <w:sz w:val="24"/>
          <w:szCs w:val="24"/>
          <w:lang w:val="en-US"/>
        </w:rPr>
        <w:t xml:space="preserve"> = FIC</w:t>
      </w:r>
      <w:r w:rsidRPr="0003548F">
        <w:rPr>
          <w:rFonts w:ascii="Times New Roman" w:hAnsi="Times New Roman"/>
          <w:sz w:val="24"/>
          <w:szCs w:val="24"/>
          <w:vertAlign w:val="subscript"/>
          <w:lang w:val="en-US"/>
        </w:rPr>
        <w:t>a</w:t>
      </w:r>
      <w:r>
        <w:rPr>
          <w:rFonts w:ascii="Times New Roman" w:hAnsi="Times New Roman"/>
          <w:sz w:val="24"/>
          <w:szCs w:val="24"/>
          <w:lang w:val="en-US"/>
        </w:rPr>
        <w:t>+FIC</w:t>
      </w:r>
      <w:r w:rsidRPr="0003548F">
        <w:rPr>
          <w:rFonts w:ascii="Times New Roman" w:hAnsi="Times New Roman"/>
          <w:sz w:val="24"/>
          <w:szCs w:val="24"/>
          <w:vertAlign w:val="subscript"/>
          <w:lang w:val="en-US"/>
        </w:rPr>
        <w:t>b</w:t>
      </w:r>
      <w:r>
        <w:rPr>
          <w:rFonts w:ascii="Times New Roman" w:hAnsi="Times New Roman"/>
          <w:sz w:val="24"/>
          <w:szCs w:val="24"/>
          <w:vertAlign w:val="subscript"/>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(8)</w:t>
      </w:r>
    </w:p>
    <w:p w14:paraId="2F588AA9" w14:textId="77777777" w:rsidR="004727FA" w:rsidRPr="00095A1D" w:rsidRDefault="00711BC2"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According to </w:t>
      </w:r>
      <w:r w:rsidR="004727FA" w:rsidRPr="00095A1D">
        <w:rPr>
          <w:rFonts w:ascii="Times New Roman" w:hAnsi="Times New Roman"/>
          <w:sz w:val="24"/>
          <w:szCs w:val="24"/>
          <w:lang w:val="en-US"/>
        </w:rPr>
        <w:t xml:space="preserve">Braga </w:t>
      </w:r>
      <w:r w:rsidR="004727FA" w:rsidRPr="00095A1D">
        <w:rPr>
          <w:rFonts w:ascii="Times New Roman" w:hAnsi="Times New Roman"/>
          <w:i/>
          <w:sz w:val="24"/>
          <w:szCs w:val="24"/>
          <w:lang w:val="en-US"/>
        </w:rPr>
        <w:t>et al</w:t>
      </w:r>
      <w:r w:rsidR="00A4091C">
        <w:rPr>
          <w:rFonts w:ascii="Times New Roman" w:hAnsi="Times New Roman"/>
          <w:sz w:val="24"/>
          <w:szCs w:val="24"/>
          <w:lang w:val="en-US"/>
        </w:rPr>
        <w:t xml:space="preserve">. (2005), </w:t>
      </w:r>
      <w:r w:rsidR="004727FA" w:rsidRPr="00095A1D">
        <w:rPr>
          <w:rFonts w:ascii="Times New Roman" w:hAnsi="Times New Roman"/>
          <w:sz w:val="24"/>
          <w:szCs w:val="24"/>
          <w:lang w:val="en-US"/>
        </w:rPr>
        <w:t>the results can be defined in terms of FIC index value</w:t>
      </w:r>
      <w:r w:rsidRPr="00095A1D">
        <w:rPr>
          <w:rFonts w:ascii="Times New Roman" w:hAnsi="Times New Roman"/>
          <w:sz w:val="24"/>
          <w:szCs w:val="24"/>
          <w:lang w:val="en-US"/>
        </w:rPr>
        <w:t>s as synergism (</w:t>
      </w:r>
      <w:r w:rsidRPr="00095A1D">
        <w:rPr>
          <w:rFonts w:ascii="Times New Roman" w:hAnsi="Times New Roman"/>
          <w:sz w:val="24"/>
          <w:szCs w:val="24"/>
          <w:u w:val="single"/>
          <w:lang w:val="en-US"/>
        </w:rPr>
        <w:t>&lt;</w:t>
      </w:r>
      <w:r w:rsidRPr="00095A1D">
        <w:rPr>
          <w:rFonts w:ascii="Times New Roman" w:hAnsi="Times New Roman"/>
          <w:sz w:val="24"/>
          <w:szCs w:val="24"/>
          <w:lang w:val="en-US"/>
        </w:rPr>
        <w:t xml:space="preserve"> 0.5</w:t>
      </w:r>
      <w:r w:rsidR="004727FA" w:rsidRPr="00095A1D">
        <w:rPr>
          <w:rFonts w:ascii="Times New Roman" w:hAnsi="Times New Roman"/>
          <w:sz w:val="24"/>
          <w:szCs w:val="24"/>
          <w:lang w:val="en-US"/>
        </w:rPr>
        <w:t>), additiv</w:t>
      </w:r>
      <w:r w:rsidR="00187D88" w:rsidRPr="00095A1D">
        <w:rPr>
          <w:rFonts w:ascii="Times New Roman" w:hAnsi="Times New Roman"/>
          <w:sz w:val="24"/>
          <w:szCs w:val="24"/>
          <w:lang w:val="en-US"/>
        </w:rPr>
        <w:t>e</w:t>
      </w:r>
      <w:r w:rsidR="004727FA" w:rsidRPr="00095A1D">
        <w:rPr>
          <w:rFonts w:ascii="Times New Roman" w:hAnsi="Times New Roman"/>
          <w:sz w:val="24"/>
          <w:szCs w:val="24"/>
          <w:lang w:val="en-US"/>
        </w:rPr>
        <w:t xml:space="preserve"> ( </w:t>
      </w:r>
      <w:r w:rsidRPr="00095A1D">
        <w:rPr>
          <w:rFonts w:ascii="Times New Roman" w:hAnsi="Times New Roman"/>
          <w:sz w:val="24"/>
          <w:szCs w:val="24"/>
          <w:lang w:val="en-US"/>
        </w:rPr>
        <w:t>&gt;</w:t>
      </w:r>
      <w:r w:rsidR="008D0F07" w:rsidRPr="00095A1D">
        <w:rPr>
          <w:rFonts w:ascii="Times New Roman" w:hAnsi="Times New Roman"/>
          <w:sz w:val="24"/>
          <w:szCs w:val="24"/>
          <w:lang w:val="en-US"/>
        </w:rPr>
        <w:t xml:space="preserve"> </w:t>
      </w:r>
      <w:r w:rsidRPr="00095A1D">
        <w:rPr>
          <w:rFonts w:ascii="Times New Roman" w:hAnsi="Times New Roman"/>
          <w:sz w:val="24"/>
          <w:szCs w:val="24"/>
          <w:lang w:val="en-US"/>
        </w:rPr>
        <w:t xml:space="preserve">0.5 and </w:t>
      </w:r>
      <w:r w:rsidRPr="00095A1D">
        <w:rPr>
          <w:rFonts w:ascii="Times New Roman" w:hAnsi="Times New Roman"/>
          <w:sz w:val="24"/>
          <w:szCs w:val="24"/>
          <w:u w:val="single"/>
          <w:lang w:val="en-US"/>
        </w:rPr>
        <w:t>&lt;</w:t>
      </w:r>
      <w:r w:rsidR="008D0F07" w:rsidRPr="00095A1D">
        <w:rPr>
          <w:rFonts w:ascii="Times New Roman" w:hAnsi="Times New Roman"/>
          <w:sz w:val="24"/>
          <w:szCs w:val="24"/>
          <w:u w:val="single"/>
          <w:lang w:val="en-US"/>
        </w:rPr>
        <w:t xml:space="preserve"> </w:t>
      </w:r>
      <w:r w:rsidRPr="00095A1D">
        <w:rPr>
          <w:rFonts w:ascii="Times New Roman" w:hAnsi="Times New Roman"/>
          <w:sz w:val="24"/>
          <w:szCs w:val="24"/>
          <w:lang w:val="en-US"/>
        </w:rPr>
        <w:t>4.0) and antagonism (</w:t>
      </w:r>
      <w:r w:rsidR="008D0F07" w:rsidRPr="00095A1D">
        <w:rPr>
          <w:rFonts w:ascii="Times New Roman" w:hAnsi="Times New Roman"/>
          <w:sz w:val="24"/>
          <w:szCs w:val="24"/>
          <w:lang w:val="en-US"/>
        </w:rPr>
        <w:t xml:space="preserve"> </w:t>
      </w:r>
      <w:r w:rsidRPr="00095A1D">
        <w:rPr>
          <w:rFonts w:ascii="Times New Roman" w:hAnsi="Times New Roman"/>
          <w:sz w:val="24"/>
          <w:szCs w:val="24"/>
          <w:lang w:val="en-US"/>
        </w:rPr>
        <w:t>&gt;</w:t>
      </w:r>
      <w:r w:rsidR="008D0F07" w:rsidRPr="00095A1D">
        <w:rPr>
          <w:rFonts w:ascii="Times New Roman" w:hAnsi="Times New Roman"/>
          <w:sz w:val="24"/>
          <w:szCs w:val="24"/>
          <w:lang w:val="en-US"/>
        </w:rPr>
        <w:t xml:space="preserve"> </w:t>
      </w:r>
      <w:r w:rsidRPr="00095A1D">
        <w:rPr>
          <w:rFonts w:ascii="Times New Roman" w:hAnsi="Times New Roman"/>
          <w:sz w:val="24"/>
          <w:szCs w:val="24"/>
          <w:lang w:val="en-US"/>
        </w:rPr>
        <w:t>4.0).</w:t>
      </w:r>
    </w:p>
    <w:p w14:paraId="72CC52BE" w14:textId="77777777" w:rsidR="00711BC2" w:rsidRPr="00095A1D" w:rsidRDefault="00711BC2"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Statistical analysis</w:t>
      </w:r>
    </w:p>
    <w:p w14:paraId="238F406B" w14:textId="77777777" w:rsidR="002568D8" w:rsidRPr="00095A1D" w:rsidRDefault="00BB6FF2" w:rsidP="00925DA2">
      <w:pPr>
        <w:spacing w:after="0"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The data obtained w</w:t>
      </w:r>
      <w:r w:rsidR="001361CF" w:rsidRPr="00095A1D">
        <w:rPr>
          <w:rFonts w:ascii="Times New Roman" w:hAnsi="Times New Roman"/>
          <w:sz w:val="24"/>
          <w:szCs w:val="24"/>
          <w:lang w:val="en-US"/>
        </w:rPr>
        <w:t>as</w:t>
      </w:r>
      <w:r w:rsidRPr="00095A1D">
        <w:rPr>
          <w:rFonts w:ascii="Times New Roman" w:hAnsi="Times New Roman"/>
          <w:sz w:val="24"/>
          <w:szCs w:val="24"/>
          <w:lang w:val="en-US"/>
        </w:rPr>
        <w:t xml:space="preserve"> analyzed with Minitab v. 15 (Minitab Inc., </w:t>
      </w:r>
      <w:r w:rsidR="00187D88" w:rsidRPr="00095A1D">
        <w:rPr>
          <w:rFonts w:ascii="Times New Roman" w:hAnsi="Times New Roman"/>
          <w:sz w:val="24"/>
          <w:szCs w:val="24"/>
          <w:lang w:val="en-US"/>
        </w:rPr>
        <w:t>USA</w:t>
      </w:r>
      <w:r w:rsidRPr="00095A1D">
        <w:rPr>
          <w:rFonts w:ascii="Times New Roman" w:hAnsi="Times New Roman"/>
          <w:sz w:val="24"/>
          <w:szCs w:val="24"/>
          <w:lang w:val="en-US"/>
        </w:rPr>
        <w:t>) by ANOVA with a 95% level of significance and with Tukey’s compar</w:t>
      </w:r>
      <w:r w:rsidR="00187D88" w:rsidRPr="00095A1D">
        <w:rPr>
          <w:rFonts w:ascii="Times New Roman" w:hAnsi="Times New Roman"/>
          <w:sz w:val="24"/>
          <w:szCs w:val="24"/>
          <w:lang w:val="en-US"/>
        </w:rPr>
        <w:t>ison</w:t>
      </w:r>
      <w:r w:rsidRPr="00095A1D">
        <w:rPr>
          <w:rFonts w:ascii="Times New Roman" w:hAnsi="Times New Roman"/>
          <w:sz w:val="24"/>
          <w:szCs w:val="24"/>
          <w:lang w:val="en-US"/>
        </w:rPr>
        <w:t xml:space="preserve"> of means. A full factorial design of </w:t>
      </w:r>
      <w:r w:rsidR="004536D4" w:rsidRPr="00095A1D">
        <w:rPr>
          <w:rFonts w:ascii="Times New Roman" w:hAnsi="Times New Roman"/>
          <w:sz w:val="24"/>
          <w:szCs w:val="24"/>
          <w:lang w:val="en-US"/>
        </w:rPr>
        <w:t>two</w:t>
      </w:r>
      <w:r w:rsidRPr="00095A1D">
        <w:rPr>
          <w:rFonts w:ascii="Times New Roman" w:hAnsi="Times New Roman"/>
          <w:sz w:val="24"/>
          <w:szCs w:val="24"/>
          <w:lang w:val="en-US"/>
        </w:rPr>
        <w:t xml:space="preserve"> factor; pepper (with </w:t>
      </w:r>
      <w:r w:rsidR="004536D4" w:rsidRPr="00095A1D">
        <w:rPr>
          <w:rFonts w:ascii="Times New Roman" w:hAnsi="Times New Roman"/>
          <w:sz w:val="24"/>
          <w:szCs w:val="24"/>
          <w:lang w:val="en-US"/>
        </w:rPr>
        <w:t>two</w:t>
      </w:r>
      <w:r w:rsidRPr="00095A1D">
        <w:rPr>
          <w:rFonts w:ascii="Times New Roman" w:hAnsi="Times New Roman"/>
          <w:sz w:val="24"/>
          <w:szCs w:val="24"/>
          <w:lang w:val="en-US"/>
        </w:rPr>
        <w:t xml:space="preserve"> levels) and </w:t>
      </w:r>
      <w:r w:rsidR="007A6C83" w:rsidRPr="00095A1D">
        <w:rPr>
          <w:rFonts w:ascii="Times New Roman" w:hAnsi="Times New Roman"/>
          <w:sz w:val="24"/>
          <w:szCs w:val="24"/>
          <w:lang w:val="en-US"/>
        </w:rPr>
        <w:t xml:space="preserve">pepper </w:t>
      </w:r>
      <w:r w:rsidRPr="00095A1D">
        <w:rPr>
          <w:rFonts w:ascii="Times New Roman" w:hAnsi="Times New Roman"/>
          <w:sz w:val="24"/>
          <w:szCs w:val="24"/>
          <w:lang w:val="en-US"/>
        </w:rPr>
        <w:t>part (with three levels) was applied to determine the inf</w:t>
      </w:r>
      <w:r w:rsidR="00E9566A" w:rsidRPr="00095A1D">
        <w:rPr>
          <w:rFonts w:ascii="Times New Roman" w:hAnsi="Times New Roman"/>
          <w:sz w:val="24"/>
          <w:szCs w:val="24"/>
          <w:lang w:val="en-US"/>
        </w:rPr>
        <w:t>luence of such factors into de Minimum Inhibitory C</w:t>
      </w:r>
      <w:r w:rsidRPr="00095A1D">
        <w:rPr>
          <w:rFonts w:ascii="Times New Roman" w:hAnsi="Times New Roman"/>
          <w:sz w:val="24"/>
          <w:szCs w:val="24"/>
          <w:lang w:val="en-US"/>
        </w:rPr>
        <w:t>oncentration</w:t>
      </w:r>
      <w:r w:rsidR="00E9566A" w:rsidRPr="00095A1D">
        <w:rPr>
          <w:rFonts w:ascii="Times New Roman" w:hAnsi="Times New Roman"/>
          <w:sz w:val="24"/>
          <w:szCs w:val="24"/>
          <w:lang w:val="en-US"/>
        </w:rPr>
        <w:t xml:space="preserve"> (MIC)</w:t>
      </w:r>
      <w:r w:rsidRPr="00095A1D">
        <w:rPr>
          <w:rFonts w:ascii="Times New Roman" w:hAnsi="Times New Roman"/>
          <w:sz w:val="24"/>
          <w:szCs w:val="24"/>
          <w:lang w:val="en-US"/>
        </w:rPr>
        <w:t xml:space="preserve"> for each strain. Each experiment was conduc</w:t>
      </w:r>
      <w:r w:rsidR="00E9566A" w:rsidRPr="00095A1D">
        <w:rPr>
          <w:rFonts w:ascii="Times New Roman" w:hAnsi="Times New Roman"/>
          <w:sz w:val="24"/>
          <w:szCs w:val="24"/>
          <w:lang w:val="en-US"/>
        </w:rPr>
        <w:t>ted with three</w:t>
      </w:r>
      <w:r w:rsidRPr="00095A1D">
        <w:rPr>
          <w:rFonts w:ascii="Times New Roman" w:hAnsi="Times New Roman"/>
          <w:sz w:val="24"/>
          <w:szCs w:val="24"/>
          <w:lang w:val="en-US"/>
        </w:rPr>
        <w:t xml:space="preserve"> replicates and analyzed by an analysis of variance with a significance level of 95% with a general linear model.</w:t>
      </w:r>
    </w:p>
    <w:p w14:paraId="4711B653" w14:textId="77777777" w:rsidR="00DA5762" w:rsidRDefault="00DA5762" w:rsidP="00925DA2">
      <w:pPr>
        <w:spacing w:line="360" w:lineRule="auto"/>
        <w:jc w:val="both"/>
        <w:rPr>
          <w:rFonts w:ascii="Times New Roman" w:hAnsi="Times New Roman"/>
          <w:b/>
          <w:sz w:val="24"/>
          <w:szCs w:val="24"/>
          <w:lang w:val="en-US"/>
        </w:rPr>
      </w:pPr>
    </w:p>
    <w:p w14:paraId="49A70EA1" w14:textId="77777777" w:rsidR="00711BC2" w:rsidRPr="00095A1D" w:rsidRDefault="00711BC2"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 xml:space="preserve">Results and discussion </w:t>
      </w:r>
    </w:p>
    <w:p w14:paraId="28E91473" w14:textId="77777777" w:rsidR="00E75CBE" w:rsidRPr="00095A1D" w:rsidRDefault="00E75CBE"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Capsaicinoids, carotenoids, total phenolic compounds and flavonoids determination</w:t>
      </w:r>
    </w:p>
    <w:p w14:paraId="10C25114" w14:textId="77777777" w:rsidR="002568D8" w:rsidRDefault="002B76C9"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The data obtained for capsaicinoids, carotenoids, total phenolic compounds and flavonoids are presented in Table 1.</w:t>
      </w:r>
    </w:p>
    <w:p w14:paraId="406CDFB8" w14:textId="77777777" w:rsidR="00451AA0" w:rsidRDefault="00451AA0" w:rsidP="00925DA2">
      <w:pPr>
        <w:spacing w:line="360" w:lineRule="auto"/>
        <w:jc w:val="both"/>
        <w:rPr>
          <w:rFonts w:ascii="Times New Roman" w:hAnsi="Times New Roman"/>
          <w:b/>
          <w:sz w:val="24"/>
          <w:szCs w:val="24"/>
          <w:lang w:val="en-US"/>
        </w:rPr>
      </w:pPr>
    </w:p>
    <w:p w14:paraId="2BCF66C5" w14:textId="77777777" w:rsidR="00451AA0" w:rsidRDefault="00451AA0" w:rsidP="00925DA2">
      <w:pPr>
        <w:spacing w:line="360" w:lineRule="auto"/>
        <w:jc w:val="both"/>
        <w:rPr>
          <w:rFonts w:ascii="Times New Roman" w:hAnsi="Times New Roman"/>
          <w:b/>
          <w:sz w:val="24"/>
          <w:szCs w:val="24"/>
          <w:lang w:val="en-US"/>
        </w:rPr>
      </w:pPr>
    </w:p>
    <w:p w14:paraId="4EA64DA3" w14:textId="77777777" w:rsidR="00451AA0" w:rsidRDefault="00451AA0" w:rsidP="00925DA2">
      <w:pPr>
        <w:spacing w:line="360" w:lineRule="auto"/>
        <w:jc w:val="both"/>
        <w:rPr>
          <w:rFonts w:ascii="Times New Roman" w:hAnsi="Times New Roman"/>
          <w:b/>
          <w:sz w:val="24"/>
          <w:szCs w:val="24"/>
          <w:lang w:val="en-US"/>
        </w:rPr>
      </w:pPr>
    </w:p>
    <w:p w14:paraId="5CFD3749" w14:textId="77777777" w:rsidR="00451AA0" w:rsidRDefault="00451AA0" w:rsidP="00925DA2">
      <w:pPr>
        <w:spacing w:line="360" w:lineRule="auto"/>
        <w:jc w:val="both"/>
        <w:rPr>
          <w:rFonts w:ascii="Times New Roman" w:hAnsi="Times New Roman"/>
          <w:b/>
          <w:sz w:val="24"/>
          <w:szCs w:val="24"/>
          <w:lang w:val="en-US"/>
        </w:rPr>
      </w:pPr>
    </w:p>
    <w:p w14:paraId="793ED9E3" w14:textId="77777777" w:rsidR="00451AA0" w:rsidRDefault="00451AA0" w:rsidP="00925DA2">
      <w:pPr>
        <w:spacing w:line="360" w:lineRule="auto"/>
        <w:jc w:val="both"/>
        <w:rPr>
          <w:rFonts w:ascii="Times New Roman" w:hAnsi="Times New Roman"/>
          <w:b/>
          <w:sz w:val="24"/>
          <w:szCs w:val="24"/>
          <w:lang w:val="en-US"/>
        </w:rPr>
      </w:pPr>
    </w:p>
    <w:p w14:paraId="7B39C8A8" w14:textId="77777777" w:rsidR="00451AA0" w:rsidRDefault="00451AA0" w:rsidP="00925DA2">
      <w:pPr>
        <w:spacing w:line="360" w:lineRule="auto"/>
        <w:jc w:val="both"/>
        <w:rPr>
          <w:rFonts w:ascii="Times New Roman" w:hAnsi="Times New Roman"/>
          <w:b/>
          <w:sz w:val="24"/>
          <w:szCs w:val="24"/>
          <w:lang w:val="en-US"/>
        </w:rPr>
      </w:pPr>
    </w:p>
    <w:p w14:paraId="72D3C426" w14:textId="77777777" w:rsidR="00451AA0" w:rsidRDefault="00451AA0" w:rsidP="00925DA2">
      <w:pPr>
        <w:spacing w:line="360" w:lineRule="auto"/>
        <w:jc w:val="both"/>
        <w:rPr>
          <w:rFonts w:ascii="Times New Roman" w:hAnsi="Times New Roman"/>
          <w:b/>
          <w:sz w:val="24"/>
          <w:szCs w:val="24"/>
          <w:lang w:val="en-US"/>
        </w:rPr>
      </w:pPr>
    </w:p>
    <w:p w14:paraId="09AD22D1" w14:textId="77777777" w:rsidR="00095A1D" w:rsidRDefault="00095A1D" w:rsidP="00925DA2">
      <w:pPr>
        <w:spacing w:line="360" w:lineRule="auto"/>
        <w:jc w:val="both"/>
        <w:rPr>
          <w:rFonts w:ascii="Times New Roman" w:hAnsi="Times New Roman"/>
          <w:sz w:val="24"/>
          <w:szCs w:val="24"/>
          <w:lang w:val="en-US"/>
        </w:rPr>
      </w:pPr>
      <w:r>
        <w:rPr>
          <w:rFonts w:ascii="Times New Roman" w:hAnsi="Times New Roman"/>
          <w:b/>
          <w:sz w:val="24"/>
          <w:szCs w:val="24"/>
          <w:lang w:val="en-US"/>
        </w:rPr>
        <w:lastRenderedPageBreak/>
        <w:t>Table 1.</w:t>
      </w:r>
      <w:r>
        <w:rPr>
          <w:rFonts w:ascii="Times New Roman" w:hAnsi="Times New Roman"/>
          <w:sz w:val="24"/>
          <w:szCs w:val="24"/>
          <w:lang w:val="en-US"/>
        </w:rPr>
        <w:t xml:space="preserve"> Composition of methanolic extracts from two pepper cultivars; Serrano (</w:t>
      </w:r>
      <w:r>
        <w:rPr>
          <w:rFonts w:ascii="Times New Roman" w:hAnsi="Times New Roman"/>
          <w:i/>
          <w:sz w:val="24"/>
          <w:szCs w:val="24"/>
          <w:lang w:val="en-US"/>
        </w:rPr>
        <w:t>Capsicum annuum</w:t>
      </w:r>
      <w:r>
        <w:rPr>
          <w:rFonts w:ascii="Times New Roman" w:hAnsi="Times New Roman"/>
          <w:sz w:val="24"/>
          <w:szCs w:val="24"/>
          <w:lang w:val="en-US"/>
        </w:rPr>
        <w:t xml:space="preserve"> L. </w:t>
      </w:r>
      <w:r>
        <w:rPr>
          <w:rFonts w:ascii="Times New Roman" w:hAnsi="Times New Roman"/>
          <w:i/>
          <w:sz w:val="24"/>
          <w:szCs w:val="24"/>
          <w:lang w:val="en-US"/>
        </w:rPr>
        <w:t>acuminatum</w:t>
      </w:r>
      <w:r>
        <w:rPr>
          <w:rFonts w:ascii="Times New Roman" w:hAnsi="Times New Roman"/>
          <w:sz w:val="24"/>
          <w:szCs w:val="24"/>
          <w:lang w:val="en-US"/>
        </w:rPr>
        <w:t>) and Habanero (</w:t>
      </w:r>
      <w:r>
        <w:rPr>
          <w:rFonts w:ascii="Times New Roman" w:hAnsi="Times New Roman"/>
          <w:i/>
          <w:sz w:val="24"/>
          <w:szCs w:val="24"/>
          <w:lang w:val="en-US"/>
        </w:rPr>
        <w:t>Capsicum chinense</w:t>
      </w:r>
      <w:r>
        <w:rPr>
          <w:rFonts w:ascii="Times New Roman" w:hAnsi="Times New Roman"/>
          <w:sz w:val="24"/>
          <w:szCs w:val="24"/>
          <w:lang w:val="en-US"/>
        </w:rPr>
        <w:t>) peppers.</w:t>
      </w:r>
    </w:p>
    <w:tbl>
      <w:tblPr>
        <w:tblW w:w="11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684"/>
        <w:gridCol w:w="1694"/>
        <w:gridCol w:w="1463"/>
        <w:gridCol w:w="1694"/>
        <w:gridCol w:w="1347"/>
        <w:gridCol w:w="1347"/>
        <w:gridCol w:w="1347"/>
      </w:tblGrid>
      <w:tr w:rsidR="00013BD0" w:rsidRPr="00013BD0" w14:paraId="638E4822" w14:textId="77777777" w:rsidTr="00013BD0">
        <w:trPr>
          <w:trHeight w:val="182"/>
          <w:jc w:val="center"/>
        </w:trPr>
        <w:tc>
          <w:tcPr>
            <w:tcW w:w="994" w:type="dxa"/>
            <w:tcBorders>
              <w:top w:val="single" w:sz="4" w:space="0" w:color="auto"/>
              <w:left w:val="single" w:sz="4" w:space="0" w:color="auto"/>
              <w:bottom w:val="single" w:sz="4" w:space="0" w:color="auto"/>
              <w:right w:val="single" w:sz="4" w:space="0" w:color="auto"/>
            </w:tcBorders>
            <w:shd w:val="clear" w:color="auto" w:fill="auto"/>
          </w:tcPr>
          <w:p w14:paraId="521D6864" w14:textId="77777777" w:rsidR="00095A1D" w:rsidRPr="00013BD0" w:rsidRDefault="00095A1D" w:rsidP="00013BD0">
            <w:pPr>
              <w:spacing w:after="0" w:line="360" w:lineRule="auto"/>
              <w:jc w:val="center"/>
              <w:rPr>
                <w:rFonts w:ascii="Times New Roman" w:hAnsi="Times New Roman"/>
                <w:b/>
                <w:sz w:val="20"/>
                <w:szCs w:val="20"/>
                <w:lang w:val="en-US"/>
              </w:rPr>
            </w:pP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D3AB492" w14:textId="77777777" w:rsidR="00095A1D" w:rsidRPr="00013BD0" w:rsidRDefault="00095A1D" w:rsidP="00013BD0">
            <w:pPr>
              <w:spacing w:after="0" w:line="360" w:lineRule="auto"/>
              <w:jc w:val="center"/>
              <w:rPr>
                <w:rFonts w:ascii="Times New Roman" w:hAnsi="Times New Roman"/>
                <w:b/>
                <w:sz w:val="20"/>
                <w:szCs w:val="20"/>
                <w:lang w:val="en-US"/>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02E229F" w14:textId="77777777" w:rsidR="00095A1D" w:rsidRPr="00013BD0" w:rsidRDefault="00095A1D" w:rsidP="00013BD0">
            <w:pPr>
              <w:spacing w:after="0" w:line="360" w:lineRule="auto"/>
              <w:jc w:val="center"/>
              <w:rPr>
                <w:rFonts w:ascii="Times New Roman" w:hAnsi="Times New Roman"/>
                <w:b/>
                <w:sz w:val="20"/>
                <w:szCs w:val="20"/>
                <w:lang w:val="en-US"/>
              </w:rPr>
            </w:pPr>
          </w:p>
        </w:tc>
        <w:tc>
          <w:tcPr>
            <w:tcW w:w="58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4F328F1" w14:textId="77777777" w:rsidR="00095A1D" w:rsidRPr="00013BD0" w:rsidRDefault="00095A1D" w:rsidP="00013BD0">
            <w:pPr>
              <w:spacing w:after="0" w:line="360" w:lineRule="auto"/>
              <w:jc w:val="center"/>
              <w:rPr>
                <w:rFonts w:ascii="Times New Roman" w:hAnsi="Times New Roman"/>
                <w:b/>
                <w:sz w:val="20"/>
                <w:szCs w:val="20"/>
                <w:lang w:val="en-US"/>
              </w:rPr>
            </w:pPr>
            <w:r w:rsidRPr="00013BD0">
              <w:rPr>
                <w:rFonts w:ascii="Times New Roman" w:hAnsi="Times New Roman"/>
                <w:b/>
                <w:sz w:val="20"/>
                <w:szCs w:val="20"/>
                <w:lang w:val="en-US"/>
              </w:rPr>
              <w:t>Carotenoids</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5F769711" w14:textId="77777777" w:rsidR="00095A1D" w:rsidRPr="00013BD0" w:rsidRDefault="00095A1D" w:rsidP="00013BD0">
            <w:pPr>
              <w:spacing w:after="0" w:line="360" w:lineRule="auto"/>
              <w:jc w:val="center"/>
              <w:rPr>
                <w:rFonts w:ascii="Times New Roman" w:hAnsi="Times New Roman"/>
                <w:b/>
                <w:sz w:val="20"/>
                <w:szCs w:val="20"/>
                <w:lang w:val="en-US"/>
              </w:rPr>
            </w:pPr>
          </w:p>
        </w:tc>
      </w:tr>
      <w:tr w:rsidR="00013BD0" w:rsidRPr="00013BD0" w14:paraId="01EB54F2" w14:textId="77777777" w:rsidTr="00013BD0">
        <w:trPr>
          <w:trHeight w:val="288"/>
          <w:jc w:val="center"/>
        </w:trPr>
        <w:tc>
          <w:tcPr>
            <w:tcW w:w="994" w:type="dxa"/>
            <w:tcBorders>
              <w:top w:val="single" w:sz="4" w:space="0" w:color="auto"/>
              <w:left w:val="single" w:sz="4" w:space="0" w:color="auto"/>
              <w:bottom w:val="single" w:sz="4" w:space="0" w:color="auto"/>
              <w:right w:val="single" w:sz="4" w:space="0" w:color="auto"/>
            </w:tcBorders>
            <w:shd w:val="clear" w:color="auto" w:fill="auto"/>
          </w:tcPr>
          <w:p w14:paraId="64721BD6" w14:textId="77777777" w:rsidR="00095A1D" w:rsidRPr="00013BD0" w:rsidRDefault="00095A1D" w:rsidP="00013BD0">
            <w:pPr>
              <w:spacing w:after="0" w:line="360" w:lineRule="auto"/>
              <w:jc w:val="center"/>
              <w:rPr>
                <w:rFonts w:ascii="Times New Roman" w:hAnsi="Times New Roman"/>
                <w:b/>
                <w:i/>
                <w:sz w:val="20"/>
                <w:szCs w:val="20"/>
                <w:lang w:val="en-US"/>
              </w:rPr>
            </w:pP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14:paraId="08A2D8A2" w14:textId="77777777" w:rsidR="00095A1D" w:rsidRPr="00013BD0" w:rsidRDefault="00095A1D"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Capsaicin</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6A5D63F0" w14:textId="77777777" w:rsidR="00095A1D" w:rsidRPr="00013BD0" w:rsidRDefault="00095A1D"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Total phenolics</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1BCFEB05" w14:textId="77777777" w:rsidR="00095A1D" w:rsidRPr="00013BD0" w:rsidRDefault="00095A1D"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Lycopene</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1277E9D3" w14:textId="77777777" w:rsidR="00095A1D" w:rsidRPr="00013BD0" w:rsidRDefault="00095A1D"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b-carotene</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1D51F050" w14:textId="77777777" w:rsidR="00095A1D" w:rsidRPr="00013BD0" w:rsidRDefault="00095A1D"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CR</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6B7CEA6D" w14:textId="77777777" w:rsidR="00095A1D" w:rsidRPr="00013BD0" w:rsidRDefault="00095A1D"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CY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323A4EBC" w14:textId="77777777" w:rsidR="00095A1D" w:rsidRPr="00013BD0" w:rsidRDefault="00095A1D"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Flavonoids</w:t>
            </w:r>
          </w:p>
        </w:tc>
      </w:tr>
      <w:tr w:rsidR="00013BD0" w:rsidRPr="00013BD0" w14:paraId="5EF5DB8B" w14:textId="77777777" w:rsidTr="00013BD0">
        <w:trPr>
          <w:trHeight w:val="283"/>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3C2688CD"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Pepper</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14:paraId="2D5B05DB"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mg 100 g</w:t>
            </w:r>
            <w:r w:rsidRPr="00013BD0">
              <w:rPr>
                <w:rFonts w:ascii="Times New Roman" w:hAnsi="Times New Roman"/>
                <w:sz w:val="20"/>
                <w:szCs w:val="20"/>
                <w:vertAlign w:val="superscript"/>
                <w:lang w:val="en-US"/>
              </w:rPr>
              <w:t>-1</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17FC63D3"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mg 100 g</w:t>
            </w:r>
            <w:r w:rsidRPr="00013BD0">
              <w:rPr>
                <w:rFonts w:ascii="Times New Roman" w:hAnsi="Times New Roman"/>
                <w:sz w:val="20"/>
                <w:szCs w:val="20"/>
                <w:vertAlign w:val="superscript"/>
                <w:lang w:val="en-US"/>
              </w:rPr>
              <w:t xml:space="preserve">-1 </w:t>
            </w:r>
            <w:r w:rsidRPr="00013BD0">
              <w:rPr>
                <w:rFonts w:ascii="Times New Roman" w:hAnsi="Times New Roman"/>
                <w:sz w:val="20"/>
                <w:szCs w:val="20"/>
                <w:lang w:val="en-US"/>
              </w:rPr>
              <w:t xml:space="preserve"> GAE</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488E5125"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mg kg</w:t>
            </w:r>
            <w:r w:rsidRPr="00013BD0">
              <w:rPr>
                <w:rFonts w:ascii="Times New Roman" w:hAnsi="Times New Roman"/>
                <w:sz w:val="20"/>
                <w:szCs w:val="20"/>
                <w:vertAlign w:val="superscript"/>
                <w:lang w:val="en-US"/>
              </w:rPr>
              <w:t>-1</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16CBDAD3"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25969716"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1D2EF6F1"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2DC44E20"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mg kg</w:t>
            </w:r>
            <w:r w:rsidRPr="00013BD0">
              <w:rPr>
                <w:rFonts w:ascii="Times New Roman" w:hAnsi="Times New Roman"/>
                <w:sz w:val="20"/>
                <w:szCs w:val="20"/>
                <w:vertAlign w:val="superscript"/>
                <w:lang w:val="en-US"/>
              </w:rPr>
              <w:t>-1</w:t>
            </w:r>
            <w:r w:rsidRPr="00013BD0">
              <w:rPr>
                <w:rFonts w:ascii="Times New Roman" w:hAnsi="Times New Roman"/>
                <w:sz w:val="20"/>
                <w:szCs w:val="20"/>
                <w:lang w:val="en-US"/>
              </w:rPr>
              <w:t xml:space="preserve"> QE</w:t>
            </w:r>
          </w:p>
        </w:tc>
      </w:tr>
      <w:tr w:rsidR="00013BD0" w:rsidRPr="00013BD0" w14:paraId="64F00924" w14:textId="77777777" w:rsidTr="00013BD0">
        <w:trPr>
          <w:trHeight w:val="283"/>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18F44CFF"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Serrano</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6F3AA2E2" w14:textId="77777777" w:rsidR="00095A1D" w:rsidRPr="00013BD0" w:rsidRDefault="00095A1D" w:rsidP="00013BD0">
            <w:pPr>
              <w:spacing w:after="0" w:line="360" w:lineRule="auto"/>
              <w:jc w:val="center"/>
              <w:rPr>
                <w:rFonts w:ascii="Times New Roman" w:hAnsi="Times New Roman"/>
                <w:sz w:val="20"/>
                <w:szCs w:val="20"/>
                <w:lang w:val="en-US"/>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787A68C" w14:textId="77777777" w:rsidR="00095A1D" w:rsidRPr="00013BD0" w:rsidRDefault="00095A1D" w:rsidP="00013BD0">
            <w:pPr>
              <w:spacing w:after="0" w:line="360" w:lineRule="auto"/>
              <w:jc w:val="center"/>
              <w:rPr>
                <w:rFonts w:ascii="Times New Roman" w:hAnsi="Times New Roman"/>
                <w:sz w:val="20"/>
                <w:szCs w:val="20"/>
                <w:lang w:val="en-US"/>
              </w:rPr>
            </w:pP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A0D18CE" w14:textId="77777777" w:rsidR="00095A1D" w:rsidRPr="00013BD0" w:rsidRDefault="00095A1D" w:rsidP="00013BD0">
            <w:pPr>
              <w:spacing w:after="0" w:line="360" w:lineRule="auto"/>
              <w:jc w:val="center"/>
              <w:rPr>
                <w:rFonts w:ascii="Times New Roman" w:hAnsi="Times New Roman"/>
                <w:sz w:val="20"/>
                <w:szCs w:val="20"/>
                <w:lang w:val="en-US"/>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137D8FC6"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530158D9"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5BA6654"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0AF49B21" w14:textId="77777777" w:rsidR="00095A1D" w:rsidRPr="00013BD0" w:rsidRDefault="00095A1D" w:rsidP="00013BD0">
            <w:pPr>
              <w:spacing w:after="0" w:line="360" w:lineRule="auto"/>
              <w:jc w:val="center"/>
              <w:rPr>
                <w:rFonts w:ascii="Times New Roman" w:hAnsi="Times New Roman"/>
                <w:sz w:val="20"/>
                <w:szCs w:val="20"/>
                <w:lang w:val="en-US"/>
              </w:rPr>
            </w:pPr>
          </w:p>
        </w:tc>
      </w:tr>
      <w:tr w:rsidR="00013BD0" w:rsidRPr="00013BD0" w14:paraId="610B37E2" w14:textId="77777777" w:rsidTr="00013BD0">
        <w:trPr>
          <w:trHeight w:val="570"/>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679BA735"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Seed</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14:paraId="596A8321"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1.90</w:t>
            </w:r>
            <w:r w:rsidRPr="00013BD0">
              <w:rPr>
                <w:rFonts w:ascii="Times New Roman" w:hAnsi="Times New Roman"/>
                <w:sz w:val="20"/>
                <w:szCs w:val="20"/>
                <w:u w:val="single"/>
                <w:lang w:val="en-US"/>
              </w:rPr>
              <w:t>+</w:t>
            </w:r>
            <w:r w:rsidRPr="00013BD0">
              <w:rPr>
                <w:rFonts w:ascii="Times New Roman" w:hAnsi="Times New Roman"/>
                <w:sz w:val="20"/>
                <w:szCs w:val="20"/>
                <w:lang w:val="en-US"/>
              </w:rPr>
              <w:t>0.09</w:t>
            </w:r>
            <w:r w:rsidRPr="00013BD0">
              <w:rPr>
                <w:rFonts w:ascii="Times New Roman" w:hAnsi="Times New Roman"/>
                <w:sz w:val="20"/>
                <w:szCs w:val="20"/>
                <w:vertAlign w:val="superscript"/>
                <w:lang w:val="en-US"/>
              </w:rPr>
              <w:t>a,x</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663571E3"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46.25</w:t>
            </w:r>
            <w:r w:rsidRPr="00013BD0">
              <w:rPr>
                <w:rFonts w:ascii="Times New Roman" w:hAnsi="Times New Roman"/>
                <w:sz w:val="20"/>
                <w:szCs w:val="20"/>
                <w:u w:val="single"/>
                <w:lang w:val="en-US"/>
              </w:rPr>
              <w:t>+</w:t>
            </w:r>
            <w:r w:rsidRPr="00013BD0">
              <w:rPr>
                <w:rFonts w:ascii="Times New Roman" w:hAnsi="Times New Roman"/>
                <w:sz w:val="20"/>
                <w:szCs w:val="20"/>
                <w:lang w:val="en-US"/>
              </w:rPr>
              <w:t xml:space="preserve">10.20 </w:t>
            </w:r>
            <w:r w:rsidRPr="00013BD0">
              <w:rPr>
                <w:rFonts w:ascii="Times New Roman" w:hAnsi="Times New Roman"/>
                <w:sz w:val="20"/>
                <w:szCs w:val="20"/>
                <w:vertAlign w:val="superscript"/>
                <w:lang w:val="en-US"/>
              </w:rPr>
              <w:t>a,x</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2B5EF6B2"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43.95</w:t>
            </w:r>
            <w:r w:rsidRPr="00013BD0">
              <w:rPr>
                <w:rFonts w:ascii="Times New Roman" w:hAnsi="Times New Roman"/>
                <w:sz w:val="20"/>
                <w:szCs w:val="20"/>
                <w:u w:val="single"/>
                <w:lang w:val="en-US"/>
              </w:rPr>
              <w:t>+</w:t>
            </w:r>
            <w:r w:rsidRPr="00013BD0">
              <w:rPr>
                <w:rFonts w:ascii="Times New Roman" w:hAnsi="Times New Roman"/>
                <w:sz w:val="20"/>
                <w:szCs w:val="20"/>
                <w:lang w:val="en-US"/>
              </w:rPr>
              <w:t xml:space="preserve"> 4.11</w:t>
            </w:r>
            <w:r w:rsidRPr="00013BD0">
              <w:rPr>
                <w:rFonts w:ascii="Times New Roman" w:hAnsi="Times New Roman"/>
                <w:sz w:val="20"/>
                <w:szCs w:val="20"/>
                <w:vertAlign w:val="superscript"/>
                <w:lang w:val="en-US"/>
              </w:rPr>
              <w:t>a,x</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752ACD59"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11.72</w:t>
            </w:r>
            <w:r w:rsidRPr="00013BD0">
              <w:rPr>
                <w:rFonts w:ascii="Times New Roman" w:hAnsi="Times New Roman"/>
                <w:sz w:val="20"/>
                <w:szCs w:val="20"/>
                <w:u w:val="single"/>
                <w:lang w:val="en-US"/>
              </w:rPr>
              <w:t>+</w:t>
            </w:r>
            <w:r w:rsidRPr="00013BD0">
              <w:rPr>
                <w:rFonts w:ascii="Times New Roman" w:hAnsi="Times New Roman"/>
                <w:sz w:val="20"/>
                <w:szCs w:val="20"/>
                <w:lang w:val="en-US"/>
              </w:rPr>
              <w:t xml:space="preserve">2.13 </w:t>
            </w:r>
            <w:r w:rsidRPr="00013BD0">
              <w:rPr>
                <w:rFonts w:ascii="Times New Roman" w:hAnsi="Times New Roman"/>
                <w:sz w:val="20"/>
                <w:szCs w:val="20"/>
                <w:vertAlign w:val="superscript"/>
                <w:lang w:val="en-US"/>
              </w:rPr>
              <w:t>a,x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0614C280"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1.14</w:t>
            </w:r>
            <w:r w:rsidRPr="00013BD0">
              <w:rPr>
                <w:rFonts w:ascii="Times New Roman" w:hAnsi="Times New Roman"/>
                <w:sz w:val="20"/>
                <w:szCs w:val="20"/>
                <w:u w:val="single"/>
                <w:lang w:val="en-US"/>
              </w:rPr>
              <w:t>+</w:t>
            </w:r>
            <w:r w:rsidRPr="00013BD0">
              <w:rPr>
                <w:rFonts w:ascii="Times New Roman" w:hAnsi="Times New Roman"/>
                <w:sz w:val="20"/>
                <w:szCs w:val="20"/>
                <w:lang w:val="en-US"/>
              </w:rPr>
              <w:t>0.05</w:t>
            </w:r>
            <w:r w:rsidRPr="00013BD0">
              <w:rPr>
                <w:rFonts w:ascii="Times New Roman" w:hAnsi="Times New Roman"/>
                <w:sz w:val="20"/>
                <w:szCs w:val="20"/>
                <w:vertAlign w:val="superscript"/>
                <w:lang w:val="en-US"/>
              </w:rPr>
              <w:t>a,x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65766304"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0.18</w:t>
            </w:r>
            <w:r w:rsidRPr="00013BD0">
              <w:rPr>
                <w:rFonts w:ascii="Times New Roman" w:hAnsi="Times New Roman"/>
                <w:sz w:val="20"/>
                <w:szCs w:val="20"/>
                <w:u w:val="single"/>
                <w:lang w:val="en-US"/>
              </w:rPr>
              <w:t>+</w:t>
            </w:r>
            <w:r w:rsidRPr="00013BD0">
              <w:rPr>
                <w:rFonts w:ascii="Times New Roman" w:hAnsi="Times New Roman"/>
                <w:sz w:val="20"/>
                <w:szCs w:val="20"/>
                <w:lang w:val="en-US"/>
              </w:rPr>
              <w:t>0.01</w:t>
            </w:r>
            <w:r w:rsidRPr="00013BD0">
              <w:rPr>
                <w:rFonts w:ascii="Times New Roman" w:hAnsi="Times New Roman"/>
                <w:sz w:val="20"/>
                <w:szCs w:val="20"/>
                <w:vertAlign w:val="superscript"/>
                <w:lang w:val="en-US"/>
              </w:rPr>
              <w:t>a,x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09C18B57"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0.81</w:t>
            </w:r>
            <w:r w:rsidRPr="00013BD0">
              <w:rPr>
                <w:rFonts w:ascii="Times New Roman" w:hAnsi="Times New Roman"/>
                <w:sz w:val="20"/>
                <w:szCs w:val="20"/>
                <w:u w:val="single"/>
                <w:lang w:val="en-US"/>
              </w:rPr>
              <w:t>+</w:t>
            </w:r>
            <w:r w:rsidRPr="00013BD0">
              <w:rPr>
                <w:rFonts w:ascii="Times New Roman" w:hAnsi="Times New Roman"/>
                <w:sz w:val="20"/>
                <w:szCs w:val="20"/>
                <w:lang w:val="en-US"/>
              </w:rPr>
              <w:t>0.01</w:t>
            </w:r>
            <w:r w:rsidRPr="00013BD0">
              <w:rPr>
                <w:rFonts w:ascii="Times New Roman" w:hAnsi="Times New Roman"/>
                <w:sz w:val="20"/>
                <w:szCs w:val="20"/>
                <w:vertAlign w:val="superscript"/>
                <w:lang w:val="en-US"/>
              </w:rPr>
              <w:t>a,x</w:t>
            </w:r>
          </w:p>
        </w:tc>
      </w:tr>
      <w:tr w:rsidR="00013BD0" w:rsidRPr="00013BD0" w14:paraId="3C7208B6" w14:textId="77777777" w:rsidTr="00013BD0">
        <w:trPr>
          <w:trHeight w:val="283"/>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066BCA8C"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Pericarp</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14:paraId="7046107B"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65.22</w:t>
            </w:r>
            <w:r w:rsidRPr="00013BD0">
              <w:rPr>
                <w:rFonts w:ascii="Times New Roman" w:hAnsi="Times New Roman"/>
                <w:sz w:val="20"/>
                <w:szCs w:val="20"/>
                <w:u w:val="single"/>
                <w:lang w:val="en-US"/>
              </w:rPr>
              <w:t>+</w:t>
            </w:r>
            <w:r w:rsidRPr="00013BD0">
              <w:rPr>
                <w:rFonts w:ascii="Times New Roman" w:hAnsi="Times New Roman"/>
                <w:sz w:val="20"/>
                <w:szCs w:val="20"/>
                <w:lang w:val="en-US"/>
              </w:rPr>
              <w:t>6.40</w:t>
            </w:r>
            <w:r w:rsidRPr="00013BD0">
              <w:rPr>
                <w:rFonts w:ascii="Times New Roman" w:hAnsi="Times New Roman"/>
                <w:sz w:val="20"/>
                <w:szCs w:val="20"/>
                <w:vertAlign w:val="superscript"/>
                <w:lang w:val="en-US"/>
              </w:rPr>
              <w:t>b,x</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4AF344A8"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144.18</w:t>
            </w:r>
            <w:r w:rsidRPr="00013BD0">
              <w:rPr>
                <w:rFonts w:ascii="Times New Roman" w:hAnsi="Times New Roman"/>
                <w:sz w:val="20"/>
                <w:szCs w:val="20"/>
                <w:u w:val="single"/>
                <w:lang w:val="en-US"/>
              </w:rPr>
              <w:t>+</w:t>
            </w:r>
            <w:r w:rsidRPr="00013BD0">
              <w:rPr>
                <w:rFonts w:ascii="Times New Roman" w:hAnsi="Times New Roman"/>
                <w:sz w:val="20"/>
                <w:szCs w:val="20"/>
                <w:lang w:val="en-US"/>
              </w:rPr>
              <w:t>14.30</w:t>
            </w:r>
            <w:r w:rsidRPr="00013BD0">
              <w:rPr>
                <w:rFonts w:ascii="Times New Roman" w:hAnsi="Times New Roman"/>
                <w:sz w:val="20"/>
                <w:szCs w:val="20"/>
                <w:vertAlign w:val="superscript"/>
                <w:lang w:val="en-US"/>
              </w:rPr>
              <w:t>b,x</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719DB22D"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50.07</w:t>
            </w:r>
            <w:r w:rsidRPr="00013BD0">
              <w:rPr>
                <w:rFonts w:ascii="Times New Roman" w:hAnsi="Times New Roman"/>
                <w:sz w:val="20"/>
                <w:szCs w:val="20"/>
                <w:u w:val="single"/>
                <w:lang w:val="en-US"/>
              </w:rPr>
              <w:t>+</w:t>
            </w:r>
            <w:r w:rsidRPr="00013BD0">
              <w:rPr>
                <w:rFonts w:ascii="Times New Roman" w:hAnsi="Times New Roman"/>
                <w:sz w:val="20"/>
                <w:szCs w:val="20"/>
                <w:lang w:val="en-US"/>
              </w:rPr>
              <w:t>1.23</w:t>
            </w:r>
            <w:r w:rsidRPr="00013BD0">
              <w:rPr>
                <w:rFonts w:ascii="Times New Roman" w:hAnsi="Times New Roman"/>
                <w:sz w:val="20"/>
                <w:szCs w:val="20"/>
                <w:vertAlign w:val="superscript"/>
                <w:lang w:val="en-US"/>
              </w:rPr>
              <w:t>b,x</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49C95DAF"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40.53</w:t>
            </w:r>
            <w:r w:rsidRPr="00013BD0">
              <w:rPr>
                <w:rFonts w:ascii="Times New Roman" w:hAnsi="Times New Roman"/>
                <w:sz w:val="20"/>
                <w:szCs w:val="20"/>
                <w:u w:val="single"/>
                <w:lang w:val="en-US"/>
              </w:rPr>
              <w:t>+</w:t>
            </w:r>
            <w:r w:rsidRPr="00013BD0">
              <w:rPr>
                <w:rFonts w:ascii="Times New Roman" w:hAnsi="Times New Roman"/>
                <w:sz w:val="20"/>
                <w:szCs w:val="20"/>
                <w:lang w:val="en-US"/>
              </w:rPr>
              <w:t>4.81</w:t>
            </w:r>
            <w:r w:rsidRPr="00013BD0">
              <w:rPr>
                <w:rFonts w:ascii="Times New Roman" w:hAnsi="Times New Roman"/>
                <w:sz w:val="20"/>
                <w:szCs w:val="20"/>
                <w:vertAlign w:val="superscript"/>
                <w:lang w:val="en-US"/>
              </w:rPr>
              <w:t>b,x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4D1BEDCC"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1.12</w:t>
            </w:r>
            <w:r w:rsidRPr="00013BD0">
              <w:rPr>
                <w:rFonts w:ascii="Times New Roman" w:hAnsi="Times New Roman"/>
                <w:sz w:val="20"/>
                <w:szCs w:val="20"/>
                <w:u w:val="single"/>
                <w:lang w:val="en-US"/>
              </w:rPr>
              <w:t>+</w:t>
            </w:r>
            <w:r w:rsidRPr="00013BD0">
              <w:rPr>
                <w:rFonts w:ascii="Times New Roman" w:hAnsi="Times New Roman"/>
                <w:sz w:val="20"/>
                <w:szCs w:val="20"/>
                <w:lang w:val="en-US"/>
              </w:rPr>
              <w:t>0.03</w:t>
            </w:r>
            <w:r w:rsidRPr="00013BD0">
              <w:rPr>
                <w:rFonts w:ascii="Times New Roman" w:hAnsi="Times New Roman"/>
                <w:sz w:val="20"/>
                <w:szCs w:val="20"/>
                <w:vertAlign w:val="superscript"/>
                <w:lang w:val="en-US"/>
              </w:rPr>
              <w:t>a,x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437E822D"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0.32</w:t>
            </w:r>
            <w:r w:rsidRPr="00013BD0">
              <w:rPr>
                <w:rFonts w:ascii="Times New Roman" w:hAnsi="Times New Roman"/>
                <w:sz w:val="20"/>
                <w:szCs w:val="20"/>
                <w:u w:val="single"/>
                <w:lang w:val="en-US"/>
              </w:rPr>
              <w:t>+</w:t>
            </w:r>
            <w:r w:rsidRPr="00013BD0">
              <w:rPr>
                <w:rFonts w:ascii="Times New Roman" w:hAnsi="Times New Roman"/>
                <w:sz w:val="20"/>
                <w:szCs w:val="20"/>
                <w:lang w:val="en-US"/>
              </w:rPr>
              <w:t>0.02</w:t>
            </w:r>
            <w:r w:rsidRPr="00013BD0">
              <w:rPr>
                <w:rFonts w:ascii="Times New Roman" w:hAnsi="Times New Roman"/>
                <w:sz w:val="20"/>
                <w:szCs w:val="20"/>
                <w:vertAlign w:val="superscript"/>
                <w:lang w:val="en-US"/>
              </w:rPr>
              <w:t>b,x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6754D4BB"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1.23</w:t>
            </w:r>
            <w:r w:rsidRPr="00013BD0">
              <w:rPr>
                <w:rFonts w:ascii="Times New Roman" w:hAnsi="Times New Roman"/>
                <w:sz w:val="20"/>
                <w:szCs w:val="20"/>
                <w:u w:val="single"/>
                <w:lang w:val="en-US"/>
              </w:rPr>
              <w:t>+</w:t>
            </w:r>
            <w:r w:rsidRPr="00013BD0">
              <w:rPr>
                <w:rFonts w:ascii="Times New Roman" w:hAnsi="Times New Roman"/>
                <w:sz w:val="20"/>
                <w:szCs w:val="20"/>
                <w:lang w:val="en-US"/>
              </w:rPr>
              <w:t>0.07</w:t>
            </w:r>
            <w:r w:rsidRPr="00013BD0">
              <w:rPr>
                <w:rFonts w:ascii="Times New Roman" w:hAnsi="Times New Roman"/>
                <w:sz w:val="20"/>
                <w:szCs w:val="20"/>
                <w:vertAlign w:val="superscript"/>
                <w:lang w:val="en-US"/>
              </w:rPr>
              <w:t>b,x</w:t>
            </w:r>
          </w:p>
        </w:tc>
      </w:tr>
      <w:tr w:rsidR="00013BD0" w:rsidRPr="00013BD0" w14:paraId="0CB8B33F" w14:textId="77777777" w:rsidTr="00013BD0">
        <w:trPr>
          <w:trHeight w:val="283"/>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7DC514D7"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Whole fruit</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14:paraId="0CBD7D6F"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323.32</w:t>
            </w:r>
            <w:r w:rsidRPr="00013BD0">
              <w:rPr>
                <w:rFonts w:ascii="Times New Roman" w:hAnsi="Times New Roman"/>
                <w:sz w:val="20"/>
                <w:szCs w:val="20"/>
                <w:u w:val="single"/>
                <w:lang w:val="en-US"/>
              </w:rPr>
              <w:t>+</w:t>
            </w:r>
            <w:r w:rsidRPr="00013BD0">
              <w:rPr>
                <w:rFonts w:ascii="Times New Roman" w:hAnsi="Times New Roman"/>
                <w:sz w:val="20"/>
                <w:szCs w:val="20"/>
                <w:lang w:val="en-US"/>
              </w:rPr>
              <w:t>15.70</w:t>
            </w:r>
            <w:r w:rsidRPr="00013BD0">
              <w:rPr>
                <w:rFonts w:ascii="Times New Roman" w:hAnsi="Times New Roman"/>
                <w:sz w:val="20"/>
                <w:szCs w:val="20"/>
                <w:vertAlign w:val="superscript"/>
                <w:lang w:val="en-US"/>
              </w:rPr>
              <w:t>c,x</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5C81D294"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336.42</w:t>
            </w:r>
            <w:r w:rsidRPr="00013BD0">
              <w:rPr>
                <w:rFonts w:ascii="Times New Roman" w:hAnsi="Times New Roman"/>
                <w:sz w:val="20"/>
                <w:szCs w:val="20"/>
                <w:u w:val="single"/>
                <w:lang w:val="en-US"/>
              </w:rPr>
              <w:t>+</w:t>
            </w:r>
            <w:r w:rsidRPr="00013BD0">
              <w:rPr>
                <w:rFonts w:ascii="Times New Roman" w:hAnsi="Times New Roman"/>
                <w:sz w:val="20"/>
                <w:szCs w:val="20"/>
                <w:lang w:val="en-US"/>
              </w:rPr>
              <w:t>15.41</w:t>
            </w:r>
            <w:r w:rsidRPr="00013BD0">
              <w:rPr>
                <w:rFonts w:ascii="Times New Roman" w:hAnsi="Times New Roman"/>
                <w:sz w:val="20"/>
                <w:szCs w:val="20"/>
                <w:vertAlign w:val="superscript"/>
                <w:lang w:val="en-US"/>
              </w:rPr>
              <w:t>c,x</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7B786E00"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42.37</w:t>
            </w:r>
            <w:r w:rsidRPr="00013BD0">
              <w:rPr>
                <w:rFonts w:ascii="Times New Roman" w:hAnsi="Times New Roman"/>
                <w:sz w:val="20"/>
                <w:szCs w:val="20"/>
                <w:u w:val="single"/>
                <w:lang w:val="en-US"/>
              </w:rPr>
              <w:t>+</w:t>
            </w:r>
            <w:r w:rsidRPr="00013BD0">
              <w:rPr>
                <w:rFonts w:ascii="Times New Roman" w:hAnsi="Times New Roman"/>
                <w:sz w:val="20"/>
                <w:szCs w:val="20"/>
                <w:lang w:val="en-US"/>
              </w:rPr>
              <w:t>3.6</w:t>
            </w:r>
            <w:r w:rsidRPr="00013BD0">
              <w:rPr>
                <w:rFonts w:ascii="Times New Roman" w:hAnsi="Times New Roman"/>
                <w:sz w:val="20"/>
                <w:szCs w:val="20"/>
                <w:vertAlign w:val="superscript"/>
                <w:lang w:val="en-US"/>
              </w:rPr>
              <w:t>a,x</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5620E7F7"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46.32</w:t>
            </w:r>
            <w:r w:rsidRPr="00013BD0">
              <w:rPr>
                <w:rFonts w:ascii="Times New Roman" w:hAnsi="Times New Roman"/>
                <w:sz w:val="20"/>
                <w:szCs w:val="20"/>
                <w:u w:val="single"/>
                <w:lang w:val="en-US"/>
              </w:rPr>
              <w:t>+</w:t>
            </w:r>
            <w:r w:rsidRPr="00013BD0">
              <w:rPr>
                <w:rFonts w:ascii="Times New Roman" w:hAnsi="Times New Roman"/>
                <w:sz w:val="20"/>
                <w:szCs w:val="20"/>
                <w:lang w:val="en-US"/>
              </w:rPr>
              <w:t>2.63</w:t>
            </w:r>
            <w:r w:rsidRPr="00013BD0">
              <w:rPr>
                <w:rFonts w:ascii="Times New Roman" w:hAnsi="Times New Roman"/>
                <w:sz w:val="20"/>
                <w:szCs w:val="20"/>
                <w:vertAlign w:val="superscript"/>
                <w:lang w:val="en-US"/>
              </w:rPr>
              <w:t>b,x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476FD336"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1.11</w:t>
            </w:r>
            <w:r w:rsidRPr="00013BD0">
              <w:rPr>
                <w:rFonts w:ascii="Times New Roman" w:hAnsi="Times New Roman"/>
                <w:sz w:val="20"/>
                <w:szCs w:val="20"/>
                <w:u w:val="single"/>
                <w:lang w:val="en-US"/>
              </w:rPr>
              <w:t>+</w:t>
            </w:r>
            <w:r w:rsidRPr="00013BD0">
              <w:rPr>
                <w:rFonts w:ascii="Times New Roman" w:hAnsi="Times New Roman"/>
                <w:sz w:val="20"/>
                <w:szCs w:val="20"/>
                <w:lang w:val="en-US"/>
              </w:rPr>
              <w:t>0.03</w:t>
            </w:r>
            <w:r w:rsidRPr="00013BD0">
              <w:rPr>
                <w:rFonts w:ascii="Times New Roman" w:hAnsi="Times New Roman"/>
                <w:sz w:val="20"/>
                <w:szCs w:val="20"/>
                <w:vertAlign w:val="superscript"/>
                <w:lang w:val="en-US"/>
              </w:rPr>
              <w:t>a,x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28068859"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0.59</w:t>
            </w:r>
            <w:r w:rsidRPr="00013BD0">
              <w:rPr>
                <w:rFonts w:ascii="Times New Roman" w:hAnsi="Times New Roman"/>
                <w:sz w:val="20"/>
                <w:szCs w:val="20"/>
                <w:u w:val="single"/>
                <w:lang w:val="en-US"/>
              </w:rPr>
              <w:t>+</w:t>
            </w:r>
            <w:r w:rsidRPr="00013BD0">
              <w:rPr>
                <w:rFonts w:ascii="Times New Roman" w:hAnsi="Times New Roman"/>
                <w:sz w:val="20"/>
                <w:szCs w:val="20"/>
                <w:lang w:val="en-US"/>
              </w:rPr>
              <w:t>0.01</w:t>
            </w:r>
            <w:r w:rsidRPr="00013BD0">
              <w:rPr>
                <w:rFonts w:ascii="Times New Roman" w:hAnsi="Times New Roman"/>
                <w:sz w:val="20"/>
                <w:szCs w:val="20"/>
                <w:vertAlign w:val="superscript"/>
                <w:lang w:val="en-US"/>
              </w:rPr>
              <w:t>c,x</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1DA98DFC"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1.44</w:t>
            </w:r>
            <w:r w:rsidRPr="00013BD0">
              <w:rPr>
                <w:rFonts w:ascii="Times New Roman" w:hAnsi="Times New Roman"/>
                <w:sz w:val="20"/>
                <w:szCs w:val="20"/>
                <w:u w:val="single"/>
                <w:lang w:val="en-US"/>
              </w:rPr>
              <w:t>+</w:t>
            </w:r>
            <w:r w:rsidRPr="00013BD0">
              <w:rPr>
                <w:rFonts w:ascii="Times New Roman" w:hAnsi="Times New Roman"/>
                <w:sz w:val="20"/>
                <w:szCs w:val="20"/>
                <w:lang w:val="en-US"/>
              </w:rPr>
              <w:t>0.12</w:t>
            </w:r>
            <w:r w:rsidRPr="00013BD0">
              <w:rPr>
                <w:rFonts w:ascii="Times New Roman" w:hAnsi="Times New Roman"/>
                <w:sz w:val="20"/>
                <w:szCs w:val="20"/>
                <w:vertAlign w:val="superscript"/>
                <w:lang w:val="en-US"/>
              </w:rPr>
              <w:t>b,x</w:t>
            </w:r>
          </w:p>
        </w:tc>
      </w:tr>
      <w:tr w:rsidR="00013BD0" w:rsidRPr="00013BD0" w14:paraId="3BEE2C8F" w14:textId="77777777" w:rsidTr="00013BD0">
        <w:trPr>
          <w:trHeight w:val="283"/>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24C1424B"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Habanero</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2518F8E3" w14:textId="77777777" w:rsidR="00095A1D" w:rsidRPr="00013BD0" w:rsidRDefault="00095A1D" w:rsidP="00013BD0">
            <w:pPr>
              <w:spacing w:after="0" w:line="360" w:lineRule="auto"/>
              <w:jc w:val="center"/>
              <w:rPr>
                <w:rFonts w:ascii="Times New Roman" w:hAnsi="Times New Roman"/>
                <w:sz w:val="20"/>
                <w:szCs w:val="20"/>
                <w:lang w:val="en-US"/>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A10D470" w14:textId="77777777" w:rsidR="00095A1D" w:rsidRPr="00013BD0" w:rsidRDefault="00095A1D" w:rsidP="00013BD0">
            <w:pPr>
              <w:spacing w:after="0" w:line="360" w:lineRule="auto"/>
              <w:jc w:val="center"/>
              <w:rPr>
                <w:rFonts w:ascii="Times New Roman" w:hAnsi="Times New Roman"/>
                <w:sz w:val="20"/>
                <w:szCs w:val="20"/>
                <w:lang w:val="en-US"/>
              </w:rPr>
            </w:pP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2B29A78" w14:textId="77777777" w:rsidR="00095A1D" w:rsidRPr="00013BD0" w:rsidRDefault="00095A1D" w:rsidP="00013BD0">
            <w:pPr>
              <w:spacing w:after="0" w:line="360" w:lineRule="auto"/>
              <w:jc w:val="center"/>
              <w:rPr>
                <w:rFonts w:ascii="Times New Roman" w:hAnsi="Times New Roman"/>
                <w:sz w:val="20"/>
                <w:szCs w:val="20"/>
                <w:lang w:val="en-US"/>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18DC8F8A"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607B5F79"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80A9A97" w14:textId="77777777" w:rsidR="00095A1D" w:rsidRPr="00013BD0" w:rsidRDefault="00095A1D" w:rsidP="00013BD0">
            <w:pPr>
              <w:spacing w:after="0" w:line="360" w:lineRule="auto"/>
              <w:jc w:val="center"/>
              <w:rPr>
                <w:rFonts w:ascii="Times New Roman" w:hAnsi="Times New Roman"/>
                <w:sz w:val="20"/>
                <w:szCs w:val="20"/>
                <w:lang w:val="en-US"/>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49D999CD" w14:textId="77777777" w:rsidR="00095A1D" w:rsidRPr="00013BD0" w:rsidRDefault="00095A1D" w:rsidP="00013BD0">
            <w:pPr>
              <w:spacing w:after="0" w:line="360" w:lineRule="auto"/>
              <w:jc w:val="center"/>
              <w:rPr>
                <w:rFonts w:ascii="Times New Roman" w:hAnsi="Times New Roman"/>
                <w:sz w:val="20"/>
                <w:szCs w:val="20"/>
                <w:lang w:val="en-US"/>
              </w:rPr>
            </w:pPr>
          </w:p>
        </w:tc>
      </w:tr>
      <w:tr w:rsidR="00013BD0" w:rsidRPr="00013BD0" w14:paraId="2348F005" w14:textId="77777777" w:rsidTr="00013BD0">
        <w:trPr>
          <w:trHeight w:val="283"/>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3B3030AF"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Seed</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14:paraId="42C86F08"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2.30+0.07</w:t>
            </w:r>
            <w:r w:rsidRPr="00013BD0">
              <w:rPr>
                <w:rFonts w:ascii="Times New Roman" w:hAnsi="Times New Roman"/>
                <w:sz w:val="20"/>
                <w:szCs w:val="20"/>
                <w:vertAlign w:val="superscript"/>
                <w:lang w:val="en-US"/>
              </w:rPr>
              <w:t>a,x</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1E586E5C"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3.18+0.20</w:t>
            </w:r>
            <w:r w:rsidRPr="00013BD0">
              <w:rPr>
                <w:rFonts w:ascii="Times New Roman" w:hAnsi="Times New Roman"/>
                <w:sz w:val="20"/>
                <w:szCs w:val="20"/>
                <w:vertAlign w:val="superscript"/>
                <w:lang w:val="en-US"/>
              </w:rPr>
              <w:t>a,y</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418E7AD7"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4.32+0.82</w:t>
            </w:r>
            <w:r w:rsidRPr="00013BD0">
              <w:rPr>
                <w:rFonts w:ascii="Times New Roman" w:hAnsi="Times New Roman"/>
                <w:sz w:val="20"/>
                <w:szCs w:val="20"/>
                <w:vertAlign w:val="subscript"/>
                <w:lang w:val="en-US"/>
              </w:rPr>
              <w:t>a,y</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120B6585"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2.01+0.13</w:t>
            </w:r>
            <w:r w:rsidRPr="00013BD0">
              <w:rPr>
                <w:rFonts w:ascii="Times New Roman" w:hAnsi="Times New Roman"/>
                <w:sz w:val="20"/>
                <w:szCs w:val="20"/>
                <w:vertAlign w:val="superscript"/>
                <w:lang w:val="en-US"/>
              </w:rPr>
              <w:t>a,y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5A4269DE"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0.12+0.01</w:t>
            </w:r>
            <w:r w:rsidRPr="00013BD0">
              <w:rPr>
                <w:rFonts w:ascii="Times New Roman" w:hAnsi="Times New Roman"/>
                <w:sz w:val="20"/>
                <w:szCs w:val="20"/>
                <w:vertAlign w:val="superscript"/>
                <w:lang w:val="en-US"/>
              </w:rPr>
              <w:t>a,y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40E45F96"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Traces</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1433D396"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0.11+0.05</w:t>
            </w:r>
            <w:r w:rsidRPr="00013BD0">
              <w:rPr>
                <w:rFonts w:ascii="Times New Roman" w:hAnsi="Times New Roman"/>
                <w:sz w:val="20"/>
                <w:szCs w:val="20"/>
                <w:vertAlign w:val="superscript"/>
                <w:lang w:val="en-US"/>
              </w:rPr>
              <w:t>a,y</w:t>
            </w:r>
          </w:p>
        </w:tc>
      </w:tr>
      <w:tr w:rsidR="00013BD0" w:rsidRPr="00013BD0" w14:paraId="54093998" w14:textId="77777777" w:rsidTr="00013BD0">
        <w:trPr>
          <w:trHeight w:val="283"/>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402CB114"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Pericarp</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14:paraId="0D922E20"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63.70+9.61</w:t>
            </w:r>
            <w:r w:rsidRPr="00013BD0">
              <w:rPr>
                <w:rFonts w:ascii="Times New Roman" w:hAnsi="Times New Roman"/>
                <w:sz w:val="20"/>
                <w:szCs w:val="20"/>
                <w:vertAlign w:val="superscript"/>
                <w:lang w:val="en-US"/>
              </w:rPr>
              <w:t>b,x</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3C003DA5"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34.07+.06</w:t>
            </w:r>
            <w:r w:rsidRPr="00013BD0">
              <w:rPr>
                <w:rFonts w:ascii="Times New Roman" w:hAnsi="Times New Roman"/>
                <w:sz w:val="20"/>
                <w:szCs w:val="20"/>
                <w:vertAlign w:val="superscript"/>
                <w:lang w:val="en-US"/>
              </w:rPr>
              <w:t>b,y</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7049A95F"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17.71+1.20</w:t>
            </w:r>
            <w:r w:rsidRPr="00013BD0">
              <w:rPr>
                <w:rFonts w:ascii="Times New Roman" w:hAnsi="Times New Roman"/>
                <w:sz w:val="20"/>
                <w:szCs w:val="20"/>
                <w:vertAlign w:val="superscript"/>
                <w:lang w:val="en-US"/>
              </w:rPr>
              <w:t>b,y</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54F397D3"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105.22+20.34</w:t>
            </w:r>
            <w:r w:rsidRPr="00013BD0">
              <w:rPr>
                <w:rFonts w:ascii="Times New Roman" w:hAnsi="Times New Roman"/>
                <w:sz w:val="20"/>
                <w:szCs w:val="20"/>
                <w:vertAlign w:val="superscript"/>
                <w:lang w:val="en-US"/>
              </w:rPr>
              <w:t>b,y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20144C4D"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0.75+0.03</w:t>
            </w:r>
            <w:r w:rsidRPr="00013BD0">
              <w:rPr>
                <w:rFonts w:ascii="Times New Roman" w:hAnsi="Times New Roman"/>
                <w:sz w:val="20"/>
                <w:szCs w:val="20"/>
                <w:vertAlign w:val="superscript"/>
                <w:lang w:val="en-US"/>
              </w:rPr>
              <w:t>b,y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45BFE6DC"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0.61+0.02</w:t>
            </w:r>
            <w:r w:rsidRPr="00013BD0">
              <w:rPr>
                <w:rFonts w:ascii="Times New Roman" w:hAnsi="Times New Roman"/>
                <w:sz w:val="20"/>
                <w:szCs w:val="20"/>
                <w:vertAlign w:val="superscript"/>
                <w:lang w:val="en-US"/>
              </w:rPr>
              <w:t>a,y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6E086B4C"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1.15+0.04</w:t>
            </w:r>
            <w:r w:rsidRPr="00013BD0">
              <w:rPr>
                <w:rFonts w:ascii="Times New Roman" w:hAnsi="Times New Roman"/>
                <w:sz w:val="20"/>
                <w:szCs w:val="20"/>
                <w:vertAlign w:val="superscript"/>
                <w:lang w:val="en-US"/>
              </w:rPr>
              <w:t>a,y</w:t>
            </w:r>
          </w:p>
        </w:tc>
      </w:tr>
      <w:tr w:rsidR="00013BD0" w:rsidRPr="00013BD0" w14:paraId="3345BF96" w14:textId="77777777" w:rsidTr="00013BD0">
        <w:trPr>
          <w:trHeight w:val="283"/>
          <w:jc w:val="center"/>
        </w:trPr>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00F36725"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Whole fruit</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14:paraId="14C8B1A3"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742.50+20.12</w:t>
            </w:r>
            <w:r w:rsidRPr="00013BD0">
              <w:rPr>
                <w:rFonts w:ascii="Times New Roman" w:hAnsi="Times New Roman"/>
                <w:sz w:val="20"/>
                <w:szCs w:val="20"/>
                <w:vertAlign w:val="superscript"/>
                <w:lang w:val="en-US"/>
              </w:rPr>
              <w:t>c,y</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725380B9"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232.51+13.71</w:t>
            </w:r>
            <w:r w:rsidRPr="00013BD0">
              <w:rPr>
                <w:rFonts w:ascii="Times New Roman" w:hAnsi="Times New Roman"/>
                <w:sz w:val="20"/>
                <w:szCs w:val="20"/>
                <w:vertAlign w:val="superscript"/>
                <w:lang w:val="en-US"/>
              </w:rPr>
              <w:t>c,y</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087E1BA1"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19.55+3.52</w:t>
            </w:r>
            <w:r w:rsidRPr="00013BD0">
              <w:rPr>
                <w:rFonts w:ascii="Times New Roman" w:hAnsi="Times New Roman"/>
                <w:sz w:val="20"/>
                <w:szCs w:val="20"/>
                <w:vertAlign w:val="superscript"/>
                <w:lang w:val="en-US"/>
              </w:rPr>
              <w:t>b,y</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68F6A642"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102.03+11.89</w:t>
            </w:r>
            <w:r w:rsidRPr="00013BD0">
              <w:rPr>
                <w:rFonts w:ascii="Times New Roman" w:hAnsi="Times New Roman"/>
                <w:sz w:val="20"/>
                <w:szCs w:val="20"/>
                <w:vertAlign w:val="superscript"/>
                <w:lang w:val="en-US"/>
              </w:rPr>
              <w:t>b,y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595529B6"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0.64+0.03</w:t>
            </w:r>
            <w:r w:rsidRPr="00013BD0">
              <w:rPr>
                <w:rFonts w:ascii="Times New Roman" w:hAnsi="Times New Roman"/>
                <w:sz w:val="20"/>
                <w:szCs w:val="20"/>
                <w:vertAlign w:val="superscript"/>
                <w:lang w:val="en-US"/>
              </w:rPr>
              <w:t>b,y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332E0EFF"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0.70+0.07</w:t>
            </w:r>
            <w:r w:rsidRPr="00013BD0">
              <w:rPr>
                <w:rFonts w:ascii="Times New Roman" w:hAnsi="Times New Roman"/>
                <w:sz w:val="20"/>
                <w:szCs w:val="20"/>
                <w:vertAlign w:val="superscript"/>
                <w:lang w:val="en-US"/>
              </w:rPr>
              <w:t>a,y</w:t>
            </w:r>
          </w:p>
        </w:tc>
        <w:tc>
          <w:tcPr>
            <w:tcW w:w="1347" w:type="dxa"/>
            <w:tcBorders>
              <w:top w:val="single" w:sz="4" w:space="0" w:color="auto"/>
              <w:left w:val="single" w:sz="4" w:space="0" w:color="auto"/>
              <w:bottom w:val="single" w:sz="4" w:space="0" w:color="auto"/>
              <w:right w:val="single" w:sz="4" w:space="0" w:color="auto"/>
            </w:tcBorders>
            <w:shd w:val="clear" w:color="auto" w:fill="auto"/>
            <w:hideMark/>
          </w:tcPr>
          <w:p w14:paraId="09022B5A" w14:textId="77777777" w:rsidR="00095A1D" w:rsidRPr="00013BD0" w:rsidRDefault="00095A1D"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0.26+0.9</w:t>
            </w:r>
            <w:r w:rsidRPr="00013BD0">
              <w:rPr>
                <w:rFonts w:ascii="Times New Roman" w:hAnsi="Times New Roman"/>
                <w:sz w:val="20"/>
                <w:szCs w:val="20"/>
                <w:vertAlign w:val="superscript"/>
                <w:lang w:val="en-US"/>
              </w:rPr>
              <w:t>a,y</w:t>
            </w:r>
          </w:p>
        </w:tc>
      </w:tr>
      <w:tr w:rsidR="00013BD0" w:rsidRPr="0003548F" w14:paraId="03A77D4A" w14:textId="77777777" w:rsidTr="00013BD0">
        <w:trPr>
          <w:trHeight w:val="283"/>
          <w:jc w:val="center"/>
        </w:trPr>
        <w:tc>
          <w:tcPr>
            <w:tcW w:w="11570" w:type="dxa"/>
            <w:gridSpan w:val="8"/>
            <w:tcBorders>
              <w:top w:val="single" w:sz="4" w:space="0" w:color="auto"/>
              <w:left w:val="single" w:sz="4" w:space="0" w:color="auto"/>
              <w:bottom w:val="single" w:sz="4" w:space="0" w:color="auto"/>
              <w:right w:val="single" w:sz="4" w:space="0" w:color="auto"/>
            </w:tcBorders>
            <w:shd w:val="clear" w:color="auto" w:fill="auto"/>
            <w:hideMark/>
          </w:tcPr>
          <w:p w14:paraId="15D3B78F" w14:textId="77777777" w:rsidR="00095A1D" w:rsidRPr="00013BD0" w:rsidRDefault="00095A1D" w:rsidP="00013BD0">
            <w:pPr>
              <w:spacing w:after="0" w:line="360" w:lineRule="auto"/>
              <w:jc w:val="both"/>
              <w:rPr>
                <w:rFonts w:ascii="Times New Roman" w:hAnsi="Times New Roman"/>
                <w:sz w:val="20"/>
                <w:szCs w:val="20"/>
                <w:lang w:val="en-US"/>
              </w:rPr>
            </w:pPr>
            <w:r w:rsidRPr="00013BD0">
              <w:rPr>
                <w:rFonts w:ascii="Times New Roman" w:hAnsi="Times New Roman"/>
                <w:sz w:val="20"/>
                <w:szCs w:val="20"/>
                <w:vertAlign w:val="superscript"/>
                <w:lang w:val="en-US"/>
              </w:rPr>
              <w:t xml:space="preserve">a-c  </w:t>
            </w:r>
            <w:r w:rsidRPr="00013BD0">
              <w:rPr>
                <w:rFonts w:ascii="Times New Roman" w:hAnsi="Times New Roman"/>
                <w:sz w:val="20"/>
                <w:szCs w:val="20"/>
                <w:lang w:val="en-US"/>
              </w:rPr>
              <w:t>Same letter show no significattive difference among pepper parts.</w:t>
            </w:r>
          </w:p>
          <w:p w14:paraId="7635A929" w14:textId="77777777" w:rsidR="00095A1D" w:rsidRPr="00013BD0" w:rsidRDefault="00095A1D" w:rsidP="00013BD0">
            <w:pPr>
              <w:spacing w:after="0" w:line="360" w:lineRule="auto"/>
              <w:jc w:val="both"/>
              <w:rPr>
                <w:rFonts w:ascii="Times New Roman" w:hAnsi="Times New Roman"/>
                <w:sz w:val="20"/>
                <w:szCs w:val="20"/>
                <w:lang w:val="en-US"/>
              </w:rPr>
            </w:pPr>
            <w:r w:rsidRPr="00013BD0">
              <w:rPr>
                <w:rFonts w:ascii="Times New Roman" w:hAnsi="Times New Roman"/>
                <w:sz w:val="20"/>
                <w:szCs w:val="20"/>
                <w:vertAlign w:val="superscript"/>
                <w:lang w:val="en-US"/>
              </w:rPr>
              <w:t>x-z</w:t>
            </w:r>
            <w:r w:rsidRPr="00013BD0">
              <w:rPr>
                <w:rFonts w:ascii="Times New Roman" w:hAnsi="Times New Roman"/>
                <w:sz w:val="20"/>
                <w:szCs w:val="20"/>
                <w:lang w:val="en-US"/>
              </w:rPr>
              <w:t xml:space="preserve"> Same letter show no significative difference among pepper species</w:t>
            </w:r>
          </w:p>
        </w:tc>
      </w:tr>
    </w:tbl>
    <w:p w14:paraId="4B7E28DE" w14:textId="77777777" w:rsidR="00363903" w:rsidRPr="00A5545F" w:rsidRDefault="00A5545F" w:rsidP="00925DA2">
      <w:pPr>
        <w:spacing w:line="360" w:lineRule="auto"/>
        <w:ind w:firstLine="708"/>
        <w:jc w:val="both"/>
        <w:rPr>
          <w:rFonts w:ascii="Times New Roman" w:hAnsi="Times New Roman"/>
          <w:sz w:val="24"/>
          <w:szCs w:val="24"/>
          <w:vertAlign w:val="superscript"/>
          <w:lang w:val="en-US"/>
        </w:rPr>
      </w:pPr>
      <w:r w:rsidRPr="00A5545F">
        <w:rPr>
          <w:rFonts w:ascii="Times New Roman" w:hAnsi="Times New Roman"/>
          <w:sz w:val="24"/>
          <w:szCs w:val="24"/>
          <w:vertAlign w:val="superscript"/>
          <w:lang w:val="en-US"/>
        </w:rPr>
        <w:t>Fuente: Elaboración propia</w:t>
      </w:r>
    </w:p>
    <w:p w14:paraId="41F2B433" w14:textId="77777777" w:rsidR="00D433E8" w:rsidRPr="00095A1D" w:rsidRDefault="00D433E8" w:rsidP="00925DA2">
      <w:pPr>
        <w:spacing w:after="0" w:line="360" w:lineRule="auto"/>
        <w:jc w:val="both"/>
        <w:rPr>
          <w:rFonts w:ascii="Times New Roman" w:hAnsi="Times New Roman"/>
          <w:sz w:val="24"/>
          <w:szCs w:val="24"/>
          <w:lang w:val="en-US"/>
        </w:rPr>
      </w:pPr>
    </w:p>
    <w:p w14:paraId="16F7E36B" w14:textId="77777777" w:rsidR="002B76C9" w:rsidRPr="00095A1D" w:rsidRDefault="007A6C83"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C</w:t>
      </w:r>
      <w:r w:rsidR="00B44215" w:rsidRPr="00095A1D">
        <w:rPr>
          <w:rFonts w:ascii="Times New Roman" w:hAnsi="Times New Roman"/>
          <w:sz w:val="24"/>
          <w:szCs w:val="24"/>
          <w:lang w:val="en-US"/>
        </w:rPr>
        <w:t>apsaicin content was significa</w:t>
      </w:r>
      <w:r w:rsidR="00187D88" w:rsidRPr="00095A1D">
        <w:rPr>
          <w:rFonts w:ascii="Times New Roman" w:hAnsi="Times New Roman"/>
          <w:sz w:val="24"/>
          <w:szCs w:val="24"/>
          <w:lang w:val="en-US"/>
        </w:rPr>
        <w:t>ntly</w:t>
      </w:r>
      <w:r w:rsidR="00B44215" w:rsidRPr="00095A1D">
        <w:rPr>
          <w:rFonts w:ascii="Times New Roman" w:hAnsi="Times New Roman"/>
          <w:sz w:val="24"/>
          <w:szCs w:val="24"/>
          <w:lang w:val="en-US"/>
        </w:rPr>
        <w:t xml:space="preserve"> higher in Habanero pepper (rang</w:t>
      </w:r>
      <w:r w:rsidR="00A43035" w:rsidRPr="00095A1D">
        <w:rPr>
          <w:rFonts w:ascii="Times New Roman" w:hAnsi="Times New Roman"/>
          <w:sz w:val="24"/>
          <w:szCs w:val="24"/>
          <w:lang w:val="en-US"/>
        </w:rPr>
        <w:t>ing</w:t>
      </w:r>
      <w:r w:rsidR="00B44215" w:rsidRPr="00095A1D">
        <w:rPr>
          <w:rFonts w:ascii="Times New Roman" w:hAnsi="Times New Roman"/>
          <w:sz w:val="24"/>
          <w:szCs w:val="24"/>
          <w:lang w:val="en-US"/>
        </w:rPr>
        <w:t xml:space="preserve"> from 2.30 to 742.50 mg 100g</w:t>
      </w:r>
      <w:r w:rsidR="00B44215" w:rsidRPr="00095A1D">
        <w:rPr>
          <w:rFonts w:ascii="Times New Roman" w:hAnsi="Times New Roman"/>
          <w:sz w:val="24"/>
          <w:szCs w:val="24"/>
          <w:vertAlign w:val="superscript"/>
          <w:lang w:val="en-US"/>
        </w:rPr>
        <w:t>-1</w:t>
      </w:r>
      <w:r w:rsidR="00B44215" w:rsidRPr="00095A1D">
        <w:rPr>
          <w:rFonts w:ascii="Times New Roman" w:hAnsi="Times New Roman"/>
          <w:sz w:val="24"/>
          <w:szCs w:val="24"/>
          <w:lang w:val="en-US"/>
        </w:rPr>
        <w:t xml:space="preserve"> dry weight)</w:t>
      </w:r>
      <w:r w:rsidR="00A43035" w:rsidRPr="00095A1D">
        <w:rPr>
          <w:rFonts w:ascii="Times New Roman" w:hAnsi="Times New Roman"/>
          <w:sz w:val="24"/>
          <w:szCs w:val="24"/>
          <w:lang w:val="en-US"/>
        </w:rPr>
        <w:t>,</w:t>
      </w:r>
      <w:r w:rsidR="00B44215" w:rsidRPr="00095A1D">
        <w:rPr>
          <w:rFonts w:ascii="Times New Roman" w:hAnsi="Times New Roman"/>
          <w:sz w:val="24"/>
          <w:szCs w:val="24"/>
          <w:lang w:val="en-US"/>
        </w:rPr>
        <w:t xml:space="preserve"> than in Serrano pepper (from 1.90 to 323.32 mg 100g</w:t>
      </w:r>
      <w:r w:rsidR="00B44215" w:rsidRPr="00095A1D">
        <w:rPr>
          <w:rFonts w:ascii="Times New Roman" w:hAnsi="Times New Roman"/>
          <w:sz w:val="24"/>
          <w:szCs w:val="24"/>
          <w:vertAlign w:val="superscript"/>
          <w:lang w:val="en-US"/>
        </w:rPr>
        <w:t xml:space="preserve">-1 </w:t>
      </w:r>
      <w:r w:rsidR="00B44215" w:rsidRPr="00095A1D">
        <w:rPr>
          <w:rFonts w:ascii="Times New Roman" w:hAnsi="Times New Roman"/>
          <w:sz w:val="24"/>
          <w:szCs w:val="24"/>
          <w:lang w:val="en-US"/>
        </w:rPr>
        <w:t>dry weight)</w:t>
      </w:r>
      <w:r w:rsidR="00A43035" w:rsidRPr="00095A1D">
        <w:rPr>
          <w:rFonts w:ascii="Times New Roman" w:hAnsi="Times New Roman"/>
          <w:sz w:val="24"/>
          <w:szCs w:val="24"/>
          <w:lang w:val="en-US"/>
        </w:rPr>
        <w:t>. This</w:t>
      </w:r>
      <w:r w:rsidR="00B44215" w:rsidRPr="00095A1D">
        <w:rPr>
          <w:rFonts w:ascii="Times New Roman" w:hAnsi="Times New Roman"/>
          <w:sz w:val="24"/>
          <w:szCs w:val="24"/>
          <w:lang w:val="en-US"/>
        </w:rPr>
        <w:t xml:space="preserve"> probably because Habanero pepper</w:t>
      </w:r>
      <w:r w:rsidR="008E5058" w:rsidRPr="00095A1D">
        <w:rPr>
          <w:rFonts w:ascii="Times New Roman" w:hAnsi="Times New Roman"/>
          <w:sz w:val="24"/>
          <w:szCs w:val="24"/>
          <w:lang w:val="en-US"/>
        </w:rPr>
        <w:t xml:space="preserve"> (</w:t>
      </w:r>
      <w:r w:rsidR="008E5058" w:rsidRPr="00095A1D">
        <w:rPr>
          <w:rFonts w:ascii="Times New Roman" w:hAnsi="Times New Roman"/>
          <w:i/>
          <w:sz w:val="24"/>
          <w:szCs w:val="24"/>
          <w:lang w:val="en-US"/>
        </w:rPr>
        <w:t>Capsicum chinense</w:t>
      </w:r>
      <w:r w:rsidR="008E5058" w:rsidRPr="00095A1D">
        <w:rPr>
          <w:rFonts w:ascii="Times New Roman" w:hAnsi="Times New Roman"/>
          <w:sz w:val="24"/>
          <w:szCs w:val="24"/>
          <w:lang w:val="en-US"/>
        </w:rPr>
        <w:t>)</w:t>
      </w:r>
      <w:r w:rsidR="00B44215" w:rsidRPr="00095A1D">
        <w:rPr>
          <w:rFonts w:ascii="Times New Roman" w:hAnsi="Times New Roman"/>
          <w:sz w:val="24"/>
          <w:szCs w:val="24"/>
          <w:lang w:val="en-US"/>
        </w:rPr>
        <w:t xml:space="preserve"> is considered as one of the hottest pepper </w:t>
      </w:r>
      <w:r w:rsidR="00896D65" w:rsidRPr="00095A1D">
        <w:rPr>
          <w:rFonts w:ascii="Times New Roman" w:hAnsi="Times New Roman"/>
          <w:sz w:val="24"/>
          <w:szCs w:val="24"/>
          <w:lang w:val="en-US"/>
        </w:rPr>
        <w:t>in the</w:t>
      </w:r>
      <w:r w:rsidR="00B1309D" w:rsidRPr="00095A1D">
        <w:rPr>
          <w:rFonts w:ascii="Times New Roman" w:hAnsi="Times New Roman"/>
          <w:sz w:val="24"/>
          <w:szCs w:val="24"/>
          <w:lang w:val="en-US"/>
        </w:rPr>
        <w:t xml:space="preserve"> world</w:t>
      </w:r>
      <w:r w:rsidR="008E5058" w:rsidRPr="00095A1D">
        <w:rPr>
          <w:rFonts w:ascii="Times New Roman" w:hAnsi="Times New Roman"/>
          <w:sz w:val="24"/>
          <w:szCs w:val="24"/>
          <w:lang w:val="en-US"/>
        </w:rPr>
        <w:t>. Also</w:t>
      </w:r>
      <w:r w:rsidR="00A43035" w:rsidRPr="00095A1D">
        <w:rPr>
          <w:rFonts w:ascii="Times New Roman" w:hAnsi="Times New Roman"/>
          <w:sz w:val="24"/>
          <w:szCs w:val="24"/>
          <w:lang w:val="en-US"/>
        </w:rPr>
        <w:t>,</w:t>
      </w:r>
      <w:r w:rsidR="008E5058" w:rsidRPr="00095A1D">
        <w:rPr>
          <w:rFonts w:ascii="Times New Roman" w:hAnsi="Times New Roman"/>
          <w:sz w:val="24"/>
          <w:szCs w:val="24"/>
          <w:lang w:val="en-US"/>
        </w:rPr>
        <w:t xml:space="preserve"> it was observed that </w:t>
      </w:r>
      <w:r w:rsidR="00A43035" w:rsidRPr="00095A1D">
        <w:rPr>
          <w:rFonts w:ascii="Times New Roman" w:hAnsi="Times New Roman"/>
          <w:sz w:val="24"/>
          <w:szCs w:val="24"/>
          <w:lang w:val="en-US"/>
        </w:rPr>
        <w:t>w</w:t>
      </w:r>
      <w:r w:rsidR="008E5058" w:rsidRPr="00095A1D">
        <w:rPr>
          <w:rFonts w:ascii="Times New Roman" w:hAnsi="Times New Roman"/>
          <w:sz w:val="24"/>
          <w:szCs w:val="24"/>
          <w:lang w:val="en-US"/>
        </w:rPr>
        <w:t>hole p</w:t>
      </w:r>
      <w:r w:rsidR="005C1245" w:rsidRPr="00095A1D">
        <w:rPr>
          <w:rFonts w:ascii="Times New Roman" w:hAnsi="Times New Roman"/>
          <w:sz w:val="24"/>
          <w:szCs w:val="24"/>
          <w:lang w:val="en-US"/>
        </w:rPr>
        <w:t xml:space="preserve">epper fruit were significantly </w:t>
      </w:r>
      <w:r w:rsidR="008E5058" w:rsidRPr="00095A1D">
        <w:rPr>
          <w:rFonts w:ascii="Times New Roman" w:hAnsi="Times New Roman"/>
          <w:sz w:val="24"/>
          <w:szCs w:val="24"/>
          <w:lang w:val="en-US"/>
        </w:rPr>
        <w:t>higher</w:t>
      </w:r>
      <w:r w:rsidR="007B58B9" w:rsidRPr="00095A1D">
        <w:rPr>
          <w:rFonts w:ascii="Times New Roman" w:hAnsi="Times New Roman"/>
          <w:sz w:val="24"/>
          <w:szCs w:val="24"/>
          <w:lang w:val="en-US"/>
        </w:rPr>
        <w:t xml:space="preserve"> </w:t>
      </w:r>
      <w:r w:rsidR="005C1245" w:rsidRPr="00095A1D">
        <w:rPr>
          <w:rFonts w:ascii="Times New Roman" w:hAnsi="Times New Roman"/>
          <w:sz w:val="24"/>
          <w:szCs w:val="24"/>
          <w:lang w:val="en-US"/>
        </w:rPr>
        <w:t xml:space="preserve">(p&lt;0.05) </w:t>
      </w:r>
      <w:r w:rsidR="008E5058" w:rsidRPr="00095A1D">
        <w:rPr>
          <w:rFonts w:ascii="Times New Roman" w:hAnsi="Times New Roman"/>
          <w:sz w:val="24"/>
          <w:szCs w:val="24"/>
          <w:lang w:val="en-US"/>
        </w:rPr>
        <w:t>in capsaicin levels than in both seed and pericarp</w:t>
      </w:r>
      <w:r w:rsidR="00A43035" w:rsidRPr="00095A1D">
        <w:rPr>
          <w:rFonts w:ascii="Times New Roman" w:hAnsi="Times New Roman"/>
          <w:sz w:val="24"/>
          <w:szCs w:val="24"/>
          <w:lang w:val="en-US"/>
        </w:rPr>
        <w:t>.</w:t>
      </w:r>
      <w:r w:rsidR="008E5058" w:rsidRPr="00095A1D">
        <w:rPr>
          <w:rFonts w:ascii="Times New Roman" w:hAnsi="Times New Roman"/>
          <w:sz w:val="24"/>
          <w:szCs w:val="24"/>
          <w:lang w:val="en-US"/>
        </w:rPr>
        <w:t xml:space="preserve"> </w:t>
      </w:r>
      <w:r w:rsidR="00A43035" w:rsidRPr="00095A1D">
        <w:rPr>
          <w:rFonts w:ascii="Times New Roman" w:hAnsi="Times New Roman"/>
          <w:sz w:val="24"/>
          <w:szCs w:val="24"/>
          <w:lang w:val="en-US"/>
        </w:rPr>
        <w:t xml:space="preserve">This result is related to pepper parts </w:t>
      </w:r>
      <w:r w:rsidR="008E5058" w:rsidRPr="00095A1D">
        <w:rPr>
          <w:rFonts w:ascii="Times New Roman" w:hAnsi="Times New Roman"/>
          <w:sz w:val="24"/>
          <w:szCs w:val="24"/>
          <w:lang w:val="en-US"/>
        </w:rPr>
        <w:t>were cleaned out from placental</w:t>
      </w:r>
      <w:r w:rsidR="00B84A0D" w:rsidRPr="00095A1D">
        <w:rPr>
          <w:rFonts w:ascii="Times New Roman" w:hAnsi="Times New Roman"/>
          <w:sz w:val="24"/>
          <w:szCs w:val="24"/>
          <w:lang w:val="en-US"/>
        </w:rPr>
        <w:t xml:space="preserve"> tissue</w:t>
      </w:r>
      <w:r w:rsidR="00A43035" w:rsidRPr="00095A1D">
        <w:rPr>
          <w:rFonts w:ascii="Times New Roman" w:hAnsi="Times New Roman"/>
          <w:sz w:val="24"/>
          <w:szCs w:val="24"/>
          <w:lang w:val="en-US"/>
        </w:rPr>
        <w:t xml:space="preserve">; </w:t>
      </w:r>
      <w:r w:rsidR="001A4062" w:rsidRPr="00095A1D">
        <w:rPr>
          <w:rFonts w:ascii="Times New Roman" w:hAnsi="Times New Roman"/>
          <w:sz w:val="24"/>
          <w:szCs w:val="24"/>
          <w:lang w:val="en-US"/>
        </w:rPr>
        <w:t xml:space="preserve">Broderick </w:t>
      </w:r>
      <w:r w:rsidR="00B21C6C" w:rsidRPr="00095A1D">
        <w:rPr>
          <w:rFonts w:ascii="Times New Roman" w:hAnsi="Times New Roman"/>
          <w:sz w:val="24"/>
          <w:szCs w:val="24"/>
          <w:lang w:val="en-US"/>
        </w:rPr>
        <w:t>&amp;</w:t>
      </w:r>
      <w:r w:rsidR="0038644E" w:rsidRPr="00095A1D">
        <w:rPr>
          <w:rFonts w:ascii="Times New Roman" w:hAnsi="Times New Roman"/>
          <w:sz w:val="24"/>
          <w:szCs w:val="24"/>
          <w:lang w:val="en-US"/>
        </w:rPr>
        <w:t xml:space="preserve"> Cooke</w:t>
      </w:r>
      <w:r w:rsidR="00A4091C">
        <w:rPr>
          <w:rFonts w:ascii="Times New Roman" w:hAnsi="Times New Roman"/>
          <w:sz w:val="24"/>
          <w:szCs w:val="24"/>
          <w:vertAlign w:val="superscript"/>
          <w:lang w:val="en-US"/>
        </w:rPr>
        <w:t xml:space="preserve"> </w:t>
      </w:r>
      <w:r w:rsidR="00A4091C">
        <w:rPr>
          <w:rFonts w:ascii="Times New Roman" w:hAnsi="Times New Roman"/>
          <w:sz w:val="24"/>
          <w:szCs w:val="24"/>
          <w:lang w:val="en-US"/>
        </w:rPr>
        <w:t>(2009)</w:t>
      </w:r>
      <w:r w:rsidR="0038644E" w:rsidRPr="00095A1D">
        <w:rPr>
          <w:rFonts w:ascii="Times New Roman" w:hAnsi="Times New Roman"/>
          <w:sz w:val="24"/>
          <w:szCs w:val="24"/>
          <w:lang w:val="en-US"/>
        </w:rPr>
        <w:t>,</w:t>
      </w:r>
      <w:r w:rsidR="001A4062" w:rsidRPr="00095A1D">
        <w:rPr>
          <w:rFonts w:ascii="Times New Roman" w:hAnsi="Times New Roman"/>
          <w:sz w:val="24"/>
          <w:szCs w:val="24"/>
          <w:lang w:val="en-US"/>
        </w:rPr>
        <w:t xml:space="preserve"> </w:t>
      </w:r>
      <w:r w:rsidR="00A43035" w:rsidRPr="00095A1D">
        <w:rPr>
          <w:rFonts w:ascii="Times New Roman" w:hAnsi="Times New Roman"/>
          <w:sz w:val="24"/>
          <w:szCs w:val="24"/>
          <w:lang w:val="en-US"/>
        </w:rPr>
        <w:t xml:space="preserve">stated </w:t>
      </w:r>
      <w:r w:rsidR="001A4062" w:rsidRPr="00095A1D">
        <w:rPr>
          <w:rFonts w:ascii="Times New Roman" w:hAnsi="Times New Roman"/>
          <w:sz w:val="24"/>
          <w:szCs w:val="24"/>
          <w:lang w:val="en-US"/>
        </w:rPr>
        <w:t xml:space="preserve">that vesicles </w:t>
      </w:r>
      <w:r w:rsidR="00A43035" w:rsidRPr="00095A1D">
        <w:rPr>
          <w:rFonts w:ascii="Times New Roman" w:hAnsi="Times New Roman"/>
          <w:sz w:val="24"/>
          <w:szCs w:val="24"/>
          <w:lang w:val="en-US"/>
        </w:rPr>
        <w:t xml:space="preserve">are </w:t>
      </w:r>
      <w:r w:rsidR="001A4062" w:rsidRPr="00095A1D">
        <w:rPr>
          <w:rFonts w:ascii="Times New Roman" w:hAnsi="Times New Roman"/>
          <w:sz w:val="24"/>
          <w:szCs w:val="24"/>
          <w:lang w:val="en-US"/>
        </w:rPr>
        <w:t>responsible for the storage of capsaicin</w:t>
      </w:r>
      <w:r w:rsidR="00A43035" w:rsidRPr="00095A1D">
        <w:rPr>
          <w:rFonts w:ascii="Times New Roman" w:hAnsi="Times New Roman"/>
          <w:sz w:val="24"/>
          <w:szCs w:val="24"/>
          <w:lang w:val="en-US"/>
        </w:rPr>
        <w:t>, which</w:t>
      </w:r>
      <w:r w:rsidR="001A4062" w:rsidRPr="00095A1D">
        <w:rPr>
          <w:rFonts w:ascii="Times New Roman" w:hAnsi="Times New Roman"/>
          <w:sz w:val="24"/>
          <w:szCs w:val="24"/>
          <w:lang w:val="en-US"/>
        </w:rPr>
        <w:t xml:space="preserve"> are present in plancental tissue.</w:t>
      </w:r>
    </w:p>
    <w:p w14:paraId="3EDC4003" w14:textId="77777777" w:rsidR="00242A57" w:rsidRPr="00095A1D" w:rsidRDefault="00AA0E1D"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Total phenolic</w:t>
      </w:r>
      <w:r w:rsidR="00A43035" w:rsidRPr="00095A1D">
        <w:rPr>
          <w:rFonts w:ascii="Times New Roman" w:hAnsi="Times New Roman"/>
          <w:sz w:val="24"/>
          <w:szCs w:val="24"/>
          <w:lang w:val="en-US"/>
        </w:rPr>
        <w:t xml:space="preserve"> content was </w:t>
      </w:r>
      <w:r w:rsidR="0091427C" w:rsidRPr="00095A1D">
        <w:rPr>
          <w:rFonts w:ascii="Times New Roman" w:hAnsi="Times New Roman"/>
          <w:sz w:val="24"/>
          <w:szCs w:val="24"/>
          <w:lang w:val="en-US"/>
        </w:rPr>
        <w:t>higher</w:t>
      </w:r>
      <w:r w:rsidR="00B03BAB" w:rsidRPr="00095A1D">
        <w:rPr>
          <w:rFonts w:ascii="Times New Roman" w:hAnsi="Times New Roman"/>
          <w:sz w:val="24"/>
          <w:szCs w:val="24"/>
          <w:lang w:val="en-US"/>
        </w:rPr>
        <w:t xml:space="preserve"> in </w:t>
      </w:r>
      <w:r w:rsidR="00A43035" w:rsidRPr="00095A1D">
        <w:rPr>
          <w:rFonts w:ascii="Times New Roman" w:hAnsi="Times New Roman"/>
          <w:sz w:val="24"/>
          <w:szCs w:val="24"/>
          <w:lang w:val="en-US"/>
        </w:rPr>
        <w:t xml:space="preserve">pepper </w:t>
      </w:r>
      <w:r w:rsidR="0038644E" w:rsidRPr="00095A1D">
        <w:rPr>
          <w:rFonts w:ascii="Times New Roman" w:hAnsi="Times New Roman"/>
          <w:sz w:val="24"/>
          <w:szCs w:val="24"/>
          <w:lang w:val="en-US"/>
        </w:rPr>
        <w:t>seeds (</w:t>
      </w:r>
      <w:r w:rsidR="00B03BAB" w:rsidRPr="00095A1D">
        <w:rPr>
          <w:rFonts w:ascii="Times New Roman" w:hAnsi="Times New Roman"/>
          <w:sz w:val="24"/>
          <w:szCs w:val="24"/>
          <w:lang w:val="en-US"/>
        </w:rPr>
        <w:t>34.</w:t>
      </w:r>
      <w:r w:rsidR="004A5758" w:rsidRPr="00095A1D">
        <w:rPr>
          <w:rFonts w:ascii="Times New Roman" w:hAnsi="Times New Roman"/>
          <w:sz w:val="24"/>
          <w:szCs w:val="24"/>
          <w:lang w:val="en-US"/>
        </w:rPr>
        <w:t>0</w:t>
      </w:r>
      <w:r w:rsidR="00B03BAB" w:rsidRPr="00095A1D">
        <w:rPr>
          <w:rFonts w:ascii="Times New Roman" w:hAnsi="Times New Roman"/>
          <w:sz w:val="24"/>
          <w:szCs w:val="24"/>
          <w:lang w:val="en-US"/>
        </w:rPr>
        <w:t>7</w:t>
      </w:r>
      <w:r w:rsidR="004A5758" w:rsidRPr="00095A1D">
        <w:rPr>
          <w:rFonts w:ascii="Times New Roman" w:hAnsi="Times New Roman"/>
          <w:sz w:val="24"/>
          <w:szCs w:val="24"/>
          <w:lang w:val="en-US"/>
        </w:rPr>
        <w:t xml:space="preserve"> and</w:t>
      </w:r>
      <w:r w:rsidR="00B03BAB" w:rsidRPr="00095A1D">
        <w:rPr>
          <w:rFonts w:ascii="Times New Roman" w:hAnsi="Times New Roman"/>
          <w:sz w:val="24"/>
          <w:szCs w:val="24"/>
          <w:lang w:val="en-US"/>
        </w:rPr>
        <w:t xml:space="preserve"> 14</w:t>
      </w:r>
      <w:r w:rsidR="004A5758" w:rsidRPr="00095A1D">
        <w:rPr>
          <w:rFonts w:ascii="Times New Roman" w:hAnsi="Times New Roman"/>
          <w:sz w:val="24"/>
          <w:szCs w:val="24"/>
          <w:lang w:val="en-US"/>
        </w:rPr>
        <w:t>4</w:t>
      </w:r>
      <w:r w:rsidR="00B03BAB" w:rsidRPr="00095A1D">
        <w:rPr>
          <w:rFonts w:ascii="Times New Roman" w:hAnsi="Times New Roman"/>
          <w:sz w:val="24"/>
          <w:szCs w:val="24"/>
          <w:lang w:val="en-US"/>
        </w:rPr>
        <w:t>.</w:t>
      </w:r>
      <w:r w:rsidR="004A5758" w:rsidRPr="00095A1D">
        <w:rPr>
          <w:rFonts w:ascii="Times New Roman" w:hAnsi="Times New Roman"/>
          <w:sz w:val="24"/>
          <w:szCs w:val="24"/>
          <w:lang w:val="en-US"/>
        </w:rPr>
        <w:t>1</w:t>
      </w:r>
      <w:r w:rsidR="00B03BAB" w:rsidRPr="00095A1D">
        <w:rPr>
          <w:rFonts w:ascii="Times New Roman" w:hAnsi="Times New Roman"/>
          <w:sz w:val="24"/>
          <w:szCs w:val="24"/>
          <w:lang w:val="en-US"/>
        </w:rPr>
        <w:t>8</w:t>
      </w:r>
      <w:r w:rsidR="004A5758" w:rsidRPr="00095A1D">
        <w:rPr>
          <w:rFonts w:ascii="Times New Roman" w:hAnsi="Times New Roman"/>
          <w:sz w:val="24"/>
          <w:szCs w:val="24"/>
          <w:lang w:val="en-US"/>
        </w:rPr>
        <w:t xml:space="preserve"> mg galic acid</w:t>
      </w:r>
      <w:r w:rsidR="00B03BAB" w:rsidRPr="00095A1D">
        <w:rPr>
          <w:rFonts w:ascii="Times New Roman" w:hAnsi="Times New Roman"/>
          <w:sz w:val="24"/>
          <w:szCs w:val="24"/>
          <w:lang w:val="en-US"/>
        </w:rPr>
        <w:t xml:space="preserve"> equivalents</w:t>
      </w:r>
      <w:r w:rsidR="004A5758" w:rsidRPr="00095A1D">
        <w:rPr>
          <w:rFonts w:ascii="Times New Roman" w:hAnsi="Times New Roman"/>
          <w:sz w:val="24"/>
          <w:szCs w:val="24"/>
          <w:lang w:val="en-US"/>
        </w:rPr>
        <w:t xml:space="preserve"> 100 g</w:t>
      </w:r>
      <w:r w:rsidR="004A5758" w:rsidRPr="00095A1D">
        <w:rPr>
          <w:rFonts w:ascii="Times New Roman" w:hAnsi="Times New Roman"/>
          <w:sz w:val="24"/>
          <w:szCs w:val="24"/>
          <w:vertAlign w:val="superscript"/>
          <w:lang w:val="en-US"/>
        </w:rPr>
        <w:t>-1</w:t>
      </w:r>
      <w:r w:rsidR="004A5758" w:rsidRPr="00095A1D">
        <w:rPr>
          <w:rFonts w:ascii="Times New Roman" w:hAnsi="Times New Roman"/>
          <w:sz w:val="24"/>
          <w:szCs w:val="24"/>
          <w:lang w:val="en-US"/>
        </w:rPr>
        <w:t>)</w:t>
      </w:r>
      <w:r w:rsidR="00A43035" w:rsidRPr="00095A1D">
        <w:rPr>
          <w:rFonts w:ascii="Times New Roman" w:hAnsi="Times New Roman"/>
          <w:sz w:val="24"/>
          <w:szCs w:val="24"/>
          <w:lang w:val="en-US"/>
        </w:rPr>
        <w:t xml:space="preserve"> </w:t>
      </w:r>
      <w:r w:rsidR="0091427C" w:rsidRPr="00095A1D">
        <w:rPr>
          <w:rFonts w:ascii="Times New Roman" w:hAnsi="Times New Roman"/>
          <w:sz w:val="24"/>
          <w:szCs w:val="24"/>
          <w:lang w:val="en-US"/>
        </w:rPr>
        <w:t xml:space="preserve">than </w:t>
      </w:r>
      <w:r w:rsidR="00A43035" w:rsidRPr="00095A1D">
        <w:rPr>
          <w:rFonts w:ascii="Times New Roman" w:hAnsi="Times New Roman"/>
          <w:sz w:val="24"/>
          <w:szCs w:val="24"/>
          <w:lang w:val="en-US"/>
        </w:rPr>
        <w:t xml:space="preserve">pepper </w:t>
      </w:r>
      <w:r w:rsidR="0091427C" w:rsidRPr="00095A1D">
        <w:rPr>
          <w:rFonts w:ascii="Times New Roman" w:hAnsi="Times New Roman"/>
          <w:sz w:val="24"/>
          <w:szCs w:val="24"/>
          <w:lang w:val="en-US"/>
        </w:rPr>
        <w:t>pericarp</w:t>
      </w:r>
      <w:r w:rsidR="00B03BAB" w:rsidRPr="00095A1D">
        <w:rPr>
          <w:rFonts w:ascii="Times New Roman" w:hAnsi="Times New Roman"/>
          <w:sz w:val="24"/>
          <w:szCs w:val="24"/>
          <w:lang w:val="en-US"/>
        </w:rPr>
        <w:t xml:space="preserve"> (ranged from </w:t>
      </w:r>
      <w:r w:rsidR="004A5758" w:rsidRPr="00095A1D">
        <w:rPr>
          <w:rFonts w:ascii="Times New Roman" w:hAnsi="Times New Roman"/>
          <w:sz w:val="24"/>
          <w:szCs w:val="24"/>
          <w:lang w:val="en-US"/>
        </w:rPr>
        <w:t>3</w:t>
      </w:r>
      <w:r w:rsidR="00B03BAB" w:rsidRPr="00095A1D">
        <w:rPr>
          <w:rFonts w:ascii="Times New Roman" w:hAnsi="Times New Roman"/>
          <w:sz w:val="24"/>
          <w:szCs w:val="24"/>
          <w:lang w:val="en-US"/>
        </w:rPr>
        <w:t>.</w:t>
      </w:r>
      <w:r w:rsidR="004A5758" w:rsidRPr="00095A1D">
        <w:rPr>
          <w:rFonts w:ascii="Times New Roman" w:hAnsi="Times New Roman"/>
          <w:sz w:val="24"/>
          <w:szCs w:val="24"/>
          <w:lang w:val="en-US"/>
        </w:rPr>
        <w:t>1</w:t>
      </w:r>
      <w:r w:rsidR="00B03BAB" w:rsidRPr="00095A1D">
        <w:rPr>
          <w:rFonts w:ascii="Times New Roman" w:hAnsi="Times New Roman"/>
          <w:sz w:val="24"/>
          <w:szCs w:val="24"/>
          <w:lang w:val="en-US"/>
        </w:rPr>
        <w:t>8 to 4</w:t>
      </w:r>
      <w:r w:rsidR="004A5758" w:rsidRPr="00095A1D">
        <w:rPr>
          <w:rFonts w:ascii="Times New Roman" w:hAnsi="Times New Roman"/>
          <w:sz w:val="24"/>
          <w:szCs w:val="24"/>
          <w:lang w:val="en-US"/>
        </w:rPr>
        <w:t>6</w:t>
      </w:r>
      <w:r w:rsidR="00B03BAB" w:rsidRPr="00095A1D">
        <w:rPr>
          <w:rFonts w:ascii="Times New Roman" w:hAnsi="Times New Roman"/>
          <w:sz w:val="24"/>
          <w:szCs w:val="24"/>
          <w:lang w:val="en-US"/>
        </w:rPr>
        <w:t>.</w:t>
      </w:r>
      <w:r w:rsidR="004A5758" w:rsidRPr="00095A1D">
        <w:rPr>
          <w:rFonts w:ascii="Times New Roman" w:hAnsi="Times New Roman"/>
          <w:sz w:val="24"/>
          <w:szCs w:val="24"/>
          <w:lang w:val="en-US"/>
        </w:rPr>
        <w:t>2</w:t>
      </w:r>
      <w:r w:rsidR="00B03BAB" w:rsidRPr="00095A1D">
        <w:rPr>
          <w:rFonts w:ascii="Times New Roman" w:hAnsi="Times New Roman"/>
          <w:sz w:val="24"/>
          <w:szCs w:val="24"/>
          <w:lang w:val="en-US"/>
        </w:rPr>
        <w:t>5</w:t>
      </w:r>
      <w:r w:rsidR="004A5758" w:rsidRPr="00095A1D">
        <w:rPr>
          <w:rFonts w:ascii="Times New Roman" w:hAnsi="Times New Roman"/>
          <w:sz w:val="24"/>
          <w:szCs w:val="24"/>
          <w:lang w:val="en-US"/>
        </w:rPr>
        <w:t xml:space="preserve"> mg galic acid 100 g</w:t>
      </w:r>
      <w:r w:rsidR="004A5758" w:rsidRPr="00095A1D">
        <w:rPr>
          <w:rFonts w:ascii="Times New Roman" w:hAnsi="Times New Roman"/>
          <w:sz w:val="24"/>
          <w:szCs w:val="24"/>
          <w:vertAlign w:val="superscript"/>
          <w:lang w:val="en-US"/>
        </w:rPr>
        <w:t>-1</w:t>
      </w:r>
      <w:r w:rsidR="004A5758" w:rsidRPr="00095A1D">
        <w:rPr>
          <w:rFonts w:ascii="Times New Roman" w:hAnsi="Times New Roman"/>
          <w:sz w:val="24"/>
          <w:szCs w:val="24"/>
          <w:lang w:val="en-US"/>
        </w:rPr>
        <w:t>)</w:t>
      </w:r>
      <w:r w:rsidR="00A43035" w:rsidRPr="00095A1D">
        <w:rPr>
          <w:rFonts w:ascii="Times New Roman" w:hAnsi="Times New Roman"/>
          <w:sz w:val="24"/>
          <w:szCs w:val="24"/>
          <w:lang w:val="en-US"/>
        </w:rPr>
        <w:t xml:space="preserve">, </w:t>
      </w:r>
      <w:r w:rsidR="0053705F" w:rsidRPr="00095A1D">
        <w:rPr>
          <w:rFonts w:ascii="Times New Roman" w:hAnsi="Times New Roman"/>
          <w:sz w:val="24"/>
          <w:szCs w:val="24"/>
          <w:lang w:val="en-US"/>
        </w:rPr>
        <w:t>with a significa</w:t>
      </w:r>
      <w:r w:rsidR="00187D88" w:rsidRPr="00095A1D">
        <w:rPr>
          <w:rFonts w:ascii="Times New Roman" w:hAnsi="Times New Roman"/>
          <w:sz w:val="24"/>
          <w:szCs w:val="24"/>
          <w:lang w:val="en-US"/>
        </w:rPr>
        <w:t>nt</w:t>
      </w:r>
      <w:r w:rsidR="0053705F" w:rsidRPr="00095A1D">
        <w:rPr>
          <w:rFonts w:ascii="Times New Roman" w:hAnsi="Times New Roman"/>
          <w:sz w:val="24"/>
          <w:szCs w:val="24"/>
          <w:lang w:val="en-US"/>
        </w:rPr>
        <w:t xml:space="preserve"> difference (p&lt;0.05).</w:t>
      </w:r>
      <w:r w:rsidR="00242A57" w:rsidRPr="00095A1D">
        <w:rPr>
          <w:rFonts w:ascii="Times New Roman" w:hAnsi="Times New Roman"/>
          <w:sz w:val="24"/>
          <w:szCs w:val="24"/>
          <w:lang w:val="en-US"/>
        </w:rPr>
        <w:t xml:space="preserve"> These results were in agreement with th</w:t>
      </w:r>
      <w:r w:rsidR="00A43035" w:rsidRPr="00095A1D">
        <w:rPr>
          <w:rFonts w:ascii="Times New Roman" w:hAnsi="Times New Roman"/>
          <w:sz w:val="24"/>
          <w:szCs w:val="24"/>
          <w:lang w:val="en-US"/>
        </w:rPr>
        <w:t>ose</w:t>
      </w:r>
      <w:r w:rsidR="00242A57" w:rsidRPr="00095A1D">
        <w:rPr>
          <w:rFonts w:ascii="Times New Roman" w:hAnsi="Times New Roman"/>
          <w:sz w:val="24"/>
          <w:szCs w:val="24"/>
          <w:lang w:val="en-US"/>
        </w:rPr>
        <w:t xml:space="preserve"> obtained by Singh </w:t>
      </w:r>
      <w:r w:rsidR="00242A57" w:rsidRPr="00095A1D">
        <w:rPr>
          <w:rFonts w:ascii="Times New Roman" w:hAnsi="Times New Roman"/>
          <w:i/>
          <w:sz w:val="24"/>
          <w:szCs w:val="24"/>
          <w:lang w:val="en-US"/>
        </w:rPr>
        <w:t>et al</w:t>
      </w:r>
      <w:r w:rsidR="00A4091C">
        <w:rPr>
          <w:rFonts w:ascii="Times New Roman" w:hAnsi="Times New Roman"/>
          <w:sz w:val="24"/>
          <w:szCs w:val="24"/>
          <w:lang w:val="en-US"/>
        </w:rPr>
        <w:t>. (2008)</w:t>
      </w:r>
      <w:r w:rsidR="00A43035" w:rsidRPr="00095A1D">
        <w:rPr>
          <w:rFonts w:ascii="Times New Roman" w:hAnsi="Times New Roman"/>
          <w:sz w:val="24"/>
          <w:szCs w:val="24"/>
          <w:lang w:val="en-US"/>
        </w:rPr>
        <w:t>, who</w:t>
      </w:r>
      <w:r w:rsidR="00242A57" w:rsidRPr="00095A1D">
        <w:rPr>
          <w:rFonts w:ascii="Times New Roman" w:hAnsi="Times New Roman"/>
          <w:sz w:val="24"/>
          <w:szCs w:val="24"/>
          <w:lang w:val="en-US"/>
        </w:rPr>
        <w:t xml:space="preserve"> observed that phenolic</w:t>
      </w:r>
      <w:r w:rsidR="001361CF" w:rsidRPr="00095A1D">
        <w:rPr>
          <w:rFonts w:ascii="Times New Roman" w:hAnsi="Times New Roman"/>
          <w:sz w:val="24"/>
          <w:szCs w:val="24"/>
          <w:lang w:val="en-US"/>
        </w:rPr>
        <w:t xml:space="preserve"> contents, </w:t>
      </w:r>
      <w:r w:rsidR="00242A57" w:rsidRPr="00095A1D">
        <w:rPr>
          <w:rFonts w:ascii="Times New Roman" w:hAnsi="Times New Roman"/>
          <w:sz w:val="24"/>
          <w:szCs w:val="24"/>
          <w:lang w:val="en-US"/>
        </w:rPr>
        <w:t xml:space="preserve">such as </w:t>
      </w:r>
      <w:r w:rsidR="00A43035" w:rsidRPr="00095A1D">
        <w:rPr>
          <w:rFonts w:ascii="Times New Roman" w:hAnsi="Times New Roman"/>
          <w:sz w:val="24"/>
          <w:szCs w:val="24"/>
          <w:lang w:val="en-US"/>
        </w:rPr>
        <w:t>t</w:t>
      </w:r>
      <w:r w:rsidR="00242A57" w:rsidRPr="00095A1D">
        <w:rPr>
          <w:rFonts w:ascii="Times New Roman" w:hAnsi="Times New Roman"/>
          <w:sz w:val="24"/>
          <w:szCs w:val="24"/>
          <w:lang w:val="en-US"/>
        </w:rPr>
        <w:t>annic, feruli</w:t>
      </w:r>
      <w:r w:rsidR="005D1165" w:rsidRPr="00095A1D">
        <w:rPr>
          <w:rFonts w:ascii="Times New Roman" w:hAnsi="Times New Roman"/>
          <w:sz w:val="24"/>
          <w:szCs w:val="24"/>
          <w:lang w:val="en-US"/>
        </w:rPr>
        <w:t>c and cinnamic</w:t>
      </w:r>
      <w:r w:rsidR="00242A57" w:rsidRPr="00095A1D">
        <w:rPr>
          <w:rFonts w:ascii="Times New Roman" w:hAnsi="Times New Roman"/>
          <w:sz w:val="24"/>
          <w:szCs w:val="24"/>
          <w:lang w:val="en-US"/>
        </w:rPr>
        <w:t xml:space="preserve"> acids</w:t>
      </w:r>
      <w:r w:rsidR="001361CF" w:rsidRPr="00095A1D">
        <w:rPr>
          <w:rFonts w:ascii="Times New Roman" w:hAnsi="Times New Roman"/>
          <w:sz w:val="24"/>
          <w:szCs w:val="24"/>
          <w:lang w:val="en-US"/>
        </w:rPr>
        <w:t>,</w:t>
      </w:r>
      <w:r w:rsidR="00242A57" w:rsidRPr="00095A1D">
        <w:rPr>
          <w:rFonts w:ascii="Times New Roman" w:hAnsi="Times New Roman"/>
          <w:sz w:val="24"/>
          <w:szCs w:val="24"/>
          <w:lang w:val="en-US"/>
        </w:rPr>
        <w:t xml:space="preserve"> were higher in seeds than in pulp of green and red peppers (</w:t>
      </w:r>
      <w:r w:rsidR="00242A57" w:rsidRPr="00095A1D">
        <w:rPr>
          <w:rFonts w:ascii="Times New Roman" w:hAnsi="Times New Roman"/>
          <w:i/>
          <w:sz w:val="24"/>
          <w:szCs w:val="24"/>
          <w:lang w:val="en-US"/>
        </w:rPr>
        <w:t>Capsicum annum</w:t>
      </w:r>
      <w:r w:rsidR="00242A57" w:rsidRPr="00095A1D">
        <w:rPr>
          <w:rFonts w:ascii="Times New Roman" w:hAnsi="Times New Roman"/>
          <w:sz w:val="24"/>
          <w:szCs w:val="24"/>
          <w:lang w:val="en-US"/>
        </w:rPr>
        <w:t>). Also</w:t>
      </w:r>
      <w:r w:rsidR="00A43035" w:rsidRPr="00095A1D">
        <w:rPr>
          <w:rFonts w:ascii="Times New Roman" w:hAnsi="Times New Roman"/>
          <w:sz w:val="24"/>
          <w:szCs w:val="24"/>
          <w:lang w:val="en-US"/>
        </w:rPr>
        <w:t>,</w:t>
      </w:r>
      <w:r w:rsidR="00242A57" w:rsidRPr="00095A1D">
        <w:rPr>
          <w:rFonts w:ascii="Times New Roman" w:hAnsi="Times New Roman"/>
          <w:sz w:val="24"/>
          <w:szCs w:val="24"/>
          <w:lang w:val="en-US"/>
        </w:rPr>
        <w:t xml:space="preserve"> it was observed </w:t>
      </w:r>
      <w:r w:rsidR="001361CF" w:rsidRPr="00095A1D">
        <w:rPr>
          <w:rFonts w:ascii="Times New Roman" w:hAnsi="Times New Roman"/>
          <w:sz w:val="24"/>
          <w:szCs w:val="24"/>
          <w:lang w:val="en-US"/>
        </w:rPr>
        <w:t xml:space="preserve">that </w:t>
      </w:r>
      <w:r w:rsidR="00242A57" w:rsidRPr="00095A1D">
        <w:rPr>
          <w:rFonts w:ascii="Times New Roman" w:hAnsi="Times New Roman"/>
          <w:sz w:val="24"/>
          <w:szCs w:val="24"/>
          <w:lang w:val="en-US"/>
        </w:rPr>
        <w:t>amounts of phenolic compounds in Serrano pepper</w:t>
      </w:r>
      <w:r w:rsidR="00B03BAB" w:rsidRPr="00095A1D">
        <w:rPr>
          <w:rFonts w:ascii="Times New Roman" w:hAnsi="Times New Roman"/>
          <w:sz w:val="24"/>
          <w:szCs w:val="24"/>
          <w:lang w:val="en-US"/>
        </w:rPr>
        <w:t xml:space="preserve"> (from </w:t>
      </w:r>
      <w:r w:rsidR="00B03BAB" w:rsidRPr="00095A1D">
        <w:rPr>
          <w:rFonts w:ascii="Times New Roman" w:hAnsi="Times New Roman"/>
          <w:sz w:val="24"/>
          <w:szCs w:val="24"/>
          <w:lang w:val="en-US"/>
        </w:rPr>
        <w:lastRenderedPageBreak/>
        <w:t>4</w:t>
      </w:r>
      <w:r w:rsidR="004A5758" w:rsidRPr="00095A1D">
        <w:rPr>
          <w:rFonts w:ascii="Times New Roman" w:hAnsi="Times New Roman"/>
          <w:sz w:val="24"/>
          <w:szCs w:val="24"/>
          <w:lang w:val="en-US"/>
        </w:rPr>
        <w:t>6</w:t>
      </w:r>
      <w:r w:rsidR="00B03BAB" w:rsidRPr="00095A1D">
        <w:rPr>
          <w:rFonts w:ascii="Times New Roman" w:hAnsi="Times New Roman"/>
          <w:sz w:val="24"/>
          <w:szCs w:val="24"/>
          <w:lang w:val="en-US"/>
        </w:rPr>
        <w:t>.</w:t>
      </w:r>
      <w:r w:rsidR="004A5758" w:rsidRPr="00095A1D">
        <w:rPr>
          <w:rFonts w:ascii="Times New Roman" w:hAnsi="Times New Roman"/>
          <w:sz w:val="24"/>
          <w:szCs w:val="24"/>
          <w:lang w:val="en-US"/>
        </w:rPr>
        <w:t>2</w:t>
      </w:r>
      <w:r w:rsidR="00B03BAB" w:rsidRPr="00095A1D">
        <w:rPr>
          <w:rFonts w:ascii="Times New Roman" w:hAnsi="Times New Roman"/>
          <w:sz w:val="24"/>
          <w:szCs w:val="24"/>
          <w:lang w:val="en-US"/>
        </w:rPr>
        <w:t>5 to 33</w:t>
      </w:r>
      <w:r w:rsidR="004A5758" w:rsidRPr="00095A1D">
        <w:rPr>
          <w:rFonts w:ascii="Times New Roman" w:hAnsi="Times New Roman"/>
          <w:sz w:val="24"/>
          <w:szCs w:val="24"/>
          <w:lang w:val="en-US"/>
        </w:rPr>
        <w:t>6</w:t>
      </w:r>
      <w:r w:rsidR="00B03BAB" w:rsidRPr="00095A1D">
        <w:rPr>
          <w:rFonts w:ascii="Times New Roman" w:hAnsi="Times New Roman"/>
          <w:sz w:val="24"/>
          <w:szCs w:val="24"/>
          <w:lang w:val="en-US"/>
        </w:rPr>
        <w:t>.</w:t>
      </w:r>
      <w:r w:rsidR="004A5758" w:rsidRPr="00095A1D">
        <w:rPr>
          <w:rFonts w:ascii="Times New Roman" w:hAnsi="Times New Roman"/>
          <w:sz w:val="24"/>
          <w:szCs w:val="24"/>
          <w:lang w:val="en-US"/>
        </w:rPr>
        <w:t>4</w:t>
      </w:r>
      <w:r w:rsidR="00B03BAB" w:rsidRPr="00095A1D">
        <w:rPr>
          <w:rFonts w:ascii="Times New Roman" w:hAnsi="Times New Roman"/>
          <w:sz w:val="24"/>
          <w:szCs w:val="24"/>
          <w:lang w:val="en-US"/>
        </w:rPr>
        <w:t>2</w:t>
      </w:r>
      <w:r w:rsidR="004A5758" w:rsidRPr="00095A1D">
        <w:rPr>
          <w:rFonts w:ascii="Times New Roman" w:hAnsi="Times New Roman"/>
          <w:sz w:val="24"/>
          <w:szCs w:val="24"/>
          <w:lang w:val="en-US"/>
        </w:rPr>
        <w:t xml:space="preserve"> mg of galic acid 100mg</w:t>
      </w:r>
      <w:r w:rsidR="004A5758" w:rsidRPr="00095A1D">
        <w:rPr>
          <w:rFonts w:ascii="Times New Roman" w:hAnsi="Times New Roman"/>
          <w:sz w:val="24"/>
          <w:szCs w:val="24"/>
          <w:vertAlign w:val="superscript"/>
          <w:lang w:val="en-US"/>
        </w:rPr>
        <w:t>-1</w:t>
      </w:r>
      <w:r w:rsidR="004A5758" w:rsidRPr="00095A1D">
        <w:rPr>
          <w:rFonts w:ascii="Times New Roman" w:hAnsi="Times New Roman"/>
          <w:sz w:val="24"/>
          <w:szCs w:val="24"/>
          <w:lang w:val="en-US"/>
        </w:rPr>
        <w:t>)</w:t>
      </w:r>
      <w:r w:rsidR="00242A57" w:rsidRPr="00095A1D">
        <w:rPr>
          <w:rFonts w:ascii="Times New Roman" w:hAnsi="Times New Roman"/>
          <w:sz w:val="24"/>
          <w:szCs w:val="24"/>
          <w:lang w:val="en-US"/>
        </w:rPr>
        <w:t xml:space="preserve"> </w:t>
      </w:r>
      <w:r w:rsidR="001361CF" w:rsidRPr="00095A1D">
        <w:rPr>
          <w:rFonts w:ascii="Times New Roman" w:hAnsi="Times New Roman"/>
          <w:sz w:val="24"/>
          <w:szCs w:val="24"/>
          <w:lang w:val="en-US"/>
        </w:rPr>
        <w:t xml:space="preserve">were higher </w:t>
      </w:r>
      <w:r w:rsidR="00242A57" w:rsidRPr="00095A1D">
        <w:rPr>
          <w:rFonts w:ascii="Times New Roman" w:hAnsi="Times New Roman"/>
          <w:sz w:val="24"/>
          <w:szCs w:val="24"/>
          <w:lang w:val="en-US"/>
        </w:rPr>
        <w:t xml:space="preserve">than in Habanero pepper </w:t>
      </w:r>
      <w:r w:rsidR="004A5758" w:rsidRPr="00095A1D">
        <w:rPr>
          <w:rFonts w:ascii="Times New Roman" w:hAnsi="Times New Roman"/>
          <w:sz w:val="24"/>
          <w:szCs w:val="24"/>
          <w:lang w:val="en-US"/>
        </w:rPr>
        <w:t>(from 3</w:t>
      </w:r>
      <w:r w:rsidR="00B03BAB" w:rsidRPr="00095A1D">
        <w:rPr>
          <w:rFonts w:ascii="Times New Roman" w:hAnsi="Times New Roman"/>
          <w:sz w:val="24"/>
          <w:szCs w:val="24"/>
          <w:lang w:val="en-US"/>
        </w:rPr>
        <w:t>.</w:t>
      </w:r>
      <w:r w:rsidR="004A5758" w:rsidRPr="00095A1D">
        <w:rPr>
          <w:rFonts w:ascii="Times New Roman" w:hAnsi="Times New Roman"/>
          <w:sz w:val="24"/>
          <w:szCs w:val="24"/>
          <w:lang w:val="en-US"/>
        </w:rPr>
        <w:t>1</w:t>
      </w:r>
      <w:r w:rsidR="00B03BAB" w:rsidRPr="00095A1D">
        <w:rPr>
          <w:rFonts w:ascii="Times New Roman" w:hAnsi="Times New Roman"/>
          <w:sz w:val="24"/>
          <w:szCs w:val="24"/>
          <w:lang w:val="en-US"/>
        </w:rPr>
        <w:t>8</w:t>
      </w:r>
      <w:r w:rsidR="004A5758" w:rsidRPr="00095A1D">
        <w:rPr>
          <w:rFonts w:ascii="Times New Roman" w:hAnsi="Times New Roman"/>
          <w:sz w:val="24"/>
          <w:szCs w:val="24"/>
          <w:lang w:val="en-US"/>
        </w:rPr>
        <w:t xml:space="preserve"> to </w:t>
      </w:r>
      <w:r w:rsidR="00B03BAB" w:rsidRPr="00095A1D">
        <w:rPr>
          <w:rFonts w:ascii="Times New Roman" w:hAnsi="Times New Roman"/>
          <w:sz w:val="24"/>
          <w:szCs w:val="24"/>
          <w:lang w:val="en-US"/>
        </w:rPr>
        <w:t>23</w:t>
      </w:r>
      <w:r w:rsidR="004A5758" w:rsidRPr="00095A1D">
        <w:rPr>
          <w:rFonts w:ascii="Times New Roman" w:hAnsi="Times New Roman"/>
          <w:sz w:val="24"/>
          <w:szCs w:val="24"/>
          <w:lang w:val="en-US"/>
        </w:rPr>
        <w:t>2</w:t>
      </w:r>
      <w:r w:rsidR="00B03BAB" w:rsidRPr="00095A1D">
        <w:rPr>
          <w:rFonts w:ascii="Times New Roman" w:hAnsi="Times New Roman"/>
          <w:sz w:val="24"/>
          <w:szCs w:val="24"/>
          <w:lang w:val="en-US"/>
        </w:rPr>
        <w:t>.</w:t>
      </w:r>
      <w:r w:rsidR="004A5758" w:rsidRPr="00095A1D">
        <w:rPr>
          <w:rFonts w:ascii="Times New Roman" w:hAnsi="Times New Roman"/>
          <w:sz w:val="24"/>
          <w:szCs w:val="24"/>
          <w:lang w:val="en-US"/>
        </w:rPr>
        <w:t>5</w:t>
      </w:r>
      <w:r w:rsidR="00B03BAB" w:rsidRPr="00095A1D">
        <w:rPr>
          <w:rFonts w:ascii="Times New Roman" w:hAnsi="Times New Roman"/>
          <w:sz w:val="24"/>
          <w:szCs w:val="24"/>
          <w:lang w:val="en-US"/>
        </w:rPr>
        <w:t>1</w:t>
      </w:r>
      <w:r w:rsidR="004A5758" w:rsidRPr="00095A1D">
        <w:rPr>
          <w:rFonts w:ascii="Times New Roman" w:hAnsi="Times New Roman"/>
          <w:sz w:val="24"/>
          <w:szCs w:val="24"/>
          <w:lang w:val="en-US"/>
        </w:rPr>
        <w:t xml:space="preserve"> mg of galic acid 100 g</w:t>
      </w:r>
      <w:r w:rsidR="004A5758" w:rsidRPr="00095A1D">
        <w:rPr>
          <w:rFonts w:ascii="Times New Roman" w:hAnsi="Times New Roman"/>
          <w:sz w:val="24"/>
          <w:szCs w:val="24"/>
          <w:vertAlign w:val="superscript"/>
          <w:lang w:val="en-US"/>
        </w:rPr>
        <w:t>-1</w:t>
      </w:r>
      <w:r w:rsidR="004A5758" w:rsidRPr="00095A1D">
        <w:rPr>
          <w:rFonts w:ascii="Times New Roman" w:hAnsi="Times New Roman"/>
          <w:sz w:val="24"/>
          <w:szCs w:val="24"/>
          <w:lang w:val="en-US"/>
        </w:rPr>
        <w:t>)</w:t>
      </w:r>
      <w:r w:rsidR="00B03BAB" w:rsidRPr="00095A1D">
        <w:rPr>
          <w:rFonts w:ascii="Times New Roman" w:hAnsi="Times New Roman"/>
          <w:sz w:val="24"/>
          <w:szCs w:val="24"/>
          <w:lang w:val="en-US"/>
        </w:rPr>
        <w:t xml:space="preserve">.  Hassimotto </w:t>
      </w:r>
      <w:r w:rsidR="00A4091C">
        <w:rPr>
          <w:rFonts w:ascii="Times New Roman" w:hAnsi="Times New Roman"/>
          <w:i/>
          <w:sz w:val="24"/>
          <w:szCs w:val="24"/>
          <w:lang w:val="en-US"/>
        </w:rPr>
        <w:t xml:space="preserve">et al. </w:t>
      </w:r>
      <w:r w:rsidR="00A4091C" w:rsidRPr="00A4091C">
        <w:rPr>
          <w:rFonts w:ascii="Times New Roman" w:hAnsi="Times New Roman"/>
          <w:sz w:val="24"/>
          <w:szCs w:val="24"/>
          <w:lang w:val="en-US"/>
        </w:rPr>
        <w:t>(2005)</w:t>
      </w:r>
      <w:r w:rsidR="00B03BAB" w:rsidRPr="00095A1D">
        <w:rPr>
          <w:rFonts w:ascii="Times New Roman" w:hAnsi="Times New Roman"/>
          <w:sz w:val="24"/>
          <w:szCs w:val="24"/>
          <w:lang w:val="en-US"/>
        </w:rPr>
        <w:t xml:space="preserve">, found similar results </w:t>
      </w:r>
      <w:r w:rsidR="001361CF" w:rsidRPr="00095A1D">
        <w:rPr>
          <w:rFonts w:ascii="Times New Roman" w:hAnsi="Times New Roman"/>
          <w:sz w:val="24"/>
          <w:szCs w:val="24"/>
          <w:lang w:val="en-US"/>
        </w:rPr>
        <w:t>where</w:t>
      </w:r>
      <w:r w:rsidR="00B03BAB" w:rsidRPr="00095A1D">
        <w:rPr>
          <w:rFonts w:ascii="Times New Roman" w:hAnsi="Times New Roman"/>
          <w:sz w:val="24"/>
          <w:szCs w:val="24"/>
          <w:lang w:val="en-US"/>
        </w:rPr>
        <w:t xml:space="preserve"> concentrations of phenolic compounds were significa</w:t>
      </w:r>
      <w:r w:rsidR="00187D88" w:rsidRPr="00095A1D">
        <w:rPr>
          <w:rFonts w:ascii="Times New Roman" w:hAnsi="Times New Roman"/>
          <w:sz w:val="24"/>
          <w:szCs w:val="24"/>
          <w:lang w:val="en-US"/>
        </w:rPr>
        <w:t>nt</w:t>
      </w:r>
      <w:r w:rsidR="001361CF" w:rsidRPr="00095A1D">
        <w:rPr>
          <w:rFonts w:ascii="Times New Roman" w:hAnsi="Times New Roman"/>
          <w:sz w:val="24"/>
          <w:szCs w:val="24"/>
          <w:lang w:val="en-US"/>
        </w:rPr>
        <w:t>ly</w:t>
      </w:r>
      <w:r w:rsidR="00B03BAB" w:rsidRPr="00095A1D">
        <w:rPr>
          <w:rFonts w:ascii="Times New Roman" w:hAnsi="Times New Roman"/>
          <w:sz w:val="24"/>
          <w:szCs w:val="24"/>
          <w:lang w:val="en-US"/>
        </w:rPr>
        <w:t xml:space="preserve"> differen</w:t>
      </w:r>
      <w:r w:rsidR="001361CF" w:rsidRPr="00095A1D">
        <w:rPr>
          <w:rFonts w:ascii="Times New Roman" w:hAnsi="Times New Roman"/>
          <w:sz w:val="24"/>
          <w:szCs w:val="24"/>
          <w:lang w:val="en-US"/>
        </w:rPr>
        <w:t>t</w:t>
      </w:r>
      <w:r w:rsidR="00B03BAB" w:rsidRPr="00095A1D">
        <w:rPr>
          <w:rFonts w:ascii="Times New Roman" w:hAnsi="Times New Roman"/>
          <w:sz w:val="24"/>
          <w:szCs w:val="24"/>
          <w:lang w:val="en-US"/>
        </w:rPr>
        <w:t xml:space="preserve"> between green and red peppers and the concentrations ranged from 1860 to 11220 mg kg</w:t>
      </w:r>
      <w:r w:rsidR="00B03BAB" w:rsidRPr="00095A1D">
        <w:rPr>
          <w:rFonts w:ascii="Times New Roman" w:hAnsi="Times New Roman"/>
          <w:sz w:val="24"/>
          <w:szCs w:val="24"/>
          <w:vertAlign w:val="superscript"/>
          <w:lang w:val="en-US"/>
        </w:rPr>
        <w:t>-1</w:t>
      </w:r>
      <w:r w:rsidR="00B03BAB" w:rsidRPr="00095A1D">
        <w:rPr>
          <w:rFonts w:ascii="Times New Roman" w:hAnsi="Times New Roman"/>
          <w:sz w:val="24"/>
          <w:szCs w:val="24"/>
          <w:lang w:val="en-US"/>
        </w:rPr>
        <w:t>)</w:t>
      </w:r>
      <w:r w:rsidR="00A1193F" w:rsidRPr="00095A1D">
        <w:rPr>
          <w:rFonts w:ascii="Times New Roman" w:hAnsi="Times New Roman"/>
          <w:sz w:val="24"/>
          <w:szCs w:val="24"/>
          <w:lang w:val="en-US"/>
        </w:rPr>
        <w:t xml:space="preserve">. However, Reis </w:t>
      </w:r>
      <w:r w:rsidR="00A1193F" w:rsidRPr="00095A1D">
        <w:rPr>
          <w:rFonts w:ascii="Times New Roman" w:hAnsi="Times New Roman"/>
          <w:i/>
          <w:sz w:val="24"/>
          <w:szCs w:val="24"/>
          <w:lang w:val="en-US"/>
        </w:rPr>
        <w:t>et al</w:t>
      </w:r>
      <w:r w:rsidR="00A4091C">
        <w:rPr>
          <w:rFonts w:ascii="Times New Roman" w:hAnsi="Times New Roman"/>
          <w:sz w:val="24"/>
          <w:szCs w:val="24"/>
          <w:lang w:val="en-US"/>
        </w:rPr>
        <w:t>. (2013)</w:t>
      </w:r>
      <w:r w:rsidR="00A1193F" w:rsidRPr="00095A1D">
        <w:rPr>
          <w:rFonts w:ascii="Times New Roman" w:hAnsi="Times New Roman"/>
          <w:sz w:val="24"/>
          <w:szCs w:val="24"/>
          <w:lang w:val="en-US"/>
        </w:rPr>
        <w:t xml:space="preserve"> found that in a Brazilian cultivar of </w:t>
      </w:r>
      <w:r w:rsidR="00A1193F" w:rsidRPr="00095A1D">
        <w:rPr>
          <w:rFonts w:ascii="Times New Roman" w:hAnsi="Times New Roman"/>
          <w:i/>
          <w:sz w:val="24"/>
          <w:szCs w:val="24"/>
          <w:lang w:val="en-US"/>
        </w:rPr>
        <w:t>Capsicum chinense</w:t>
      </w:r>
      <w:r w:rsidR="00A1193F" w:rsidRPr="00095A1D">
        <w:rPr>
          <w:rFonts w:ascii="Times New Roman" w:hAnsi="Times New Roman"/>
          <w:sz w:val="24"/>
          <w:szCs w:val="24"/>
          <w:lang w:val="en-US"/>
        </w:rPr>
        <w:t xml:space="preserve"> concentrations of phenolic compounds </w:t>
      </w:r>
      <w:r w:rsidR="007B58B9" w:rsidRPr="00095A1D">
        <w:rPr>
          <w:rFonts w:ascii="Times New Roman" w:hAnsi="Times New Roman"/>
          <w:sz w:val="24"/>
          <w:szCs w:val="24"/>
          <w:lang w:val="en-US"/>
        </w:rPr>
        <w:t>were as high as 9000 mg GAE 100</w:t>
      </w:r>
      <w:r w:rsidR="00A1193F" w:rsidRPr="00095A1D">
        <w:rPr>
          <w:rFonts w:ascii="Times New Roman" w:hAnsi="Times New Roman"/>
          <w:sz w:val="24"/>
          <w:szCs w:val="24"/>
          <w:lang w:val="en-US"/>
        </w:rPr>
        <w:t>g</w:t>
      </w:r>
      <w:r w:rsidR="00A1193F" w:rsidRPr="00095A1D">
        <w:rPr>
          <w:rFonts w:ascii="Times New Roman" w:hAnsi="Times New Roman"/>
          <w:sz w:val="24"/>
          <w:szCs w:val="24"/>
          <w:vertAlign w:val="superscript"/>
          <w:lang w:val="en-US"/>
        </w:rPr>
        <w:t>-</w:t>
      </w:r>
      <w:r w:rsidR="007B58B9" w:rsidRPr="00095A1D">
        <w:rPr>
          <w:rFonts w:ascii="Times New Roman" w:hAnsi="Times New Roman"/>
          <w:sz w:val="24"/>
          <w:szCs w:val="24"/>
          <w:vertAlign w:val="superscript"/>
          <w:lang w:val="en-US"/>
        </w:rPr>
        <w:t>1</w:t>
      </w:r>
      <w:r w:rsidR="00A1193F" w:rsidRPr="00095A1D">
        <w:rPr>
          <w:rFonts w:ascii="Times New Roman" w:hAnsi="Times New Roman"/>
          <w:sz w:val="24"/>
          <w:szCs w:val="24"/>
          <w:lang w:val="en-US"/>
        </w:rPr>
        <w:t>, being these in disagree</w:t>
      </w:r>
      <w:r w:rsidR="001361CF" w:rsidRPr="00095A1D">
        <w:rPr>
          <w:rFonts w:ascii="Times New Roman" w:hAnsi="Times New Roman"/>
          <w:sz w:val="24"/>
          <w:szCs w:val="24"/>
          <w:lang w:val="en-US"/>
        </w:rPr>
        <w:t>ment</w:t>
      </w:r>
      <w:r w:rsidR="00A1193F" w:rsidRPr="00095A1D">
        <w:rPr>
          <w:rFonts w:ascii="Times New Roman" w:hAnsi="Times New Roman"/>
          <w:sz w:val="24"/>
          <w:szCs w:val="24"/>
          <w:lang w:val="en-US"/>
        </w:rPr>
        <w:t xml:space="preserve"> with the results presented above.</w:t>
      </w:r>
    </w:p>
    <w:p w14:paraId="22907926" w14:textId="77777777" w:rsidR="00001D26" w:rsidRPr="00095A1D" w:rsidRDefault="00001D26"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Carotenoid content (particularly</w:t>
      </w:r>
      <w:r w:rsidR="00643934" w:rsidRPr="00095A1D">
        <w:rPr>
          <w:rFonts w:ascii="Times New Roman" w:hAnsi="Times New Roman"/>
          <w:sz w:val="24"/>
          <w:szCs w:val="24"/>
          <w:lang w:val="en-US"/>
        </w:rPr>
        <w:t xml:space="preserve"> b</w:t>
      </w:r>
      <w:r w:rsidRPr="00095A1D">
        <w:rPr>
          <w:rFonts w:ascii="Times New Roman" w:hAnsi="Times New Roman"/>
          <w:sz w:val="24"/>
          <w:szCs w:val="24"/>
          <w:lang w:val="en-US"/>
        </w:rPr>
        <w:t>-carotene) were significantly higher</w:t>
      </w:r>
      <w:r w:rsidR="00EB5ED2" w:rsidRPr="00095A1D">
        <w:rPr>
          <w:rFonts w:ascii="Times New Roman" w:hAnsi="Times New Roman"/>
          <w:sz w:val="24"/>
          <w:szCs w:val="24"/>
          <w:lang w:val="en-US"/>
        </w:rPr>
        <w:t xml:space="preserve"> (p&lt;0.05)</w:t>
      </w:r>
      <w:r w:rsidRPr="00095A1D">
        <w:rPr>
          <w:rFonts w:ascii="Times New Roman" w:hAnsi="Times New Roman"/>
          <w:sz w:val="24"/>
          <w:szCs w:val="24"/>
          <w:lang w:val="en-US"/>
        </w:rPr>
        <w:t xml:space="preserve"> in Habanero pepper than in Serrano pepper</w:t>
      </w:r>
      <w:r w:rsidR="00EB5ED2" w:rsidRPr="00095A1D">
        <w:rPr>
          <w:rFonts w:ascii="Times New Roman" w:hAnsi="Times New Roman"/>
          <w:sz w:val="24"/>
          <w:szCs w:val="24"/>
          <w:lang w:val="en-US"/>
        </w:rPr>
        <w:t xml:space="preserve">. The aforementioned difference in </w:t>
      </w:r>
      <w:r w:rsidR="00A5545F" w:rsidRPr="00A5545F">
        <w:rPr>
          <w:rFonts w:ascii="Symbol" w:hAnsi="Symbol"/>
          <w:sz w:val="24"/>
          <w:szCs w:val="24"/>
          <w:lang w:val="en-US"/>
        </w:rPr>
        <w:t></w:t>
      </w:r>
      <w:r w:rsidR="00EB5ED2" w:rsidRPr="00095A1D">
        <w:rPr>
          <w:rFonts w:ascii="Times New Roman" w:hAnsi="Times New Roman"/>
          <w:sz w:val="24"/>
          <w:szCs w:val="24"/>
          <w:lang w:val="en-US"/>
        </w:rPr>
        <w:t>-carotenes (red, orange and yellow pigments) could possibly be due to the ripening stage</w:t>
      </w:r>
      <w:r w:rsidR="00100EA1" w:rsidRPr="00095A1D">
        <w:rPr>
          <w:rFonts w:ascii="Times New Roman" w:hAnsi="Times New Roman"/>
          <w:sz w:val="24"/>
          <w:szCs w:val="24"/>
          <w:lang w:val="en-US"/>
        </w:rPr>
        <w:t xml:space="preserve"> (the ripening stage was chosen in an aleatory manner)</w:t>
      </w:r>
      <w:r w:rsidR="00EB5ED2" w:rsidRPr="00095A1D">
        <w:rPr>
          <w:rFonts w:ascii="Times New Roman" w:hAnsi="Times New Roman"/>
          <w:sz w:val="24"/>
          <w:szCs w:val="24"/>
          <w:lang w:val="en-US"/>
        </w:rPr>
        <w:t xml:space="preserve"> of each cultivar used in this research. </w:t>
      </w:r>
      <w:r w:rsidR="001361CF" w:rsidRPr="00095A1D">
        <w:rPr>
          <w:rFonts w:ascii="Times New Roman" w:hAnsi="Times New Roman"/>
          <w:sz w:val="24"/>
          <w:szCs w:val="24"/>
          <w:lang w:val="en-US"/>
        </w:rPr>
        <w:t>I</w:t>
      </w:r>
      <w:r w:rsidR="00EB5ED2" w:rsidRPr="00095A1D">
        <w:rPr>
          <w:rFonts w:ascii="Times New Roman" w:hAnsi="Times New Roman"/>
          <w:sz w:val="24"/>
          <w:szCs w:val="24"/>
          <w:lang w:val="en-US"/>
        </w:rPr>
        <w:t xml:space="preserve">n a research by Wall </w:t>
      </w:r>
      <w:r w:rsidR="00A4091C">
        <w:rPr>
          <w:rFonts w:ascii="Times New Roman" w:hAnsi="Times New Roman"/>
          <w:i/>
          <w:sz w:val="24"/>
          <w:szCs w:val="24"/>
          <w:lang w:val="en-US"/>
        </w:rPr>
        <w:t xml:space="preserve">et al. </w:t>
      </w:r>
      <w:r w:rsidR="00A4091C">
        <w:rPr>
          <w:rFonts w:ascii="Times New Roman" w:hAnsi="Times New Roman"/>
          <w:sz w:val="24"/>
          <w:szCs w:val="24"/>
          <w:lang w:val="en-US"/>
        </w:rPr>
        <w:t>(2001)</w:t>
      </w:r>
      <w:r w:rsidR="001361CF" w:rsidRPr="00095A1D">
        <w:rPr>
          <w:rFonts w:ascii="Times New Roman" w:hAnsi="Times New Roman"/>
          <w:sz w:val="24"/>
          <w:szCs w:val="24"/>
          <w:lang w:val="en-US"/>
        </w:rPr>
        <w:t>,</w:t>
      </w:r>
      <w:r w:rsidR="00EB5ED2" w:rsidRPr="00095A1D">
        <w:rPr>
          <w:rFonts w:ascii="Times New Roman" w:hAnsi="Times New Roman"/>
          <w:sz w:val="24"/>
          <w:szCs w:val="24"/>
          <w:lang w:val="en-US"/>
        </w:rPr>
        <w:t xml:space="preserve"> in which they compared the concentration of bioactive compounds (included carotenoids and</w:t>
      </w:r>
      <w:r w:rsidR="00A5545F">
        <w:rPr>
          <w:rFonts w:ascii="Times New Roman" w:hAnsi="Times New Roman"/>
          <w:sz w:val="24"/>
          <w:szCs w:val="24"/>
          <w:lang w:val="en-US"/>
        </w:rPr>
        <w:t xml:space="preserve"> </w:t>
      </w:r>
      <w:r w:rsidR="00A5545F" w:rsidRPr="00A5545F">
        <w:rPr>
          <w:rFonts w:ascii="Symbol" w:hAnsi="Symbol"/>
          <w:sz w:val="24"/>
          <w:szCs w:val="24"/>
          <w:lang w:val="en-US"/>
        </w:rPr>
        <w:t></w:t>
      </w:r>
      <w:r w:rsidR="00EB5ED2" w:rsidRPr="00095A1D">
        <w:rPr>
          <w:rFonts w:ascii="Times New Roman" w:hAnsi="Times New Roman"/>
          <w:sz w:val="24"/>
          <w:szCs w:val="24"/>
          <w:lang w:val="en-US"/>
        </w:rPr>
        <w:t>-carotene) of several pepper cultivars</w:t>
      </w:r>
      <w:r w:rsidR="001361CF" w:rsidRPr="00095A1D">
        <w:rPr>
          <w:rFonts w:ascii="Times New Roman" w:hAnsi="Times New Roman"/>
          <w:sz w:val="24"/>
          <w:szCs w:val="24"/>
          <w:lang w:val="en-US"/>
        </w:rPr>
        <w:t>,</w:t>
      </w:r>
      <w:r w:rsidR="00100EA1" w:rsidRPr="00095A1D">
        <w:rPr>
          <w:rFonts w:ascii="Times New Roman" w:hAnsi="Times New Roman"/>
          <w:sz w:val="24"/>
          <w:szCs w:val="24"/>
          <w:lang w:val="en-US"/>
        </w:rPr>
        <w:t xml:space="preserve"> found that Habanero pepper had a significantly higher amount of </w:t>
      </w:r>
      <w:r w:rsidR="00A5545F" w:rsidRPr="00A5545F">
        <w:rPr>
          <w:rFonts w:ascii="Symbol" w:hAnsi="Symbol"/>
          <w:sz w:val="24"/>
          <w:szCs w:val="24"/>
          <w:lang w:val="en-US"/>
        </w:rPr>
        <w:t></w:t>
      </w:r>
      <w:r w:rsidR="00100EA1" w:rsidRPr="00095A1D">
        <w:rPr>
          <w:rFonts w:ascii="Times New Roman" w:hAnsi="Times New Roman"/>
          <w:sz w:val="24"/>
          <w:szCs w:val="24"/>
          <w:lang w:val="en-US"/>
        </w:rPr>
        <w:t>-carotene than other cultivars</w:t>
      </w:r>
      <w:r w:rsidR="001361CF" w:rsidRPr="00095A1D">
        <w:rPr>
          <w:rFonts w:ascii="Times New Roman" w:hAnsi="Times New Roman"/>
          <w:sz w:val="24"/>
          <w:szCs w:val="24"/>
          <w:lang w:val="en-US"/>
        </w:rPr>
        <w:t>,</w:t>
      </w:r>
      <w:r w:rsidR="00100EA1" w:rsidRPr="00095A1D">
        <w:rPr>
          <w:rFonts w:ascii="Times New Roman" w:hAnsi="Times New Roman"/>
          <w:sz w:val="24"/>
          <w:szCs w:val="24"/>
          <w:lang w:val="en-US"/>
        </w:rPr>
        <w:t xml:space="preserve"> such as Serrano.</w:t>
      </w:r>
    </w:p>
    <w:p w14:paraId="1B847A47" w14:textId="77777777" w:rsidR="007A7411" w:rsidRPr="00095A1D" w:rsidRDefault="007A7411"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Both red and yellow fractions were different for the two cultivars studied. Serrano presented a red fraction</w:t>
      </w:r>
      <w:r w:rsidR="00454BF4" w:rsidRPr="00095A1D">
        <w:rPr>
          <w:rFonts w:ascii="Times New Roman" w:hAnsi="Times New Roman"/>
          <w:sz w:val="24"/>
          <w:szCs w:val="24"/>
          <w:lang w:val="en-US"/>
        </w:rPr>
        <w:t xml:space="preserve"> (from 1.11 to 1.14 mg Kg</w:t>
      </w:r>
      <w:r w:rsidR="00454BF4" w:rsidRPr="00095A1D">
        <w:rPr>
          <w:rFonts w:ascii="Times New Roman" w:hAnsi="Times New Roman"/>
          <w:sz w:val="24"/>
          <w:szCs w:val="24"/>
          <w:vertAlign w:val="superscript"/>
          <w:lang w:val="en-US"/>
        </w:rPr>
        <w:t>-1</w:t>
      </w:r>
      <w:r w:rsidR="00454BF4" w:rsidRPr="00095A1D">
        <w:rPr>
          <w:rFonts w:ascii="Times New Roman" w:hAnsi="Times New Roman"/>
          <w:sz w:val="24"/>
          <w:szCs w:val="24"/>
          <w:lang w:val="en-US"/>
        </w:rPr>
        <w:t>)</w:t>
      </w:r>
      <w:r w:rsidR="001361CF" w:rsidRPr="00095A1D">
        <w:rPr>
          <w:rFonts w:ascii="Times New Roman" w:hAnsi="Times New Roman"/>
          <w:sz w:val="24"/>
          <w:szCs w:val="24"/>
          <w:lang w:val="en-US"/>
        </w:rPr>
        <w:t xml:space="preserve"> higher</w:t>
      </w:r>
      <w:r w:rsidRPr="00095A1D">
        <w:rPr>
          <w:rFonts w:ascii="Times New Roman" w:hAnsi="Times New Roman"/>
          <w:sz w:val="24"/>
          <w:szCs w:val="24"/>
          <w:lang w:val="en-US"/>
        </w:rPr>
        <w:t xml:space="preserve"> than </w:t>
      </w:r>
      <w:r w:rsidR="00454BF4" w:rsidRPr="00095A1D">
        <w:rPr>
          <w:rFonts w:ascii="Times New Roman" w:hAnsi="Times New Roman"/>
          <w:sz w:val="24"/>
          <w:szCs w:val="24"/>
          <w:lang w:val="en-US"/>
        </w:rPr>
        <w:t>yellow (ranged from 0.18 to 0.59 mg Kg</w:t>
      </w:r>
      <w:r w:rsidR="00454BF4" w:rsidRPr="00095A1D">
        <w:rPr>
          <w:rFonts w:ascii="Times New Roman" w:hAnsi="Times New Roman"/>
          <w:sz w:val="24"/>
          <w:szCs w:val="24"/>
          <w:vertAlign w:val="superscript"/>
          <w:lang w:val="en-US"/>
        </w:rPr>
        <w:t>-1</w:t>
      </w:r>
      <w:r w:rsidR="00454BF4" w:rsidRPr="00095A1D">
        <w:rPr>
          <w:rFonts w:ascii="Times New Roman" w:hAnsi="Times New Roman"/>
          <w:sz w:val="24"/>
          <w:szCs w:val="24"/>
          <w:lang w:val="en-US"/>
        </w:rPr>
        <w:t>) probably because it possess</w:t>
      </w:r>
      <w:r w:rsidR="001361CF" w:rsidRPr="00095A1D">
        <w:rPr>
          <w:rFonts w:ascii="Times New Roman" w:hAnsi="Times New Roman"/>
          <w:sz w:val="24"/>
          <w:szCs w:val="24"/>
          <w:lang w:val="en-US"/>
        </w:rPr>
        <w:t>es</w:t>
      </w:r>
      <w:r w:rsidR="00454BF4" w:rsidRPr="00095A1D">
        <w:rPr>
          <w:rFonts w:ascii="Times New Roman" w:hAnsi="Times New Roman"/>
          <w:sz w:val="24"/>
          <w:szCs w:val="24"/>
          <w:lang w:val="en-US"/>
        </w:rPr>
        <w:t xml:space="preserve"> an elevated amount of capsanthin and capsorubin. On the other hand, Habanero pepper </w:t>
      </w:r>
      <w:r w:rsidR="001361CF" w:rsidRPr="00095A1D">
        <w:rPr>
          <w:rFonts w:ascii="Times New Roman" w:hAnsi="Times New Roman"/>
          <w:sz w:val="24"/>
          <w:szCs w:val="24"/>
          <w:lang w:val="en-US"/>
        </w:rPr>
        <w:t xml:space="preserve">contains </w:t>
      </w:r>
      <w:r w:rsidR="00454BF4" w:rsidRPr="00095A1D">
        <w:rPr>
          <w:rFonts w:ascii="Times New Roman" w:hAnsi="Times New Roman"/>
          <w:sz w:val="24"/>
          <w:szCs w:val="24"/>
          <w:lang w:val="en-US"/>
        </w:rPr>
        <w:t>similar quantities of both red and yellow fraction (from 0.12 to 0.75 mg Kg</w:t>
      </w:r>
      <w:r w:rsidR="00454BF4" w:rsidRPr="00095A1D">
        <w:rPr>
          <w:rFonts w:ascii="Times New Roman" w:hAnsi="Times New Roman"/>
          <w:sz w:val="24"/>
          <w:szCs w:val="24"/>
          <w:vertAlign w:val="superscript"/>
          <w:lang w:val="en-US"/>
        </w:rPr>
        <w:t>-1</w:t>
      </w:r>
      <w:r w:rsidR="00454BF4" w:rsidRPr="00095A1D">
        <w:rPr>
          <w:rFonts w:ascii="Times New Roman" w:hAnsi="Times New Roman"/>
          <w:sz w:val="24"/>
          <w:szCs w:val="24"/>
          <w:lang w:val="en-US"/>
        </w:rPr>
        <w:t xml:space="preserve"> and from traces to 0.70 mg Kg</w:t>
      </w:r>
      <w:r w:rsidR="00454BF4" w:rsidRPr="00095A1D">
        <w:rPr>
          <w:rFonts w:ascii="Times New Roman" w:hAnsi="Times New Roman"/>
          <w:sz w:val="24"/>
          <w:szCs w:val="24"/>
          <w:vertAlign w:val="superscript"/>
          <w:lang w:val="en-US"/>
        </w:rPr>
        <w:t>-1</w:t>
      </w:r>
      <w:r w:rsidR="00454BF4" w:rsidRPr="00095A1D">
        <w:rPr>
          <w:rFonts w:ascii="Times New Roman" w:hAnsi="Times New Roman"/>
          <w:sz w:val="24"/>
          <w:szCs w:val="24"/>
          <w:lang w:val="en-US"/>
        </w:rPr>
        <w:t xml:space="preserve"> for red and yellow fractions respectively),</w:t>
      </w:r>
      <w:r w:rsidR="00395D8A" w:rsidRPr="00095A1D">
        <w:rPr>
          <w:rFonts w:ascii="Times New Roman" w:hAnsi="Times New Roman"/>
          <w:sz w:val="24"/>
          <w:szCs w:val="24"/>
          <w:lang w:val="en-US"/>
        </w:rPr>
        <w:t xml:space="preserve"> these results could probably be due to its similar content of capsanthin, capsorubin (red fraction) and zeasanthin, </w:t>
      </w:r>
      <w:r w:rsidR="00A5545F" w:rsidRPr="00A5545F">
        <w:rPr>
          <w:rFonts w:ascii="Symbol" w:hAnsi="Symbol"/>
          <w:sz w:val="24"/>
          <w:szCs w:val="24"/>
          <w:lang w:val="en-US"/>
        </w:rPr>
        <w:t></w:t>
      </w:r>
      <w:r w:rsidR="00395D8A" w:rsidRPr="00095A1D">
        <w:rPr>
          <w:rFonts w:ascii="Times New Roman" w:hAnsi="Times New Roman"/>
          <w:sz w:val="24"/>
          <w:szCs w:val="24"/>
          <w:lang w:val="en-US"/>
        </w:rPr>
        <w:t>-cryptoxanthin and b-carotene (yellow fraction)</w:t>
      </w:r>
      <w:r w:rsidR="00A4091C">
        <w:rPr>
          <w:rFonts w:ascii="Times New Roman" w:hAnsi="Times New Roman"/>
          <w:sz w:val="24"/>
          <w:szCs w:val="24"/>
          <w:vertAlign w:val="superscript"/>
          <w:lang w:val="en-US"/>
        </w:rPr>
        <w:t xml:space="preserve"> </w:t>
      </w:r>
      <w:r w:rsidR="00A4091C">
        <w:rPr>
          <w:rFonts w:ascii="Times New Roman" w:hAnsi="Times New Roman"/>
          <w:sz w:val="24"/>
          <w:szCs w:val="24"/>
          <w:lang w:val="en-US"/>
        </w:rPr>
        <w:t>(</w:t>
      </w:r>
      <w:r w:rsidR="00A4091C" w:rsidRPr="00643934">
        <w:rPr>
          <w:rFonts w:ascii="Times New Roman" w:hAnsi="Times New Roman"/>
          <w:sz w:val="24"/>
          <w:szCs w:val="24"/>
          <w:lang w:val="en-US"/>
        </w:rPr>
        <w:t>Hornero-Méndez &amp;</w:t>
      </w:r>
      <w:r w:rsidR="00A4091C">
        <w:rPr>
          <w:rFonts w:ascii="Times New Roman" w:hAnsi="Times New Roman"/>
          <w:sz w:val="24"/>
          <w:szCs w:val="24"/>
          <w:lang w:val="en-US"/>
        </w:rPr>
        <w:t xml:space="preserve"> Mínguez-Mosquera, 2001)</w:t>
      </w:r>
      <w:r w:rsidR="00395D8A" w:rsidRPr="00095A1D">
        <w:rPr>
          <w:rFonts w:ascii="Times New Roman" w:hAnsi="Times New Roman"/>
          <w:sz w:val="24"/>
          <w:szCs w:val="24"/>
          <w:lang w:val="en-US"/>
        </w:rPr>
        <w:t xml:space="preserve">. The same could also explain the significantly </w:t>
      </w:r>
      <w:r w:rsidR="000D7946" w:rsidRPr="00095A1D">
        <w:rPr>
          <w:rFonts w:ascii="Times New Roman" w:hAnsi="Times New Roman"/>
          <w:sz w:val="24"/>
          <w:szCs w:val="24"/>
          <w:lang w:val="en-US"/>
        </w:rPr>
        <w:t xml:space="preserve">higher </w:t>
      </w:r>
      <w:r w:rsidR="00395D8A" w:rsidRPr="00095A1D">
        <w:rPr>
          <w:rFonts w:ascii="Times New Roman" w:hAnsi="Times New Roman"/>
          <w:sz w:val="24"/>
          <w:szCs w:val="24"/>
          <w:lang w:val="en-US"/>
        </w:rPr>
        <w:t>quantit</w:t>
      </w:r>
      <w:r w:rsidR="000D7946" w:rsidRPr="00095A1D">
        <w:rPr>
          <w:rFonts w:ascii="Times New Roman" w:hAnsi="Times New Roman"/>
          <w:sz w:val="24"/>
          <w:szCs w:val="24"/>
          <w:lang w:val="en-US"/>
        </w:rPr>
        <w:t>y</w:t>
      </w:r>
      <w:r w:rsidR="00395D8A" w:rsidRPr="00095A1D">
        <w:rPr>
          <w:rFonts w:ascii="Times New Roman" w:hAnsi="Times New Roman"/>
          <w:sz w:val="24"/>
          <w:szCs w:val="24"/>
          <w:lang w:val="en-US"/>
        </w:rPr>
        <w:t xml:space="preserve"> (p&lt;0.05) of red fractions for Serrano pepper and the raised levels of the yellow fraction for Habanero than for Serrano pepper.</w:t>
      </w:r>
    </w:p>
    <w:p w14:paraId="4453B69B" w14:textId="77777777" w:rsidR="00487E94" w:rsidRPr="00643934" w:rsidRDefault="00E412E1" w:rsidP="00DA5762">
      <w:pPr>
        <w:spacing w:line="360" w:lineRule="auto"/>
        <w:jc w:val="both"/>
        <w:rPr>
          <w:rFonts w:ascii="Times New Roman" w:hAnsi="Times New Roman"/>
          <w:sz w:val="24"/>
          <w:szCs w:val="24"/>
          <w:lang w:val="en-US"/>
        </w:rPr>
      </w:pPr>
      <w:r w:rsidRPr="00095A1D">
        <w:rPr>
          <w:rFonts w:ascii="Times New Roman" w:hAnsi="Times New Roman"/>
          <w:sz w:val="24"/>
          <w:szCs w:val="24"/>
          <w:lang w:val="en-US"/>
        </w:rPr>
        <w:t>Regarding flavonoids content, Serrano pepper own a significantly</w:t>
      </w:r>
      <w:r w:rsidR="007E35CC" w:rsidRPr="00095A1D">
        <w:rPr>
          <w:rFonts w:ascii="Times New Roman" w:hAnsi="Times New Roman"/>
          <w:sz w:val="24"/>
          <w:szCs w:val="24"/>
          <w:lang w:val="en-US"/>
        </w:rPr>
        <w:t xml:space="preserve"> (p&lt;0.05)</w:t>
      </w:r>
      <w:r w:rsidRPr="00095A1D">
        <w:rPr>
          <w:rFonts w:ascii="Times New Roman" w:hAnsi="Times New Roman"/>
          <w:sz w:val="24"/>
          <w:szCs w:val="24"/>
          <w:lang w:val="en-US"/>
        </w:rPr>
        <w:t xml:space="preserve"> higher</w:t>
      </w:r>
      <w:r w:rsidR="007E35CC" w:rsidRPr="00095A1D">
        <w:rPr>
          <w:rFonts w:ascii="Times New Roman" w:hAnsi="Times New Roman"/>
          <w:sz w:val="24"/>
          <w:szCs w:val="24"/>
          <w:lang w:val="en-US"/>
        </w:rPr>
        <w:t xml:space="preserve"> levels (0.81-1.44 mg Kg</w:t>
      </w:r>
      <w:r w:rsidR="007E35CC" w:rsidRPr="00095A1D">
        <w:rPr>
          <w:rFonts w:ascii="Times New Roman" w:hAnsi="Times New Roman"/>
          <w:sz w:val="24"/>
          <w:szCs w:val="24"/>
          <w:vertAlign w:val="superscript"/>
          <w:lang w:val="en-US"/>
        </w:rPr>
        <w:t>-1</w:t>
      </w:r>
      <w:r w:rsidR="007E35CC" w:rsidRPr="00095A1D">
        <w:rPr>
          <w:rFonts w:ascii="Times New Roman" w:hAnsi="Times New Roman"/>
          <w:sz w:val="24"/>
          <w:szCs w:val="24"/>
          <w:lang w:val="en-US"/>
        </w:rPr>
        <w:t>) than Habanero (0.11-0.26 mg Kg</w:t>
      </w:r>
      <w:r w:rsidR="007E35CC" w:rsidRPr="00095A1D">
        <w:rPr>
          <w:rFonts w:ascii="Times New Roman" w:hAnsi="Times New Roman"/>
          <w:sz w:val="24"/>
          <w:szCs w:val="24"/>
          <w:vertAlign w:val="superscript"/>
          <w:lang w:val="en-US"/>
        </w:rPr>
        <w:t>-1</w:t>
      </w:r>
      <w:r w:rsidR="007E35CC" w:rsidRPr="00095A1D">
        <w:rPr>
          <w:rFonts w:ascii="Times New Roman" w:hAnsi="Times New Roman"/>
          <w:sz w:val="24"/>
          <w:szCs w:val="24"/>
          <w:lang w:val="en-US"/>
        </w:rPr>
        <w:t>). Serrano was in the range of the data ob</w:t>
      </w:r>
      <w:r w:rsidR="005D1165" w:rsidRPr="00095A1D">
        <w:rPr>
          <w:rFonts w:ascii="Times New Roman" w:hAnsi="Times New Roman"/>
          <w:sz w:val="24"/>
          <w:szCs w:val="24"/>
          <w:lang w:val="en-US"/>
        </w:rPr>
        <w:t>tained by Marinova et al.</w:t>
      </w:r>
      <w:r w:rsidR="00A4091C">
        <w:rPr>
          <w:rFonts w:ascii="Times New Roman" w:hAnsi="Times New Roman"/>
          <w:sz w:val="24"/>
          <w:szCs w:val="24"/>
          <w:lang w:val="en-US"/>
        </w:rPr>
        <w:t xml:space="preserve"> (2005)</w:t>
      </w:r>
      <w:r w:rsidR="007E35CC" w:rsidRPr="00095A1D">
        <w:rPr>
          <w:rFonts w:ascii="Times New Roman" w:hAnsi="Times New Roman"/>
          <w:sz w:val="24"/>
          <w:szCs w:val="24"/>
          <w:lang w:val="en-US"/>
        </w:rPr>
        <w:t xml:space="preserve"> were their values were from 4.1 to 27.4 mg 100 g</w:t>
      </w:r>
      <w:r w:rsidR="007E35CC" w:rsidRPr="00095A1D">
        <w:rPr>
          <w:rFonts w:ascii="Times New Roman" w:hAnsi="Times New Roman"/>
          <w:sz w:val="24"/>
          <w:szCs w:val="24"/>
          <w:vertAlign w:val="superscript"/>
          <w:lang w:val="en-US"/>
        </w:rPr>
        <w:t>-1</w:t>
      </w:r>
      <w:r w:rsidR="007E35CC" w:rsidRPr="00095A1D">
        <w:rPr>
          <w:rFonts w:ascii="Times New Roman" w:hAnsi="Times New Roman"/>
          <w:sz w:val="24"/>
          <w:szCs w:val="24"/>
          <w:lang w:val="en-US"/>
        </w:rPr>
        <w:t xml:space="preserve"> fresh weight. Butcher </w:t>
      </w:r>
      <w:r w:rsidR="007E35CC" w:rsidRPr="00095A1D">
        <w:rPr>
          <w:rFonts w:ascii="Times New Roman" w:hAnsi="Times New Roman"/>
          <w:i/>
          <w:sz w:val="24"/>
          <w:szCs w:val="24"/>
          <w:lang w:val="en-US"/>
        </w:rPr>
        <w:t>et al</w:t>
      </w:r>
      <w:r w:rsidR="005D1165" w:rsidRPr="00095A1D">
        <w:rPr>
          <w:rFonts w:ascii="Times New Roman" w:hAnsi="Times New Roman"/>
          <w:sz w:val="24"/>
          <w:szCs w:val="24"/>
          <w:lang w:val="en-US"/>
        </w:rPr>
        <w:t>.</w:t>
      </w:r>
      <w:r w:rsidR="00487E94">
        <w:rPr>
          <w:rFonts w:ascii="Times New Roman" w:hAnsi="Times New Roman"/>
          <w:sz w:val="24"/>
          <w:szCs w:val="24"/>
          <w:lang w:val="en-US"/>
        </w:rPr>
        <w:t xml:space="preserve"> (2013)</w:t>
      </w:r>
      <w:r w:rsidR="007E35CC" w:rsidRPr="00095A1D">
        <w:rPr>
          <w:rFonts w:ascii="Times New Roman" w:hAnsi="Times New Roman"/>
          <w:sz w:val="24"/>
          <w:szCs w:val="24"/>
          <w:lang w:val="en-US"/>
        </w:rPr>
        <w:t xml:space="preserve"> observed and concluded that Habanero cultivars possess low quantities of flavonoids</w:t>
      </w:r>
      <w:r w:rsidR="000D3F06" w:rsidRPr="00095A1D">
        <w:rPr>
          <w:rFonts w:ascii="Times New Roman" w:hAnsi="Times New Roman"/>
          <w:sz w:val="24"/>
          <w:szCs w:val="24"/>
          <w:lang w:val="en-US"/>
        </w:rPr>
        <w:t xml:space="preserve"> which was also what it was found in the present research comparing it with Serrano pepper. </w:t>
      </w:r>
      <w:r w:rsidR="007E35CC" w:rsidRPr="00095A1D">
        <w:rPr>
          <w:rFonts w:ascii="Times New Roman" w:hAnsi="Times New Roman"/>
          <w:sz w:val="24"/>
          <w:szCs w:val="24"/>
          <w:lang w:val="en-US"/>
        </w:rPr>
        <w:t>Also</w:t>
      </w:r>
      <w:r w:rsidR="00B457FD" w:rsidRPr="00095A1D">
        <w:rPr>
          <w:rFonts w:ascii="Times New Roman" w:hAnsi="Times New Roman"/>
          <w:sz w:val="24"/>
          <w:szCs w:val="24"/>
          <w:lang w:val="en-US"/>
        </w:rPr>
        <w:t>,</w:t>
      </w:r>
      <w:r w:rsidR="007E35CC" w:rsidRPr="00095A1D">
        <w:rPr>
          <w:rFonts w:ascii="Times New Roman" w:hAnsi="Times New Roman"/>
          <w:sz w:val="24"/>
          <w:szCs w:val="24"/>
          <w:lang w:val="en-US"/>
        </w:rPr>
        <w:t xml:space="preserve"> </w:t>
      </w:r>
      <w:r w:rsidR="00B457FD" w:rsidRPr="00095A1D">
        <w:rPr>
          <w:rFonts w:ascii="Times New Roman" w:hAnsi="Times New Roman"/>
          <w:sz w:val="24"/>
          <w:szCs w:val="24"/>
          <w:lang w:val="en-US"/>
        </w:rPr>
        <w:t>as stablished</w:t>
      </w:r>
      <w:r w:rsidR="007E35CC" w:rsidRPr="00095A1D">
        <w:rPr>
          <w:rFonts w:ascii="Times New Roman" w:hAnsi="Times New Roman"/>
          <w:sz w:val="24"/>
          <w:szCs w:val="24"/>
          <w:lang w:val="en-US"/>
        </w:rPr>
        <w:t xml:space="preserve"> by several research</w:t>
      </w:r>
      <w:r w:rsidR="00B457FD" w:rsidRPr="00095A1D">
        <w:rPr>
          <w:rFonts w:ascii="Times New Roman" w:hAnsi="Times New Roman"/>
          <w:sz w:val="24"/>
          <w:szCs w:val="24"/>
          <w:lang w:val="en-US"/>
        </w:rPr>
        <w:t xml:space="preserve"> works,</w:t>
      </w:r>
      <w:r w:rsidR="007E35CC" w:rsidRPr="00095A1D">
        <w:rPr>
          <w:rFonts w:ascii="Times New Roman" w:hAnsi="Times New Roman"/>
          <w:sz w:val="24"/>
          <w:szCs w:val="24"/>
          <w:lang w:val="en-US"/>
        </w:rPr>
        <w:t xml:space="preserve"> flavonoids </w:t>
      </w:r>
      <w:r w:rsidR="007E35CC" w:rsidRPr="00095A1D">
        <w:rPr>
          <w:rFonts w:ascii="Times New Roman" w:hAnsi="Times New Roman"/>
          <w:sz w:val="24"/>
          <w:szCs w:val="24"/>
          <w:lang w:val="en-US"/>
        </w:rPr>
        <w:lastRenderedPageBreak/>
        <w:t>and other bioactive compounds depend on cultivation, ripe</w:t>
      </w:r>
      <w:r w:rsidR="005D1165" w:rsidRPr="00095A1D">
        <w:rPr>
          <w:rFonts w:ascii="Times New Roman" w:hAnsi="Times New Roman"/>
          <w:sz w:val="24"/>
          <w:szCs w:val="24"/>
          <w:lang w:val="en-US"/>
        </w:rPr>
        <w:t xml:space="preserve">ness, storage and other factors </w:t>
      </w:r>
      <w:r w:rsidR="00487E94" w:rsidRPr="00643934">
        <w:rPr>
          <w:rFonts w:ascii="Times New Roman" w:hAnsi="Times New Roman"/>
          <w:sz w:val="24"/>
          <w:szCs w:val="24"/>
          <w:lang w:val="en-US"/>
        </w:rPr>
        <w:t xml:space="preserve">(Zhang &amp; Hamauzu, 2003; Marinova </w:t>
      </w:r>
      <w:r w:rsidR="00487E94" w:rsidRPr="00643934">
        <w:rPr>
          <w:rFonts w:ascii="Times New Roman" w:hAnsi="Times New Roman"/>
          <w:i/>
          <w:sz w:val="24"/>
          <w:szCs w:val="24"/>
          <w:lang w:val="en-US"/>
        </w:rPr>
        <w:t>et al</w:t>
      </w:r>
      <w:r w:rsidR="00487E94" w:rsidRPr="00643934">
        <w:rPr>
          <w:rFonts w:ascii="Times New Roman" w:hAnsi="Times New Roman"/>
          <w:sz w:val="24"/>
          <w:szCs w:val="24"/>
          <w:lang w:val="en-US"/>
        </w:rPr>
        <w:t xml:space="preserve">., 2005; Navarro </w:t>
      </w:r>
      <w:r w:rsidR="00487E94" w:rsidRPr="00643934">
        <w:rPr>
          <w:rFonts w:ascii="Times New Roman" w:hAnsi="Times New Roman"/>
          <w:i/>
          <w:sz w:val="24"/>
          <w:szCs w:val="24"/>
          <w:lang w:val="en-US"/>
        </w:rPr>
        <w:t>et al</w:t>
      </w:r>
      <w:r w:rsidR="00487E94" w:rsidRPr="00643934">
        <w:rPr>
          <w:rFonts w:ascii="Times New Roman" w:hAnsi="Times New Roman"/>
          <w:sz w:val="24"/>
          <w:szCs w:val="24"/>
          <w:lang w:val="en-US"/>
        </w:rPr>
        <w:t>., 2006).</w:t>
      </w:r>
    </w:p>
    <w:p w14:paraId="0FED0597" w14:textId="77777777" w:rsidR="00E75CBE" w:rsidRDefault="00E75CBE"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Antioxidant capacity determination</w:t>
      </w:r>
    </w:p>
    <w:p w14:paraId="12FC360B" w14:textId="77777777" w:rsidR="00A5545F" w:rsidRDefault="00A5545F" w:rsidP="00A5545F">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Antioxidant activity as Total Antioxidant Capacity (TAC) for both pepper cultivars is shown in Table 2.</w:t>
      </w:r>
    </w:p>
    <w:p w14:paraId="70B202B5" w14:textId="77777777" w:rsidR="00A5545F" w:rsidRDefault="00A5545F" w:rsidP="00A5545F">
      <w:pPr>
        <w:spacing w:after="0" w:line="240" w:lineRule="auto"/>
        <w:jc w:val="both"/>
        <w:rPr>
          <w:rFonts w:ascii="Times New Roman" w:hAnsi="Times New Roman"/>
          <w:sz w:val="24"/>
          <w:szCs w:val="24"/>
          <w:lang w:val="en-US"/>
        </w:rPr>
      </w:pPr>
      <w:r>
        <w:rPr>
          <w:rFonts w:ascii="Times New Roman" w:hAnsi="Times New Roman"/>
          <w:sz w:val="24"/>
          <w:szCs w:val="24"/>
          <w:lang w:val="en-US"/>
        </w:rPr>
        <w:t>Table 2. Antioxidant activity and percentage of inhibition of extracts obtained from Serrano (</w:t>
      </w:r>
      <w:r>
        <w:rPr>
          <w:rFonts w:ascii="Times New Roman" w:hAnsi="Times New Roman"/>
          <w:i/>
          <w:sz w:val="24"/>
          <w:szCs w:val="24"/>
          <w:lang w:val="en-US"/>
        </w:rPr>
        <w:t>Capsicum annuum</w:t>
      </w:r>
      <w:r>
        <w:rPr>
          <w:rFonts w:ascii="Times New Roman" w:hAnsi="Times New Roman"/>
          <w:sz w:val="24"/>
          <w:szCs w:val="24"/>
          <w:lang w:val="en-US"/>
        </w:rPr>
        <w:t xml:space="preserve"> L. </w:t>
      </w:r>
      <w:r>
        <w:rPr>
          <w:rFonts w:ascii="Times New Roman" w:hAnsi="Times New Roman"/>
          <w:i/>
          <w:sz w:val="24"/>
          <w:szCs w:val="24"/>
          <w:lang w:val="en-US"/>
        </w:rPr>
        <w:t>acuminatum</w:t>
      </w:r>
      <w:r>
        <w:rPr>
          <w:rFonts w:ascii="Times New Roman" w:hAnsi="Times New Roman"/>
          <w:sz w:val="24"/>
          <w:szCs w:val="24"/>
          <w:lang w:val="en-US"/>
        </w:rPr>
        <w:t>) and Habanero (</w:t>
      </w:r>
      <w:r>
        <w:rPr>
          <w:rFonts w:ascii="Times New Roman" w:hAnsi="Times New Roman"/>
          <w:i/>
          <w:sz w:val="24"/>
          <w:szCs w:val="24"/>
          <w:lang w:val="en-US"/>
        </w:rPr>
        <w:t>Capsicum chinense</w:t>
      </w:r>
      <w:r>
        <w:rPr>
          <w:rFonts w:ascii="Times New Roman" w:hAnsi="Times New Roman"/>
          <w:sz w:val="24"/>
          <w:szCs w:val="24"/>
          <w:lang w:val="en-US"/>
        </w:rPr>
        <w:t>) peppers</w:t>
      </w:r>
    </w:p>
    <w:tbl>
      <w:tblPr>
        <w:tblpPr w:leftFromText="141" w:rightFromText="141" w:vertAnchor="text" w:tblpXSpec="center" w:tblpY="5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268"/>
      </w:tblGrid>
      <w:tr w:rsidR="00A5545F" w:rsidRPr="00013BD0" w14:paraId="221218B5" w14:textId="77777777" w:rsidTr="00A5545F">
        <w:tc>
          <w:tcPr>
            <w:tcW w:w="1809" w:type="dxa"/>
            <w:tcBorders>
              <w:top w:val="single" w:sz="4" w:space="0" w:color="auto"/>
              <w:left w:val="single" w:sz="4" w:space="0" w:color="auto"/>
              <w:bottom w:val="single" w:sz="4" w:space="0" w:color="auto"/>
              <w:right w:val="single" w:sz="4" w:space="0" w:color="auto"/>
            </w:tcBorders>
            <w:shd w:val="clear" w:color="auto" w:fill="auto"/>
          </w:tcPr>
          <w:p w14:paraId="781EDB3A" w14:textId="77777777" w:rsidR="00A5545F" w:rsidRPr="00013BD0" w:rsidRDefault="00A5545F" w:rsidP="00A5545F">
            <w:pPr>
              <w:spacing w:after="0" w:line="240" w:lineRule="auto"/>
              <w:jc w:val="both"/>
              <w:rPr>
                <w:rFonts w:ascii="Times New Roman" w:hAnsi="Times New Roman"/>
                <w:b/>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2CD3B7A" w14:textId="77777777" w:rsidR="00A5545F" w:rsidRPr="00013BD0" w:rsidRDefault="00A5545F" w:rsidP="00A5545F">
            <w:pPr>
              <w:spacing w:after="0" w:line="240" w:lineRule="auto"/>
              <w:jc w:val="both"/>
              <w:rPr>
                <w:rFonts w:ascii="Times New Roman" w:hAnsi="Times New Roman"/>
                <w:b/>
                <w:sz w:val="20"/>
                <w:szCs w:val="20"/>
                <w:lang w:val="en-US"/>
              </w:rPr>
            </w:pPr>
            <w:r w:rsidRPr="00013BD0">
              <w:rPr>
                <w:rFonts w:ascii="Times New Roman" w:hAnsi="Times New Roman"/>
                <w:b/>
                <w:sz w:val="20"/>
                <w:szCs w:val="20"/>
                <w:lang w:val="en-US"/>
              </w:rPr>
              <w:t>% inhibition</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66F9775" w14:textId="77777777" w:rsidR="00A5545F" w:rsidRPr="00013BD0" w:rsidRDefault="00A5545F" w:rsidP="00A5545F">
            <w:pPr>
              <w:spacing w:after="0" w:line="240" w:lineRule="auto"/>
              <w:jc w:val="both"/>
              <w:rPr>
                <w:rFonts w:ascii="Times New Roman" w:hAnsi="Times New Roman"/>
                <w:b/>
                <w:sz w:val="20"/>
                <w:szCs w:val="20"/>
                <w:lang w:val="en-US"/>
              </w:rPr>
            </w:pPr>
            <w:r w:rsidRPr="00A5545F">
              <w:rPr>
                <w:rFonts w:ascii="Symbol" w:hAnsi="Symbol"/>
                <w:b/>
                <w:sz w:val="20"/>
                <w:szCs w:val="20"/>
                <w:lang w:val="en-US"/>
              </w:rPr>
              <w:t></w:t>
            </w:r>
            <w:r w:rsidRPr="00013BD0">
              <w:rPr>
                <w:rFonts w:ascii="Times New Roman" w:hAnsi="Times New Roman"/>
                <w:b/>
                <w:sz w:val="20"/>
                <w:szCs w:val="20"/>
                <w:lang w:val="en-US"/>
              </w:rPr>
              <w:t>g Trolox 100 g</w:t>
            </w:r>
            <w:r w:rsidRPr="00013BD0">
              <w:rPr>
                <w:rFonts w:ascii="Times New Roman" w:hAnsi="Times New Roman"/>
                <w:b/>
                <w:sz w:val="20"/>
                <w:szCs w:val="20"/>
                <w:vertAlign w:val="superscript"/>
                <w:lang w:val="en-US"/>
              </w:rPr>
              <w:t>-1</w:t>
            </w:r>
            <w:r w:rsidRPr="00013BD0">
              <w:rPr>
                <w:rFonts w:ascii="Times New Roman" w:hAnsi="Times New Roman"/>
                <w:b/>
                <w:sz w:val="20"/>
                <w:szCs w:val="20"/>
                <w:lang w:val="en-US"/>
              </w:rPr>
              <w:t xml:space="preserve"> DW</w:t>
            </w:r>
          </w:p>
        </w:tc>
      </w:tr>
      <w:tr w:rsidR="00A5545F" w:rsidRPr="00013BD0" w14:paraId="35AB681B" w14:textId="77777777" w:rsidTr="00A5545F">
        <w:trPr>
          <w:trHeight w:val="334"/>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B4A89E2" w14:textId="77777777" w:rsidR="00A5545F" w:rsidRPr="00013BD0" w:rsidRDefault="00A5545F" w:rsidP="00A5545F">
            <w:pPr>
              <w:spacing w:after="0" w:line="240" w:lineRule="auto"/>
              <w:jc w:val="both"/>
              <w:rPr>
                <w:rFonts w:ascii="Times New Roman" w:hAnsi="Times New Roman"/>
                <w:b/>
                <w:i/>
                <w:sz w:val="20"/>
                <w:szCs w:val="20"/>
                <w:lang w:val="en-US"/>
              </w:rPr>
            </w:pPr>
            <w:r w:rsidRPr="00013BD0">
              <w:rPr>
                <w:rFonts w:ascii="Times New Roman" w:hAnsi="Times New Roman"/>
                <w:b/>
                <w:i/>
                <w:sz w:val="20"/>
                <w:szCs w:val="20"/>
                <w:lang w:val="en-US"/>
              </w:rPr>
              <w:t>Serrano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986A6E" w14:textId="77777777" w:rsidR="00A5545F" w:rsidRPr="00013BD0" w:rsidRDefault="00A5545F" w:rsidP="00A5545F">
            <w:pPr>
              <w:spacing w:after="0" w:line="240" w:lineRule="auto"/>
              <w:jc w:val="both"/>
              <w:rPr>
                <w:rFonts w:ascii="Times New Roman" w:hAnsi="Times New Roman"/>
                <w:b/>
                <w:i/>
                <w:sz w:val="20"/>
                <w:szCs w:val="2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37FB2B" w14:textId="77777777" w:rsidR="00A5545F" w:rsidRPr="00013BD0" w:rsidRDefault="00A5545F" w:rsidP="00A5545F">
            <w:pPr>
              <w:spacing w:after="0" w:line="240" w:lineRule="auto"/>
              <w:jc w:val="both"/>
              <w:rPr>
                <w:rFonts w:ascii="Times New Roman" w:hAnsi="Times New Roman"/>
                <w:b/>
                <w:i/>
                <w:sz w:val="20"/>
                <w:szCs w:val="20"/>
                <w:lang w:val="en-US"/>
              </w:rPr>
            </w:pPr>
          </w:p>
        </w:tc>
      </w:tr>
      <w:tr w:rsidR="00A5545F" w:rsidRPr="00013BD0" w14:paraId="316AA5A2" w14:textId="77777777" w:rsidTr="00A5545F">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BC5923A"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Seed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5877A50"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89.06+1.56</w:t>
            </w:r>
            <w:r w:rsidRPr="00013BD0">
              <w:rPr>
                <w:rFonts w:ascii="Times New Roman" w:hAnsi="Times New Roman"/>
                <w:sz w:val="20"/>
                <w:szCs w:val="20"/>
                <w:vertAlign w:val="superscript"/>
                <w:lang w:val="en-US"/>
              </w:rPr>
              <w:t>a,x</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96C0E3B"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185.04+9.65</w:t>
            </w:r>
            <w:r w:rsidRPr="00013BD0">
              <w:rPr>
                <w:rFonts w:ascii="Times New Roman" w:hAnsi="Times New Roman"/>
                <w:sz w:val="20"/>
                <w:szCs w:val="20"/>
                <w:vertAlign w:val="superscript"/>
                <w:lang w:val="en-US"/>
              </w:rPr>
              <w:t>a,x</w:t>
            </w:r>
          </w:p>
        </w:tc>
      </w:tr>
      <w:tr w:rsidR="00A5545F" w:rsidRPr="00013BD0" w14:paraId="6A546C2A" w14:textId="77777777" w:rsidTr="00A5545F">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360F42B"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Pericarp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983F7EE"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82.61+2.15</w:t>
            </w:r>
            <w:r w:rsidRPr="00013BD0">
              <w:rPr>
                <w:rFonts w:ascii="Times New Roman" w:hAnsi="Times New Roman"/>
                <w:sz w:val="20"/>
                <w:szCs w:val="20"/>
                <w:vertAlign w:val="superscript"/>
                <w:lang w:val="en-US"/>
              </w:rPr>
              <w:t>b,x</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6CB24EC"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168.47+10.54</w:t>
            </w:r>
            <w:r w:rsidRPr="00013BD0">
              <w:rPr>
                <w:rFonts w:ascii="Times New Roman" w:hAnsi="Times New Roman"/>
                <w:sz w:val="20"/>
                <w:szCs w:val="20"/>
                <w:vertAlign w:val="superscript"/>
                <w:lang w:val="en-US"/>
              </w:rPr>
              <w:t>b,x</w:t>
            </w:r>
          </w:p>
        </w:tc>
      </w:tr>
      <w:tr w:rsidR="00A5545F" w:rsidRPr="00013BD0" w14:paraId="2754BCA1" w14:textId="77777777" w:rsidTr="00A5545F">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3C67FF8"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Whole fruit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1281879"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81.81+0.98</w:t>
            </w:r>
            <w:r w:rsidRPr="00013BD0">
              <w:rPr>
                <w:rFonts w:ascii="Times New Roman" w:hAnsi="Times New Roman"/>
                <w:sz w:val="20"/>
                <w:szCs w:val="20"/>
                <w:vertAlign w:val="superscript"/>
                <w:lang w:val="en-US"/>
              </w:rPr>
              <w:t>b,x</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A3FA974"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166.43+13.61</w:t>
            </w:r>
            <w:r w:rsidRPr="00013BD0">
              <w:rPr>
                <w:rFonts w:ascii="Times New Roman" w:hAnsi="Times New Roman"/>
                <w:sz w:val="20"/>
                <w:szCs w:val="20"/>
                <w:vertAlign w:val="superscript"/>
                <w:lang w:val="en-US"/>
              </w:rPr>
              <w:t>b,x</w:t>
            </w:r>
          </w:p>
        </w:tc>
      </w:tr>
      <w:tr w:rsidR="00A5545F" w:rsidRPr="00013BD0" w14:paraId="7BECE783" w14:textId="77777777" w:rsidTr="00A5545F">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8D53F22" w14:textId="77777777" w:rsidR="00A5545F" w:rsidRPr="00013BD0" w:rsidRDefault="00A5545F" w:rsidP="00A5545F">
            <w:pPr>
              <w:spacing w:after="0" w:line="360" w:lineRule="auto"/>
              <w:jc w:val="both"/>
              <w:rPr>
                <w:rFonts w:ascii="Times New Roman" w:hAnsi="Times New Roman"/>
                <w:b/>
                <w:i/>
                <w:sz w:val="20"/>
                <w:szCs w:val="20"/>
                <w:lang w:val="en-US"/>
              </w:rPr>
            </w:pPr>
            <w:r w:rsidRPr="00013BD0">
              <w:rPr>
                <w:rFonts w:ascii="Times New Roman" w:hAnsi="Times New Roman"/>
                <w:b/>
                <w:i/>
                <w:sz w:val="20"/>
                <w:szCs w:val="20"/>
                <w:lang w:val="en-US"/>
              </w:rPr>
              <w:t>Habanero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3E29B" w14:textId="77777777" w:rsidR="00A5545F" w:rsidRPr="00013BD0" w:rsidRDefault="00A5545F" w:rsidP="00A5545F">
            <w:pPr>
              <w:spacing w:after="0" w:line="360" w:lineRule="auto"/>
              <w:jc w:val="both"/>
              <w:rPr>
                <w:rFonts w:ascii="Times New Roman" w:hAnsi="Times New Roman"/>
                <w:b/>
                <w:i/>
                <w:sz w:val="20"/>
                <w:szCs w:val="2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791379" w14:textId="77777777" w:rsidR="00A5545F" w:rsidRPr="00013BD0" w:rsidRDefault="00A5545F" w:rsidP="00A5545F">
            <w:pPr>
              <w:spacing w:after="0" w:line="360" w:lineRule="auto"/>
              <w:jc w:val="both"/>
              <w:rPr>
                <w:rFonts w:ascii="Times New Roman" w:hAnsi="Times New Roman"/>
                <w:b/>
                <w:i/>
                <w:sz w:val="20"/>
                <w:szCs w:val="20"/>
                <w:lang w:val="en-US"/>
              </w:rPr>
            </w:pPr>
          </w:p>
        </w:tc>
      </w:tr>
      <w:tr w:rsidR="00A5545F" w:rsidRPr="00013BD0" w14:paraId="11ED95CA" w14:textId="77777777" w:rsidTr="00A5545F">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A7A95C9"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Seed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D109F9"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91.37+1.78</w:t>
            </w:r>
            <w:r w:rsidRPr="00013BD0">
              <w:rPr>
                <w:rFonts w:ascii="Times New Roman" w:hAnsi="Times New Roman"/>
                <w:sz w:val="20"/>
                <w:szCs w:val="20"/>
                <w:vertAlign w:val="superscript"/>
                <w:lang w:val="en-US"/>
              </w:rPr>
              <w:t>a,x</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D787A02"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190.99+15.32</w:t>
            </w:r>
            <w:r w:rsidRPr="00013BD0">
              <w:rPr>
                <w:rFonts w:ascii="Times New Roman" w:hAnsi="Times New Roman"/>
                <w:sz w:val="20"/>
                <w:szCs w:val="20"/>
                <w:vertAlign w:val="superscript"/>
                <w:lang w:val="en-US"/>
              </w:rPr>
              <w:t>a,x</w:t>
            </w:r>
          </w:p>
        </w:tc>
      </w:tr>
      <w:tr w:rsidR="00A5545F" w:rsidRPr="00013BD0" w14:paraId="5DAA7E30" w14:textId="77777777" w:rsidTr="00A5545F">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29831FC"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Pericarp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C274F4"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77.95+2.45</w:t>
            </w:r>
            <w:r w:rsidRPr="00013BD0">
              <w:rPr>
                <w:rFonts w:ascii="Times New Roman" w:hAnsi="Times New Roman"/>
                <w:sz w:val="20"/>
                <w:szCs w:val="20"/>
                <w:vertAlign w:val="superscript"/>
                <w:lang w:val="en-US"/>
              </w:rPr>
              <w:t>b,x</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60D7767"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156.50+13.74</w:t>
            </w:r>
            <w:r w:rsidRPr="00013BD0">
              <w:rPr>
                <w:rFonts w:ascii="Times New Roman" w:hAnsi="Times New Roman"/>
                <w:sz w:val="20"/>
                <w:szCs w:val="20"/>
                <w:vertAlign w:val="superscript"/>
                <w:lang w:val="en-US"/>
              </w:rPr>
              <w:t>b,y</w:t>
            </w:r>
          </w:p>
        </w:tc>
      </w:tr>
      <w:tr w:rsidR="00A5545F" w:rsidRPr="00013BD0" w14:paraId="741CB1B0" w14:textId="77777777" w:rsidTr="00A5545F">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0B7D41F"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Whole fruit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7519D8D"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79.71+2.78</w:t>
            </w:r>
            <w:r w:rsidRPr="00013BD0">
              <w:rPr>
                <w:rFonts w:ascii="Times New Roman" w:hAnsi="Times New Roman"/>
                <w:sz w:val="20"/>
                <w:szCs w:val="20"/>
                <w:vertAlign w:val="superscript"/>
                <w:lang w:val="en-US"/>
              </w:rPr>
              <w:t>b,x</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1160076"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lang w:val="en-US"/>
              </w:rPr>
              <w:t>161.02+12.61</w:t>
            </w:r>
            <w:r w:rsidRPr="00013BD0">
              <w:rPr>
                <w:rFonts w:ascii="Times New Roman" w:hAnsi="Times New Roman"/>
                <w:sz w:val="20"/>
                <w:szCs w:val="20"/>
                <w:vertAlign w:val="superscript"/>
                <w:lang w:val="en-US"/>
              </w:rPr>
              <w:t>b,x</w:t>
            </w:r>
          </w:p>
        </w:tc>
      </w:tr>
      <w:tr w:rsidR="00A5545F" w:rsidRPr="0003548F" w14:paraId="775761B3" w14:textId="77777777" w:rsidTr="00A5545F">
        <w:tc>
          <w:tcPr>
            <w:tcW w:w="577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D9B2D6"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vertAlign w:val="superscript"/>
                <w:lang w:val="en-US"/>
              </w:rPr>
              <w:t>a-c</w:t>
            </w:r>
            <w:r w:rsidRPr="00013BD0">
              <w:rPr>
                <w:rFonts w:ascii="Times New Roman" w:hAnsi="Times New Roman"/>
                <w:sz w:val="20"/>
                <w:szCs w:val="20"/>
                <w:lang w:val="en-US"/>
              </w:rPr>
              <w:t xml:space="preserve"> Same letter show no significative difference among pepper parts</w:t>
            </w:r>
          </w:p>
          <w:p w14:paraId="39AE85FF" w14:textId="77777777" w:rsidR="00A5545F" w:rsidRPr="00013BD0" w:rsidRDefault="00A5545F" w:rsidP="00A5545F">
            <w:pPr>
              <w:spacing w:after="0" w:line="360" w:lineRule="auto"/>
              <w:jc w:val="both"/>
              <w:rPr>
                <w:rFonts w:ascii="Times New Roman" w:hAnsi="Times New Roman"/>
                <w:sz w:val="20"/>
                <w:szCs w:val="20"/>
                <w:lang w:val="en-US"/>
              </w:rPr>
            </w:pPr>
            <w:r w:rsidRPr="00013BD0">
              <w:rPr>
                <w:rFonts w:ascii="Times New Roman" w:hAnsi="Times New Roman"/>
                <w:sz w:val="20"/>
                <w:szCs w:val="20"/>
                <w:vertAlign w:val="superscript"/>
                <w:lang w:val="en-US"/>
              </w:rPr>
              <w:t>x-y</w:t>
            </w:r>
            <w:r w:rsidRPr="00013BD0">
              <w:rPr>
                <w:rFonts w:ascii="Times New Roman" w:hAnsi="Times New Roman"/>
                <w:sz w:val="20"/>
                <w:szCs w:val="20"/>
                <w:lang w:val="en-US"/>
              </w:rPr>
              <w:t xml:space="preserve"> Same letter show no significative difference among pepper species</w:t>
            </w:r>
          </w:p>
        </w:tc>
      </w:tr>
    </w:tbl>
    <w:p w14:paraId="6E4BF69A" w14:textId="77777777" w:rsidR="00A5545F" w:rsidRDefault="00A5545F" w:rsidP="00925DA2">
      <w:pPr>
        <w:spacing w:line="360" w:lineRule="auto"/>
        <w:ind w:firstLine="708"/>
        <w:jc w:val="both"/>
        <w:rPr>
          <w:rFonts w:ascii="Times New Roman" w:hAnsi="Times New Roman"/>
          <w:sz w:val="24"/>
          <w:szCs w:val="24"/>
          <w:lang w:val="en-US"/>
        </w:rPr>
      </w:pPr>
    </w:p>
    <w:p w14:paraId="73406568" w14:textId="77777777" w:rsidR="00A5545F" w:rsidRDefault="00A5545F" w:rsidP="00925DA2">
      <w:pPr>
        <w:spacing w:line="360" w:lineRule="auto"/>
        <w:ind w:firstLine="708"/>
        <w:jc w:val="both"/>
        <w:rPr>
          <w:rFonts w:ascii="Times New Roman" w:hAnsi="Times New Roman"/>
          <w:sz w:val="24"/>
          <w:szCs w:val="24"/>
          <w:lang w:val="en-US"/>
        </w:rPr>
      </w:pPr>
    </w:p>
    <w:p w14:paraId="087F438A" w14:textId="77777777" w:rsidR="00A5545F" w:rsidRDefault="00A5545F" w:rsidP="00925DA2">
      <w:pPr>
        <w:spacing w:line="360" w:lineRule="auto"/>
        <w:ind w:firstLine="708"/>
        <w:jc w:val="both"/>
        <w:rPr>
          <w:rFonts w:ascii="Times New Roman" w:hAnsi="Times New Roman"/>
          <w:sz w:val="24"/>
          <w:szCs w:val="24"/>
          <w:lang w:val="en-US"/>
        </w:rPr>
      </w:pPr>
    </w:p>
    <w:p w14:paraId="00490C2D" w14:textId="77777777" w:rsidR="00DA5762" w:rsidRDefault="00DA5762" w:rsidP="00A5545F">
      <w:pPr>
        <w:spacing w:after="0" w:line="360" w:lineRule="auto"/>
        <w:jc w:val="center"/>
        <w:rPr>
          <w:rFonts w:ascii="Times New Roman" w:hAnsi="Times New Roman"/>
          <w:sz w:val="24"/>
          <w:szCs w:val="24"/>
          <w:vertAlign w:val="superscript"/>
          <w:lang w:val="en-US"/>
        </w:rPr>
      </w:pPr>
    </w:p>
    <w:p w14:paraId="0D64DA44" w14:textId="77777777" w:rsidR="00DA5762" w:rsidRDefault="00DA5762" w:rsidP="00A5545F">
      <w:pPr>
        <w:spacing w:after="0" w:line="360" w:lineRule="auto"/>
        <w:jc w:val="center"/>
        <w:rPr>
          <w:rFonts w:ascii="Times New Roman" w:hAnsi="Times New Roman"/>
          <w:sz w:val="24"/>
          <w:szCs w:val="24"/>
          <w:vertAlign w:val="superscript"/>
          <w:lang w:val="en-US"/>
        </w:rPr>
      </w:pPr>
    </w:p>
    <w:p w14:paraId="711613DB" w14:textId="77777777" w:rsidR="00DA5762" w:rsidRDefault="00DA5762" w:rsidP="00A5545F">
      <w:pPr>
        <w:spacing w:after="0" w:line="360" w:lineRule="auto"/>
        <w:jc w:val="center"/>
        <w:rPr>
          <w:rFonts w:ascii="Times New Roman" w:hAnsi="Times New Roman"/>
          <w:sz w:val="24"/>
          <w:szCs w:val="24"/>
          <w:vertAlign w:val="superscript"/>
          <w:lang w:val="en-US"/>
        </w:rPr>
      </w:pPr>
    </w:p>
    <w:p w14:paraId="7704A6C2" w14:textId="77777777" w:rsidR="00DA5762" w:rsidRDefault="00DA5762" w:rsidP="00A5545F">
      <w:pPr>
        <w:spacing w:after="0" w:line="360" w:lineRule="auto"/>
        <w:jc w:val="center"/>
        <w:rPr>
          <w:rFonts w:ascii="Times New Roman" w:hAnsi="Times New Roman"/>
          <w:sz w:val="24"/>
          <w:szCs w:val="24"/>
          <w:vertAlign w:val="superscript"/>
          <w:lang w:val="en-US"/>
        </w:rPr>
      </w:pPr>
    </w:p>
    <w:p w14:paraId="087E499B" w14:textId="77777777" w:rsidR="00DA5762" w:rsidRDefault="00DA5762" w:rsidP="00A5545F">
      <w:pPr>
        <w:spacing w:after="0" w:line="360" w:lineRule="auto"/>
        <w:jc w:val="center"/>
        <w:rPr>
          <w:rFonts w:ascii="Times New Roman" w:hAnsi="Times New Roman"/>
          <w:sz w:val="24"/>
          <w:szCs w:val="24"/>
          <w:vertAlign w:val="superscript"/>
          <w:lang w:val="en-US"/>
        </w:rPr>
      </w:pPr>
    </w:p>
    <w:p w14:paraId="6FDA6CCA" w14:textId="77777777" w:rsidR="00DA5762" w:rsidRDefault="00DA5762" w:rsidP="00A5545F">
      <w:pPr>
        <w:spacing w:after="0" w:line="360" w:lineRule="auto"/>
        <w:jc w:val="center"/>
        <w:rPr>
          <w:rFonts w:ascii="Times New Roman" w:hAnsi="Times New Roman"/>
          <w:sz w:val="24"/>
          <w:szCs w:val="24"/>
          <w:vertAlign w:val="superscript"/>
          <w:lang w:val="en-US"/>
        </w:rPr>
      </w:pPr>
    </w:p>
    <w:p w14:paraId="298C650A" w14:textId="77777777" w:rsidR="00DA5762" w:rsidRDefault="00DA5762" w:rsidP="00A5545F">
      <w:pPr>
        <w:spacing w:after="0" w:line="360" w:lineRule="auto"/>
        <w:jc w:val="center"/>
        <w:rPr>
          <w:rFonts w:ascii="Times New Roman" w:hAnsi="Times New Roman"/>
          <w:sz w:val="24"/>
          <w:szCs w:val="24"/>
          <w:vertAlign w:val="superscript"/>
          <w:lang w:val="en-US"/>
        </w:rPr>
      </w:pPr>
    </w:p>
    <w:p w14:paraId="45F56B22" w14:textId="77777777" w:rsidR="00A5545F" w:rsidRPr="00A5545F" w:rsidRDefault="00A5545F" w:rsidP="00A5545F">
      <w:pPr>
        <w:spacing w:after="0" w:line="360" w:lineRule="auto"/>
        <w:jc w:val="center"/>
        <w:rPr>
          <w:rFonts w:ascii="Times New Roman" w:hAnsi="Times New Roman"/>
          <w:sz w:val="24"/>
          <w:szCs w:val="24"/>
          <w:vertAlign w:val="superscript"/>
          <w:lang w:val="en-US"/>
        </w:rPr>
      </w:pPr>
      <w:r w:rsidRPr="00A5545F">
        <w:rPr>
          <w:rFonts w:ascii="Times New Roman" w:hAnsi="Times New Roman"/>
          <w:sz w:val="24"/>
          <w:szCs w:val="24"/>
          <w:vertAlign w:val="superscript"/>
          <w:lang w:val="en-US"/>
        </w:rPr>
        <w:t>Fuente: Elaboración propia</w:t>
      </w:r>
    </w:p>
    <w:p w14:paraId="0B7A6A64" w14:textId="77777777" w:rsidR="004C7AAA" w:rsidRPr="00095A1D" w:rsidRDefault="00B457FD"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From t</w:t>
      </w:r>
      <w:r w:rsidR="004C7AAA" w:rsidRPr="00095A1D">
        <w:rPr>
          <w:rFonts w:ascii="Times New Roman" w:hAnsi="Times New Roman"/>
          <w:sz w:val="24"/>
          <w:szCs w:val="24"/>
          <w:lang w:val="en-US"/>
        </w:rPr>
        <w:t xml:space="preserve">he data obtained </w:t>
      </w:r>
      <w:r w:rsidRPr="00095A1D">
        <w:rPr>
          <w:rFonts w:ascii="Times New Roman" w:hAnsi="Times New Roman"/>
          <w:sz w:val="24"/>
          <w:szCs w:val="24"/>
          <w:lang w:val="en-US"/>
        </w:rPr>
        <w:t xml:space="preserve">from </w:t>
      </w:r>
      <w:r w:rsidR="004C7AAA" w:rsidRPr="00095A1D">
        <w:rPr>
          <w:rFonts w:ascii="Times New Roman" w:hAnsi="Times New Roman"/>
          <w:sz w:val="24"/>
          <w:szCs w:val="24"/>
          <w:lang w:val="en-US"/>
        </w:rPr>
        <w:t>TAC values</w:t>
      </w:r>
      <w:r w:rsidRPr="00095A1D">
        <w:rPr>
          <w:rFonts w:ascii="Times New Roman" w:hAnsi="Times New Roman"/>
          <w:sz w:val="24"/>
          <w:szCs w:val="24"/>
          <w:lang w:val="en-US"/>
        </w:rPr>
        <w:t>,</w:t>
      </w:r>
      <w:r w:rsidR="004C7AAA" w:rsidRPr="00095A1D">
        <w:rPr>
          <w:rFonts w:ascii="Times New Roman" w:hAnsi="Times New Roman"/>
          <w:sz w:val="24"/>
          <w:szCs w:val="24"/>
          <w:lang w:val="en-US"/>
        </w:rPr>
        <w:t xml:space="preserve"> there w</w:t>
      </w:r>
      <w:r w:rsidRPr="00095A1D">
        <w:rPr>
          <w:rFonts w:ascii="Times New Roman" w:hAnsi="Times New Roman"/>
          <w:sz w:val="24"/>
          <w:szCs w:val="24"/>
          <w:lang w:val="en-US"/>
        </w:rPr>
        <w:t xml:space="preserve">as </w:t>
      </w:r>
      <w:r w:rsidR="004C7AAA" w:rsidRPr="00095A1D">
        <w:rPr>
          <w:rFonts w:ascii="Times New Roman" w:hAnsi="Times New Roman"/>
          <w:sz w:val="24"/>
          <w:szCs w:val="24"/>
          <w:lang w:val="en-US"/>
        </w:rPr>
        <w:t>no significant difference</w:t>
      </w:r>
      <w:r w:rsidR="008D67CA" w:rsidRPr="00095A1D">
        <w:rPr>
          <w:rFonts w:ascii="Times New Roman" w:hAnsi="Times New Roman"/>
          <w:sz w:val="24"/>
          <w:szCs w:val="24"/>
          <w:lang w:val="en-US"/>
        </w:rPr>
        <w:t xml:space="preserve"> (p&gt;0.05)</w:t>
      </w:r>
      <w:r w:rsidR="004C7AAA" w:rsidRPr="00095A1D">
        <w:rPr>
          <w:rFonts w:ascii="Times New Roman" w:hAnsi="Times New Roman"/>
          <w:sz w:val="24"/>
          <w:szCs w:val="24"/>
          <w:lang w:val="en-US"/>
        </w:rPr>
        <w:t xml:space="preserve"> betw</w:t>
      </w:r>
      <w:r w:rsidR="008D67CA" w:rsidRPr="00095A1D">
        <w:rPr>
          <w:rFonts w:ascii="Times New Roman" w:hAnsi="Times New Roman"/>
          <w:sz w:val="24"/>
          <w:szCs w:val="24"/>
          <w:lang w:val="en-US"/>
        </w:rPr>
        <w:t>een the cultivars studied</w:t>
      </w:r>
      <w:r w:rsidRPr="00095A1D">
        <w:rPr>
          <w:rFonts w:ascii="Times New Roman" w:hAnsi="Times New Roman"/>
          <w:sz w:val="24"/>
          <w:szCs w:val="24"/>
          <w:lang w:val="en-US"/>
        </w:rPr>
        <w:t>;</w:t>
      </w:r>
      <w:r w:rsidR="008D67CA" w:rsidRPr="00095A1D">
        <w:rPr>
          <w:rFonts w:ascii="Times New Roman" w:hAnsi="Times New Roman"/>
          <w:sz w:val="24"/>
          <w:szCs w:val="24"/>
          <w:lang w:val="en-US"/>
        </w:rPr>
        <w:t xml:space="preserve"> </w:t>
      </w:r>
      <w:r w:rsidRPr="00095A1D">
        <w:rPr>
          <w:rFonts w:ascii="Times New Roman" w:hAnsi="Times New Roman"/>
          <w:sz w:val="24"/>
          <w:szCs w:val="24"/>
          <w:lang w:val="en-US"/>
        </w:rPr>
        <w:t>a</w:t>
      </w:r>
      <w:r w:rsidR="008D67CA" w:rsidRPr="00095A1D">
        <w:rPr>
          <w:rFonts w:ascii="Times New Roman" w:hAnsi="Times New Roman"/>
          <w:sz w:val="24"/>
          <w:szCs w:val="24"/>
          <w:lang w:val="en-US"/>
        </w:rPr>
        <w:t>lthough there w</w:t>
      </w:r>
      <w:r w:rsidRPr="00095A1D">
        <w:rPr>
          <w:rFonts w:ascii="Times New Roman" w:hAnsi="Times New Roman"/>
          <w:sz w:val="24"/>
          <w:szCs w:val="24"/>
          <w:lang w:val="en-US"/>
        </w:rPr>
        <w:t>as</w:t>
      </w:r>
      <w:r w:rsidR="008D67CA" w:rsidRPr="00095A1D">
        <w:rPr>
          <w:rFonts w:ascii="Times New Roman" w:hAnsi="Times New Roman"/>
          <w:sz w:val="24"/>
          <w:szCs w:val="24"/>
          <w:lang w:val="en-US"/>
        </w:rPr>
        <w:t xml:space="preserve"> evidence that showed that both cultivars are significantly differen</w:t>
      </w:r>
      <w:r w:rsidR="009B5496" w:rsidRPr="00095A1D">
        <w:rPr>
          <w:rFonts w:ascii="Times New Roman" w:hAnsi="Times New Roman"/>
          <w:sz w:val="24"/>
          <w:szCs w:val="24"/>
          <w:lang w:val="en-US"/>
        </w:rPr>
        <w:t>t</w:t>
      </w:r>
      <w:r w:rsidR="008D67CA" w:rsidRPr="00095A1D">
        <w:rPr>
          <w:rFonts w:ascii="Times New Roman" w:hAnsi="Times New Roman"/>
          <w:sz w:val="24"/>
          <w:szCs w:val="24"/>
          <w:lang w:val="en-US"/>
        </w:rPr>
        <w:t xml:space="preserve"> regarding to its composition, combinations of all bioactive components could ha</w:t>
      </w:r>
      <w:r w:rsidR="00807067" w:rsidRPr="00095A1D">
        <w:rPr>
          <w:rFonts w:ascii="Times New Roman" w:hAnsi="Times New Roman"/>
          <w:sz w:val="24"/>
          <w:szCs w:val="24"/>
          <w:lang w:val="en-US"/>
        </w:rPr>
        <w:t xml:space="preserve">ve similar antioxidant capacity. The latter is in agreement with the research made by Howard </w:t>
      </w:r>
      <w:r w:rsidR="00807067" w:rsidRPr="00095A1D">
        <w:rPr>
          <w:rFonts w:ascii="Times New Roman" w:hAnsi="Times New Roman"/>
          <w:i/>
          <w:sz w:val="24"/>
          <w:szCs w:val="24"/>
          <w:lang w:val="en-US"/>
        </w:rPr>
        <w:t>et al</w:t>
      </w:r>
      <w:r w:rsidR="00487E94">
        <w:rPr>
          <w:rFonts w:ascii="Times New Roman" w:hAnsi="Times New Roman"/>
          <w:i/>
          <w:sz w:val="24"/>
          <w:szCs w:val="24"/>
          <w:lang w:val="en-US"/>
        </w:rPr>
        <w:t>. (</w:t>
      </w:r>
      <w:r w:rsidR="00487E94">
        <w:rPr>
          <w:rFonts w:ascii="Times New Roman" w:hAnsi="Times New Roman"/>
          <w:sz w:val="24"/>
          <w:szCs w:val="24"/>
          <w:lang w:val="en-US"/>
        </w:rPr>
        <w:t>2000)</w:t>
      </w:r>
      <w:r w:rsidR="00807067" w:rsidRPr="00095A1D">
        <w:rPr>
          <w:rFonts w:ascii="Times New Roman" w:hAnsi="Times New Roman"/>
          <w:sz w:val="24"/>
          <w:szCs w:val="24"/>
          <w:lang w:val="en-US"/>
        </w:rPr>
        <w:t xml:space="preserve"> were they compared different pepper cultivars and observed similar antioxidant capacity.</w:t>
      </w:r>
    </w:p>
    <w:p w14:paraId="7250462E" w14:textId="77777777" w:rsidR="00807067" w:rsidRPr="00095A1D" w:rsidRDefault="007B58B9"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Ho</w:t>
      </w:r>
      <w:r w:rsidR="00807067" w:rsidRPr="00095A1D">
        <w:rPr>
          <w:rFonts w:ascii="Times New Roman" w:hAnsi="Times New Roman"/>
          <w:sz w:val="24"/>
          <w:szCs w:val="24"/>
          <w:lang w:val="en-US"/>
        </w:rPr>
        <w:t xml:space="preserve">wever, there is a significant difference </w:t>
      </w:r>
      <w:r w:rsidR="002D4E4E" w:rsidRPr="00095A1D">
        <w:rPr>
          <w:rFonts w:ascii="Times New Roman" w:hAnsi="Times New Roman"/>
          <w:sz w:val="24"/>
          <w:szCs w:val="24"/>
          <w:lang w:val="en-US"/>
        </w:rPr>
        <w:t xml:space="preserve">in </w:t>
      </w:r>
      <w:r w:rsidR="00807067" w:rsidRPr="00095A1D">
        <w:rPr>
          <w:rFonts w:ascii="Times New Roman" w:hAnsi="Times New Roman"/>
          <w:sz w:val="24"/>
          <w:szCs w:val="24"/>
          <w:lang w:val="en-US"/>
        </w:rPr>
        <w:t>the antioxidant capacity obtained from the seed (185.04 mg Trolox 100 g</w:t>
      </w:r>
      <w:r w:rsidR="00807067" w:rsidRPr="00095A1D">
        <w:rPr>
          <w:rFonts w:ascii="Times New Roman" w:hAnsi="Times New Roman"/>
          <w:sz w:val="24"/>
          <w:szCs w:val="24"/>
          <w:vertAlign w:val="superscript"/>
          <w:lang w:val="en-US"/>
        </w:rPr>
        <w:t>-1</w:t>
      </w:r>
      <w:r w:rsidR="00807067" w:rsidRPr="00095A1D">
        <w:rPr>
          <w:rFonts w:ascii="Times New Roman" w:hAnsi="Times New Roman"/>
          <w:sz w:val="24"/>
          <w:szCs w:val="24"/>
          <w:lang w:val="en-US"/>
        </w:rPr>
        <w:t xml:space="preserve"> dw. </w:t>
      </w:r>
      <w:r w:rsidR="00A5545F" w:rsidRPr="00095A1D">
        <w:rPr>
          <w:rFonts w:ascii="Times New Roman" w:hAnsi="Times New Roman"/>
          <w:sz w:val="24"/>
          <w:szCs w:val="24"/>
          <w:lang w:val="en-US"/>
        </w:rPr>
        <w:t>F</w:t>
      </w:r>
      <w:r w:rsidR="00807067" w:rsidRPr="00095A1D">
        <w:rPr>
          <w:rFonts w:ascii="Times New Roman" w:hAnsi="Times New Roman"/>
          <w:sz w:val="24"/>
          <w:szCs w:val="24"/>
          <w:lang w:val="en-US"/>
        </w:rPr>
        <w:t>or Serrano seeds and 91.37 mg Trolox 100g</w:t>
      </w:r>
      <w:r w:rsidR="00807067" w:rsidRPr="00095A1D">
        <w:rPr>
          <w:rFonts w:ascii="Times New Roman" w:hAnsi="Times New Roman"/>
          <w:sz w:val="24"/>
          <w:szCs w:val="24"/>
          <w:vertAlign w:val="superscript"/>
          <w:lang w:val="en-US"/>
        </w:rPr>
        <w:t>-1</w:t>
      </w:r>
      <w:r w:rsidR="00807067" w:rsidRPr="00095A1D">
        <w:rPr>
          <w:rFonts w:ascii="Times New Roman" w:hAnsi="Times New Roman"/>
          <w:sz w:val="24"/>
          <w:szCs w:val="24"/>
          <w:lang w:val="en-US"/>
        </w:rPr>
        <w:t xml:space="preserve"> dw for Habanero seeds) alone than from the other parts. It could be seen in previous work by Singh </w:t>
      </w:r>
      <w:r w:rsidR="00807067" w:rsidRPr="00095A1D">
        <w:rPr>
          <w:rFonts w:ascii="Times New Roman" w:hAnsi="Times New Roman"/>
          <w:i/>
          <w:sz w:val="24"/>
          <w:szCs w:val="24"/>
          <w:lang w:val="en-US"/>
        </w:rPr>
        <w:t>et al</w:t>
      </w:r>
      <w:r w:rsidR="005D1165" w:rsidRPr="00095A1D">
        <w:rPr>
          <w:rFonts w:ascii="Times New Roman" w:hAnsi="Times New Roman"/>
          <w:sz w:val="24"/>
          <w:szCs w:val="24"/>
          <w:lang w:val="en-US"/>
        </w:rPr>
        <w:t>.</w:t>
      </w:r>
      <w:r w:rsidR="00487E94">
        <w:rPr>
          <w:rFonts w:ascii="Times New Roman" w:hAnsi="Times New Roman"/>
          <w:sz w:val="24"/>
          <w:szCs w:val="24"/>
          <w:lang w:val="en-US"/>
        </w:rPr>
        <w:t xml:space="preserve"> (2008) </w:t>
      </w:r>
      <w:r w:rsidR="00807067" w:rsidRPr="00095A1D">
        <w:rPr>
          <w:rFonts w:ascii="Times New Roman" w:hAnsi="Times New Roman"/>
          <w:sz w:val="24"/>
          <w:szCs w:val="24"/>
          <w:lang w:val="en-US"/>
        </w:rPr>
        <w:t>that seed posses</w:t>
      </w:r>
      <w:r w:rsidR="00AE08F0" w:rsidRPr="00095A1D">
        <w:rPr>
          <w:rFonts w:ascii="Times New Roman" w:hAnsi="Times New Roman"/>
          <w:sz w:val="24"/>
          <w:szCs w:val="24"/>
          <w:lang w:val="en-US"/>
        </w:rPr>
        <w:t>s</w:t>
      </w:r>
      <w:r w:rsidR="002D4E4E" w:rsidRPr="00095A1D">
        <w:rPr>
          <w:rFonts w:ascii="Times New Roman" w:hAnsi="Times New Roman"/>
          <w:sz w:val="24"/>
          <w:szCs w:val="24"/>
          <w:lang w:val="en-US"/>
        </w:rPr>
        <w:t>es</w:t>
      </w:r>
      <w:r w:rsidR="00807067" w:rsidRPr="00095A1D">
        <w:rPr>
          <w:rFonts w:ascii="Times New Roman" w:hAnsi="Times New Roman"/>
          <w:sz w:val="24"/>
          <w:szCs w:val="24"/>
          <w:lang w:val="en-US"/>
        </w:rPr>
        <w:t xml:space="preserve"> great amounts of tannic acid (ranged from 50.97 to 105.79 </w:t>
      </w:r>
      <w:r w:rsidR="00A5545F" w:rsidRPr="00A5545F">
        <w:rPr>
          <w:rFonts w:ascii="Symbol" w:hAnsi="Symbol"/>
          <w:sz w:val="24"/>
          <w:szCs w:val="24"/>
          <w:lang w:val="en-US"/>
        </w:rPr>
        <w:t></w:t>
      </w:r>
      <w:r w:rsidR="004C2663" w:rsidRPr="00095A1D">
        <w:rPr>
          <w:rFonts w:ascii="Times New Roman" w:hAnsi="Times New Roman"/>
          <w:sz w:val="24"/>
          <w:szCs w:val="24"/>
          <w:lang w:val="en-US"/>
        </w:rPr>
        <w:t xml:space="preserve">g </w:t>
      </w:r>
      <w:r w:rsidR="00807067" w:rsidRPr="00095A1D">
        <w:rPr>
          <w:rFonts w:ascii="Times New Roman" w:hAnsi="Times New Roman"/>
          <w:sz w:val="24"/>
          <w:szCs w:val="24"/>
          <w:lang w:val="en-US"/>
        </w:rPr>
        <w:t>g</w:t>
      </w:r>
      <w:r w:rsidR="004C2663" w:rsidRPr="00095A1D">
        <w:rPr>
          <w:rFonts w:ascii="Times New Roman" w:hAnsi="Times New Roman"/>
          <w:sz w:val="24"/>
          <w:szCs w:val="24"/>
          <w:vertAlign w:val="superscript"/>
          <w:lang w:val="en-US"/>
        </w:rPr>
        <w:t>-1</w:t>
      </w:r>
      <w:r w:rsidR="00807067" w:rsidRPr="00095A1D">
        <w:rPr>
          <w:rFonts w:ascii="Times New Roman" w:hAnsi="Times New Roman"/>
          <w:sz w:val="24"/>
          <w:szCs w:val="24"/>
          <w:lang w:val="en-US"/>
        </w:rPr>
        <w:t xml:space="preserve"> fresh weight), ferulic acid (from 0.27 to 0.29 </w:t>
      </w:r>
      <w:r w:rsidR="00A5545F" w:rsidRPr="00A5545F">
        <w:rPr>
          <w:rFonts w:ascii="Symbol" w:hAnsi="Symbol"/>
          <w:sz w:val="24"/>
          <w:szCs w:val="24"/>
          <w:lang w:val="en-US"/>
        </w:rPr>
        <w:t></w:t>
      </w:r>
      <w:r w:rsidR="004C2663" w:rsidRPr="00095A1D">
        <w:rPr>
          <w:rFonts w:ascii="Times New Roman" w:hAnsi="Times New Roman"/>
          <w:sz w:val="24"/>
          <w:szCs w:val="24"/>
          <w:lang w:val="en-US"/>
        </w:rPr>
        <w:t xml:space="preserve">g </w:t>
      </w:r>
      <w:r w:rsidR="00807067" w:rsidRPr="00095A1D">
        <w:rPr>
          <w:rFonts w:ascii="Times New Roman" w:hAnsi="Times New Roman"/>
          <w:sz w:val="24"/>
          <w:szCs w:val="24"/>
          <w:lang w:val="en-US"/>
        </w:rPr>
        <w:t>g</w:t>
      </w:r>
      <w:r w:rsidR="004C2663" w:rsidRPr="00095A1D">
        <w:rPr>
          <w:rFonts w:ascii="Times New Roman" w:hAnsi="Times New Roman"/>
          <w:sz w:val="24"/>
          <w:szCs w:val="24"/>
          <w:vertAlign w:val="superscript"/>
          <w:lang w:val="en-US"/>
        </w:rPr>
        <w:t>-1</w:t>
      </w:r>
      <w:r w:rsidR="00807067" w:rsidRPr="00095A1D">
        <w:rPr>
          <w:rFonts w:ascii="Times New Roman" w:hAnsi="Times New Roman"/>
          <w:sz w:val="24"/>
          <w:szCs w:val="24"/>
          <w:lang w:val="en-US"/>
        </w:rPr>
        <w:t xml:space="preserve"> fresh weight) and </w:t>
      </w:r>
      <w:r w:rsidR="00807067" w:rsidRPr="00095A1D">
        <w:rPr>
          <w:rFonts w:ascii="Times New Roman" w:hAnsi="Times New Roman"/>
          <w:sz w:val="24"/>
          <w:szCs w:val="24"/>
          <w:lang w:val="en-US"/>
        </w:rPr>
        <w:lastRenderedPageBreak/>
        <w:t xml:space="preserve">cinnamic acid (from 0.12 to 055 </w:t>
      </w:r>
      <w:r w:rsidR="00A5545F" w:rsidRPr="00A5545F">
        <w:rPr>
          <w:rFonts w:ascii="Symbol" w:hAnsi="Symbol"/>
          <w:sz w:val="24"/>
          <w:szCs w:val="24"/>
          <w:lang w:val="en-US"/>
        </w:rPr>
        <w:t></w:t>
      </w:r>
      <w:r w:rsidR="00807067" w:rsidRPr="00095A1D">
        <w:rPr>
          <w:rFonts w:ascii="Times New Roman" w:hAnsi="Times New Roman"/>
          <w:sz w:val="24"/>
          <w:szCs w:val="24"/>
          <w:lang w:val="en-US"/>
        </w:rPr>
        <w:t>g/g fresh weight). It is worth mentioned that these acids were no found in other pepper parts.</w:t>
      </w:r>
    </w:p>
    <w:p w14:paraId="0CA15A56" w14:textId="77777777" w:rsidR="000D3F06" w:rsidRPr="00095A1D" w:rsidRDefault="00E75CBE"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Determination of minimum inhibitory concentration</w:t>
      </w:r>
    </w:p>
    <w:p w14:paraId="25134007" w14:textId="77777777" w:rsidR="00E75CBE" w:rsidRPr="00095A1D" w:rsidRDefault="00E75CBE" w:rsidP="00925DA2">
      <w:pPr>
        <w:spacing w:line="360" w:lineRule="auto"/>
        <w:jc w:val="both"/>
        <w:rPr>
          <w:rFonts w:ascii="Times New Roman" w:hAnsi="Times New Roman"/>
          <w:sz w:val="24"/>
          <w:szCs w:val="24"/>
          <w:lang w:val="en-US"/>
        </w:rPr>
      </w:pPr>
      <w:r w:rsidRPr="00095A1D">
        <w:rPr>
          <w:rFonts w:ascii="Times New Roman" w:hAnsi="Times New Roman"/>
          <w:sz w:val="24"/>
          <w:szCs w:val="24"/>
          <w:lang w:val="en-US"/>
        </w:rPr>
        <w:t>Minimum inhibitory concentration values are display in Table 3.</w:t>
      </w:r>
    </w:p>
    <w:p w14:paraId="6E8C1B84" w14:textId="77777777" w:rsidR="00925DA2" w:rsidRDefault="00925DA2" w:rsidP="00925DA2">
      <w:pPr>
        <w:spacing w:line="360" w:lineRule="auto"/>
        <w:jc w:val="both"/>
        <w:rPr>
          <w:rFonts w:ascii="Times New Roman" w:hAnsi="Times New Roman"/>
          <w:i/>
          <w:sz w:val="24"/>
          <w:szCs w:val="24"/>
          <w:lang w:val="en-US"/>
        </w:rPr>
      </w:pPr>
      <w:r>
        <w:rPr>
          <w:rFonts w:ascii="Times New Roman" w:hAnsi="Times New Roman"/>
          <w:b/>
          <w:sz w:val="24"/>
          <w:szCs w:val="24"/>
          <w:lang w:val="en-US"/>
        </w:rPr>
        <w:t>Table 3.</w:t>
      </w:r>
      <w:r>
        <w:rPr>
          <w:rFonts w:ascii="Times New Roman" w:hAnsi="Times New Roman"/>
          <w:sz w:val="24"/>
          <w:szCs w:val="24"/>
          <w:lang w:val="en-US"/>
        </w:rPr>
        <w:t xml:space="preserve"> Values of Minimum inhibitory concentration of two pepper cultivars; Serrano (</w:t>
      </w:r>
      <w:r>
        <w:rPr>
          <w:rFonts w:ascii="Times New Roman" w:hAnsi="Times New Roman"/>
          <w:i/>
          <w:sz w:val="24"/>
          <w:szCs w:val="24"/>
          <w:lang w:val="en-US"/>
        </w:rPr>
        <w:t>Capsicum</w:t>
      </w:r>
      <w:r>
        <w:rPr>
          <w:rFonts w:ascii="Times New Roman" w:hAnsi="Times New Roman"/>
          <w:sz w:val="24"/>
          <w:szCs w:val="24"/>
          <w:lang w:val="en-US"/>
        </w:rPr>
        <w:t xml:space="preserve"> </w:t>
      </w:r>
      <w:r>
        <w:rPr>
          <w:rFonts w:ascii="Times New Roman" w:hAnsi="Times New Roman"/>
          <w:i/>
          <w:sz w:val="24"/>
          <w:szCs w:val="24"/>
          <w:lang w:val="en-US"/>
        </w:rPr>
        <w:t>annuum</w:t>
      </w:r>
      <w:r>
        <w:rPr>
          <w:rFonts w:ascii="Times New Roman" w:hAnsi="Times New Roman"/>
          <w:sz w:val="24"/>
          <w:szCs w:val="24"/>
          <w:lang w:val="en-US"/>
        </w:rPr>
        <w:t xml:space="preserve"> L. </w:t>
      </w:r>
      <w:r>
        <w:rPr>
          <w:rFonts w:ascii="Times New Roman" w:hAnsi="Times New Roman"/>
          <w:i/>
          <w:sz w:val="24"/>
          <w:szCs w:val="24"/>
          <w:lang w:val="en-US"/>
        </w:rPr>
        <w:t>acuminatum</w:t>
      </w:r>
      <w:r>
        <w:rPr>
          <w:rFonts w:ascii="Times New Roman" w:hAnsi="Times New Roman"/>
          <w:sz w:val="24"/>
          <w:szCs w:val="24"/>
          <w:lang w:val="en-US"/>
        </w:rPr>
        <w:t>) and Habanero (</w:t>
      </w:r>
      <w:r>
        <w:rPr>
          <w:rFonts w:ascii="Times New Roman" w:hAnsi="Times New Roman"/>
          <w:i/>
          <w:sz w:val="24"/>
          <w:szCs w:val="24"/>
          <w:lang w:val="en-US"/>
        </w:rPr>
        <w:t>Capsicum chinense</w:t>
      </w:r>
      <w:r>
        <w:rPr>
          <w:rFonts w:ascii="Times New Roman" w:hAnsi="Times New Roman"/>
          <w:sz w:val="24"/>
          <w:szCs w:val="24"/>
          <w:lang w:val="en-US"/>
        </w:rPr>
        <w:t xml:space="preserve">) against </w:t>
      </w:r>
      <w:r>
        <w:rPr>
          <w:rFonts w:ascii="Times New Roman" w:hAnsi="Times New Roman"/>
          <w:i/>
          <w:sz w:val="24"/>
          <w:szCs w:val="24"/>
          <w:lang w:val="en-US"/>
        </w:rPr>
        <w:t>Escherichia coli</w:t>
      </w:r>
      <w:r>
        <w:rPr>
          <w:rFonts w:ascii="Times New Roman" w:hAnsi="Times New Roman"/>
          <w:sz w:val="24"/>
          <w:szCs w:val="24"/>
          <w:lang w:val="en-US"/>
        </w:rPr>
        <w:t xml:space="preserve"> and </w:t>
      </w:r>
      <w:r>
        <w:rPr>
          <w:rFonts w:ascii="Times New Roman" w:hAnsi="Times New Roman"/>
          <w:i/>
          <w:sz w:val="24"/>
          <w:szCs w:val="24"/>
          <w:lang w:val="en-US"/>
        </w:rPr>
        <w:t>Listeria monocytogenes.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2552"/>
      </w:tblGrid>
      <w:tr w:rsidR="00013BD0" w:rsidRPr="00013BD0" w14:paraId="1E9D8018" w14:textId="77777777" w:rsidTr="00013BD0">
        <w:trPr>
          <w:trHeight w:val="276"/>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0088207" w14:textId="77777777" w:rsidR="00925DA2" w:rsidRPr="00013BD0" w:rsidRDefault="00925DA2" w:rsidP="00013BD0">
            <w:pPr>
              <w:spacing w:after="0" w:line="360" w:lineRule="auto"/>
              <w:jc w:val="center"/>
              <w:rPr>
                <w:rFonts w:ascii="Times New Roman" w:hAnsi="Times New Roman"/>
                <w:b/>
                <w:i/>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1710FC0" w14:textId="77777777" w:rsidR="00925DA2" w:rsidRPr="00013BD0" w:rsidRDefault="00925DA2"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Escherichia coli</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975FDFC" w14:textId="77777777" w:rsidR="00925DA2" w:rsidRPr="00013BD0" w:rsidRDefault="00925DA2"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Listeria monocytogenes</w:t>
            </w:r>
          </w:p>
        </w:tc>
      </w:tr>
      <w:tr w:rsidR="00013BD0" w:rsidRPr="00013BD0" w14:paraId="52CCE280"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B47E081" w14:textId="77777777" w:rsidR="00925DA2" w:rsidRPr="00013BD0" w:rsidRDefault="00925DA2" w:rsidP="00013BD0">
            <w:pPr>
              <w:spacing w:after="0" w:line="360" w:lineRule="auto"/>
              <w:jc w:val="center"/>
              <w:rPr>
                <w:rFonts w:ascii="Times New Roman" w:hAnsi="Times New Roman"/>
                <w:sz w:val="20"/>
                <w:szCs w:val="20"/>
                <w:lang w:val="en-US"/>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7C68CA" w14:textId="77777777" w:rsidR="00925DA2" w:rsidRPr="00013BD0" w:rsidRDefault="00925DA2"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 xml:space="preserve">mg </w:t>
            </w:r>
            <w:r w:rsidR="00A5545F" w:rsidRPr="00013BD0">
              <w:rPr>
                <w:rFonts w:ascii="Times New Roman" w:hAnsi="Times New Roman"/>
                <w:b/>
                <w:i/>
                <w:sz w:val="20"/>
                <w:szCs w:val="20"/>
                <w:lang w:val="en-US"/>
              </w:rPr>
              <w:t>Ml</w:t>
            </w:r>
            <w:r w:rsidRPr="00013BD0">
              <w:rPr>
                <w:rFonts w:ascii="Times New Roman" w:hAnsi="Times New Roman"/>
                <w:b/>
                <w:i/>
                <w:sz w:val="20"/>
                <w:szCs w:val="20"/>
                <w:vertAlign w:val="superscript"/>
                <w:lang w:val="en-US"/>
              </w:rPr>
              <w:t>-1</w:t>
            </w:r>
          </w:p>
        </w:tc>
      </w:tr>
      <w:tr w:rsidR="00013BD0" w:rsidRPr="00013BD0" w14:paraId="64B002FC"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191A2F87" w14:textId="77777777" w:rsidR="00925DA2" w:rsidRPr="00013BD0" w:rsidRDefault="00925DA2"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Serrano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9E1E85" w14:textId="77777777" w:rsidR="00925DA2" w:rsidRPr="00013BD0" w:rsidRDefault="00925DA2" w:rsidP="00013BD0">
            <w:pPr>
              <w:spacing w:after="0" w:line="360" w:lineRule="auto"/>
              <w:jc w:val="center"/>
              <w:rPr>
                <w:rFonts w:ascii="Times New Roman" w:hAnsi="Times New Roman"/>
                <w:b/>
                <w:i/>
                <w:sz w:val="20"/>
                <w:szCs w:val="20"/>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058AF0" w14:textId="77777777" w:rsidR="00925DA2" w:rsidRPr="00013BD0" w:rsidRDefault="00925DA2" w:rsidP="00013BD0">
            <w:pPr>
              <w:spacing w:after="0" w:line="360" w:lineRule="auto"/>
              <w:jc w:val="center"/>
              <w:rPr>
                <w:rFonts w:ascii="Times New Roman" w:hAnsi="Times New Roman"/>
                <w:b/>
                <w:i/>
                <w:sz w:val="20"/>
                <w:szCs w:val="20"/>
                <w:lang w:val="en-US"/>
              </w:rPr>
            </w:pPr>
          </w:p>
        </w:tc>
      </w:tr>
      <w:tr w:rsidR="00013BD0" w:rsidRPr="00013BD0" w14:paraId="2EF4BA03"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F6F69AB"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Seed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035A316"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0.34+0.03</w:t>
            </w:r>
            <w:r w:rsidRPr="00013BD0">
              <w:rPr>
                <w:rFonts w:ascii="Times New Roman" w:hAnsi="Times New Roman"/>
                <w:sz w:val="20"/>
                <w:szCs w:val="20"/>
                <w:vertAlign w:val="superscript"/>
                <w:lang w:val="en-US"/>
              </w:rPr>
              <w:t>a,x</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4BE2DEE"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0.15+0.01</w:t>
            </w:r>
            <w:r w:rsidRPr="00013BD0">
              <w:rPr>
                <w:rFonts w:ascii="Times New Roman" w:hAnsi="Times New Roman"/>
                <w:sz w:val="20"/>
                <w:szCs w:val="20"/>
                <w:vertAlign w:val="superscript"/>
                <w:lang w:val="en-US"/>
              </w:rPr>
              <w:t>a,x</w:t>
            </w:r>
          </w:p>
        </w:tc>
      </w:tr>
      <w:tr w:rsidR="00013BD0" w:rsidRPr="00013BD0" w14:paraId="4ABC9D70"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7D90CFF1"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Pericarp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863C00"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0.26+0.05</w:t>
            </w:r>
            <w:r w:rsidRPr="00013BD0">
              <w:rPr>
                <w:rFonts w:ascii="Times New Roman" w:hAnsi="Times New Roman"/>
                <w:sz w:val="20"/>
                <w:szCs w:val="20"/>
                <w:vertAlign w:val="superscript"/>
                <w:lang w:val="en-US"/>
              </w:rPr>
              <w:t>b,x</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3B891C2"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0.10+0.01</w:t>
            </w:r>
            <w:r w:rsidRPr="00013BD0">
              <w:rPr>
                <w:rFonts w:ascii="Times New Roman" w:hAnsi="Times New Roman"/>
                <w:sz w:val="20"/>
                <w:szCs w:val="20"/>
                <w:vertAlign w:val="superscript"/>
                <w:lang w:val="en-US"/>
              </w:rPr>
              <w:t>b,x</w:t>
            </w:r>
          </w:p>
        </w:tc>
      </w:tr>
      <w:tr w:rsidR="00013BD0" w:rsidRPr="00013BD0" w14:paraId="5D2B561F"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0F0A2FC"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Whole fruit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A97A75"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0.13+0.01</w:t>
            </w:r>
            <w:r w:rsidRPr="00013BD0">
              <w:rPr>
                <w:rFonts w:ascii="Times New Roman" w:hAnsi="Times New Roman"/>
                <w:sz w:val="20"/>
                <w:szCs w:val="20"/>
                <w:vertAlign w:val="superscript"/>
                <w:lang w:val="en-US"/>
              </w:rPr>
              <w:t>c,x</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2CBBD57"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0.11+0.01</w:t>
            </w:r>
            <w:r w:rsidRPr="00013BD0">
              <w:rPr>
                <w:rFonts w:ascii="Times New Roman" w:hAnsi="Times New Roman"/>
                <w:sz w:val="20"/>
                <w:szCs w:val="20"/>
                <w:vertAlign w:val="superscript"/>
                <w:lang w:val="en-US"/>
              </w:rPr>
              <w:t>b,x</w:t>
            </w:r>
          </w:p>
        </w:tc>
      </w:tr>
      <w:tr w:rsidR="00013BD0" w:rsidRPr="00013BD0" w14:paraId="2692E3AF"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6293C0D9" w14:textId="77777777" w:rsidR="00925DA2" w:rsidRPr="00013BD0" w:rsidRDefault="00925DA2"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Habanero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A30A7" w14:textId="77777777" w:rsidR="00925DA2" w:rsidRPr="00013BD0" w:rsidRDefault="00925DA2" w:rsidP="00013BD0">
            <w:pPr>
              <w:spacing w:after="0" w:line="360" w:lineRule="auto"/>
              <w:jc w:val="center"/>
              <w:rPr>
                <w:rFonts w:ascii="Times New Roman" w:hAnsi="Times New Roman"/>
                <w:b/>
                <w:i/>
                <w:sz w:val="20"/>
                <w:szCs w:val="20"/>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095F1D" w14:textId="77777777" w:rsidR="00925DA2" w:rsidRPr="00013BD0" w:rsidRDefault="00925DA2" w:rsidP="00013BD0">
            <w:pPr>
              <w:spacing w:after="0" w:line="360" w:lineRule="auto"/>
              <w:jc w:val="center"/>
              <w:rPr>
                <w:rFonts w:ascii="Times New Roman" w:hAnsi="Times New Roman"/>
                <w:b/>
                <w:i/>
                <w:sz w:val="20"/>
                <w:szCs w:val="20"/>
                <w:lang w:val="en-US"/>
              </w:rPr>
            </w:pPr>
          </w:p>
        </w:tc>
      </w:tr>
      <w:tr w:rsidR="00013BD0" w:rsidRPr="00013BD0" w14:paraId="04A83C52"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6C3565B2"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Seed</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78B558C"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0.15+0.01</w:t>
            </w:r>
            <w:r w:rsidRPr="00013BD0">
              <w:rPr>
                <w:rFonts w:ascii="Times New Roman" w:hAnsi="Times New Roman"/>
                <w:sz w:val="20"/>
                <w:szCs w:val="20"/>
                <w:vertAlign w:val="superscript"/>
                <w:lang w:val="en-US"/>
              </w:rPr>
              <w:t>a,y</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75DCDAE"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0.14+0.01</w:t>
            </w:r>
            <w:r w:rsidRPr="00013BD0">
              <w:rPr>
                <w:rFonts w:ascii="Times New Roman" w:hAnsi="Times New Roman"/>
                <w:sz w:val="20"/>
                <w:szCs w:val="20"/>
                <w:vertAlign w:val="superscript"/>
                <w:lang w:val="en-US"/>
              </w:rPr>
              <w:t>a,x</w:t>
            </w:r>
          </w:p>
        </w:tc>
      </w:tr>
      <w:tr w:rsidR="00013BD0" w:rsidRPr="00013BD0" w14:paraId="430A41C8"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51EBA6E"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Pericarp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6E2E0FB"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0.13+0.01</w:t>
            </w:r>
            <w:r w:rsidRPr="00013BD0">
              <w:rPr>
                <w:rFonts w:ascii="Times New Roman" w:hAnsi="Times New Roman"/>
                <w:sz w:val="20"/>
                <w:szCs w:val="20"/>
                <w:vertAlign w:val="superscript"/>
                <w:lang w:val="en-US"/>
              </w:rPr>
              <w:t>a,y</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8DDE0EB"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0.08+0.01</w:t>
            </w:r>
            <w:r w:rsidRPr="00013BD0">
              <w:rPr>
                <w:rFonts w:ascii="Times New Roman" w:hAnsi="Times New Roman"/>
                <w:sz w:val="20"/>
                <w:szCs w:val="20"/>
                <w:vertAlign w:val="superscript"/>
                <w:lang w:val="en-US"/>
              </w:rPr>
              <w:t>b,y</w:t>
            </w:r>
          </w:p>
        </w:tc>
      </w:tr>
      <w:tr w:rsidR="00013BD0" w:rsidRPr="00013BD0" w14:paraId="7D72ED35"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7B8A6826"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Whole fruit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7CA797C"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0.08+0.01</w:t>
            </w:r>
            <w:r w:rsidRPr="00013BD0">
              <w:rPr>
                <w:rFonts w:ascii="Times New Roman" w:hAnsi="Times New Roman"/>
                <w:sz w:val="20"/>
                <w:szCs w:val="20"/>
                <w:vertAlign w:val="superscript"/>
                <w:lang w:val="en-US"/>
              </w:rPr>
              <w:t>c,y</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DA3514D"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0.11+0.01</w:t>
            </w:r>
            <w:r w:rsidRPr="00013BD0">
              <w:rPr>
                <w:rFonts w:ascii="Times New Roman" w:hAnsi="Times New Roman"/>
                <w:sz w:val="20"/>
                <w:szCs w:val="20"/>
                <w:vertAlign w:val="superscript"/>
                <w:lang w:val="en-US"/>
              </w:rPr>
              <w:t>c,y</w:t>
            </w:r>
          </w:p>
        </w:tc>
      </w:tr>
    </w:tbl>
    <w:p w14:paraId="3D02FC5F" w14:textId="77777777" w:rsidR="00816ACC" w:rsidRPr="00095A1D" w:rsidRDefault="00A5545F" w:rsidP="00A5545F">
      <w:pPr>
        <w:spacing w:after="0" w:line="360" w:lineRule="auto"/>
        <w:jc w:val="center"/>
        <w:rPr>
          <w:rFonts w:ascii="Times New Roman" w:hAnsi="Times New Roman"/>
          <w:sz w:val="24"/>
          <w:szCs w:val="24"/>
          <w:vertAlign w:val="superscript"/>
          <w:lang w:val="en-US"/>
        </w:rPr>
      </w:pPr>
      <w:r>
        <w:rPr>
          <w:rFonts w:ascii="Times New Roman" w:hAnsi="Times New Roman"/>
          <w:sz w:val="24"/>
          <w:szCs w:val="24"/>
          <w:vertAlign w:val="superscript"/>
          <w:lang w:val="en-US"/>
        </w:rPr>
        <w:t>Fuente: Elaboración propia</w:t>
      </w:r>
    </w:p>
    <w:p w14:paraId="36989491" w14:textId="77777777" w:rsidR="00EE7ACC" w:rsidRPr="00095A1D" w:rsidRDefault="00654766" w:rsidP="00925DA2">
      <w:pPr>
        <w:spacing w:line="360" w:lineRule="auto"/>
        <w:ind w:firstLine="708"/>
        <w:jc w:val="both"/>
        <w:rPr>
          <w:rFonts w:ascii="Times New Roman" w:hAnsi="Times New Roman"/>
          <w:sz w:val="24"/>
          <w:szCs w:val="24"/>
          <w:lang w:val="en-US"/>
        </w:rPr>
      </w:pPr>
      <w:r w:rsidRPr="00095A1D">
        <w:rPr>
          <w:rFonts w:ascii="Times New Roman" w:hAnsi="Times New Roman"/>
          <w:i/>
          <w:sz w:val="24"/>
          <w:szCs w:val="24"/>
          <w:lang w:val="en-US"/>
        </w:rPr>
        <w:t>L. monocytogenes</w:t>
      </w:r>
      <w:r w:rsidRPr="00095A1D">
        <w:rPr>
          <w:rFonts w:ascii="Times New Roman" w:hAnsi="Times New Roman"/>
          <w:sz w:val="24"/>
          <w:szCs w:val="24"/>
          <w:lang w:val="en-US"/>
        </w:rPr>
        <w:t xml:space="preserve"> was</w:t>
      </w:r>
      <w:r w:rsidR="00EE7ACC" w:rsidRPr="00095A1D">
        <w:rPr>
          <w:rFonts w:ascii="Times New Roman" w:hAnsi="Times New Roman"/>
          <w:sz w:val="24"/>
          <w:szCs w:val="24"/>
          <w:lang w:val="en-US"/>
        </w:rPr>
        <w:t xml:space="preserve"> significantly</w:t>
      </w:r>
      <w:r w:rsidRPr="00095A1D">
        <w:rPr>
          <w:rFonts w:ascii="Times New Roman" w:hAnsi="Times New Roman"/>
          <w:sz w:val="24"/>
          <w:szCs w:val="24"/>
          <w:lang w:val="en-US"/>
        </w:rPr>
        <w:t xml:space="preserve"> more sensitive than </w:t>
      </w:r>
      <w:r w:rsidRPr="00095A1D">
        <w:rPr>
          <w:rFonts w:ascii="Times New Roman" w:hAnsi="Times New Roman"/>
          <w:i/>
          <w:sz w:val="24"/>
          <w:szCs w:val="24"/>
          <w:lang w:val="en-US"/>
        </w:rPr>
        <w:t>E. coli</w:t>
      </w:r>
      <w:r w:rsidRPr="00095A1D">
        <w:rPr>
          <w:rFonts w:ascii="Times New Roman" w:hAnsi="Times New Roman"/>
          <w:sz w:val="24"/>
          <w:szCs w:val="24"/>
          <w:lang w:val="en-US"/>
        </w:rPr>
        <w:t xml:space="preserve"> </w:t>
      </w:r>
      <w:r w:rsidR="00EE7ACC" w:rsidRPr="00095A1D">
        <w:rPr>
          <w:rFonts w:ascii="Times New Roman" w:hAnsi="Times New Roman"/>
          <w:sz w:val="24"/>
          <w:szCs w:val="24"/>
          <w:lang w:val="en-US"/>
        </w:rPr>
        <w:t xml:space="preserve">(p&lt;0.05). This sensitivity </w:t>
      </w:r>
      <w:r w:rsidR="002D4E4E" w:rsidRPr="00095A1D">
        <w:rPr>
          <w:rFonts w:ascii="Times New Roman" w:hAnsi="Times New Roman"/>
          <w:sz w:val="24"/>
          <w:szCs w:val="24"/>
          <w:lang w:val="en-US"/>
        </w:rPr>
        <w:t xml:space="preserve">was </w:t>
      </w:r>
      <w:r w:rsidR="00EE7ACC" w:rsidRPr="00095A1D">
        <w:rPr>
          <w:rFonts w:ascii="Times New Roman" w:hAnsi="Times New Roman"/>
          <w:sz w:val="24"/>
          <w:szCs w:val="24"/>
          <w:lang w:val="en-US"/>
        </w:rPr>
        <w:t>probably due to the large quantities of acids present in pepper extracts decreasing pH growth media, and it was previously established that</w:t>
      </w:r>
      <w:r w:rsidR="00EE7ACC" w:rsidRPr="00095A1D">
        <w:rPr>
          <w:rFonts w:ascii="Times New Roman" w:hAnsi="Times New Roman"/>
          <w:i/>
          <w:sz w:val="24"/>
          <w:szCs w:val="24"/>
          <w:lang w:val="en-US"/>
        </w:rPr>
        <w:t xml:space="preserve"> L. monocytogenes </w:t>
      </w:r>
      <w:r w:rsidR="00EE7ACC" w:rsidRPr="00095A1D">
        <w:rPr>
          <w:rFonts w:ascii="Times New Roman" w:hAnsi="Times New Roman"/>
          <w:sz w:val="24"/>
          <w:szCs w:val="24"/>
          <w:lang w:val="en-US"/>
        </w:rPr>
        <w:t>growth at a p</w:t>
      </w:r>
      <w:r w:rsidR="005D1165" w:rsidRPr="00095A1D">
        <w:rPr>
          <w:rFonts w:ascii="Times New Roman" w:hAnsi="Times New Roman"/>
          <w:sz w:val="24"/>
          <w:szCs w:val="24"/>
          <w:lang w:val="en-US"/>
        </w:rPr>
        <w:t>H between 4.4 and 9.4</w:t>
      </w:r>
      <w:r w:rsidR="00487E94">
        <w:rPr>
          <w:rFonts w:ascii="Times New Roman" w:hAnsi="Times New Roman"/>
          <w:sz w:val="24"/>
          <w:szCs w:val="24"/>
          <w:vertAlign w:val="superscript"/>
          <w:lang w:val="en-US"/>
        </w:rPr>
        <w:t xml:space="preserve"> </w:t>
      </w:r>
      <w:r w:rsidR="00487E94" w:rsidRPr="00643934">
        <w:rPr>
          <w:rFonts w:ascii="Times New Roman" w:hAnsi="Times New Roman"/>
          <w:sz w:val="24"/>
          <w:szCs w:val="24"/>
          <w:lang w:val="en-US"/>
        </w:rPr>
        <w:t xml:space="preserve">(Marzocca </w:t>
      </w:r>
      <w:r w:rsidR="00487E94" w:rsidRPr="00643934">
        <w:rPr>
          <w:rFonts w:ascii="Times New Roman" w:hAnsi="Times New Roman"/>
          <w:i/>
          <w:sz w:val="24"/>
          <w:szCs w:val="24"/>
          <w:lang w:val="en-US"/>
        </w:rPr>
        <w:t>et al</w:t>
      </w:r>
      <w:r w:rsidR="00487E94" w:rsidRPr="00643934">
        <w:rPr>
          <w:rFonts w:ascii="Times New Roman" w:hAnsi="Times New Roman"/>
          <w:sz w:val="24"/>
          <w:szCs w:val="24"/>
          <w:lang w:val="en-US"/>
        </w:rPr>
        <w:t>., 2004).</w:t>
      </w:r>
    </w:p>
    <w:p w14:paraId="1688402A" w14:textId="77777777" w:rsidR="00C35CCC" w:rsidRPr="00095A1D" w:rsidRDefault="00213C54"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Soumaya </w:t>
      </w:r>
      <w:r w:rsidR="00B21C6C" w:rsidRPr="00095A1D">
        <w:rPr>
          <w:rFonts w:ascii="Times New Roman" w:hAnsi="Times New Roman"/>
          <w:sz w:val="24"/>
          <w:szCs w:val="24"/>
          <w:lang w:val="en-US"/>
        </w:rPr>
        <w:t>&amp;</w:t>
      </w:r>
      <w:r w:rsidR="005D1165" w:rsidRPr="00095A1D">
        <w:rPr>
          <w:rFonts w:ascii="Times New Roman" w:hAnsi="Times New Roman"/>
          <w:sz w:val="24"/>
          <w:szCs w:val="24"/>
          <w:lang w:val="en-US"/>
        </w:rPr>
        <w:t xml:space="preserve"> Nair</w:t>
      </w:r>
      <w:r w:rsidR="00487E94">
        <w:rPr>
          <w:rFonts w:ascii="Times New Roman" w:hAnsi="Times New Roman"/>
          <w:sz w:val="24"/>
          <w:szCs w:val="24"/>
          <w:vertAlign w:val="superscript"/>
          <w:lang w:val="en-US"/>
        </w:rPr>
        <w:t xml:space="preserve"> </w:t>
      </w:r>
      <w:r w:rsidR="00487E94">
        <w:rPr>
          <w:rFonts w:ascii="Times New Roman" w:hAnsi="Times New Roman"/>
          <w:sz w:val="24"/>
          <w:szCs w:val="24"/>
          <w:lang w:val="en-US"/>
        </w:rPr>
        <w:t xml:space="preserve">(2012) </w:t>
      </w:r>
      <w:r w:rsidR="00A43035" w:rsidRPr="00095A1D">
        <w:rPr>
          <w:rFonts w:ascii="Times New Roman" w:hAnsi="Times New Roman"/>
          <w:sz w:val="24"/>
          <w:szCs w:val="24"/>
          <w:lang w:val="en-US"/>
        </w:rPr>
        <w:t>found</w:t>
      </w:r>
      <w:r w:rsidRPr="00095A1D">
        <w:rPr>
          <w:rFonts w:ascii="Times New Roman" w:hAnsi="Times New Roman"/>
          <w:sz w:val="24"/>
          <w:szCs w:val="24"/>
          <w:lang w:val="en-US"/>
        </w:rPr>
        <w:t xml:space="preserve"> higher </w:t>
      </w:r>
      <w:r w:rsidR="00A43035" w:rsidRPr="00095A1D">
        <w:rPr>
          <w:rFonts w:ascii="Times New Roman" w:hAnsi="Times New Roman"/>
          <w:sz w:val="24"/>
          <w:szCs w:val="24"/>
          <w:lang w:val="en-US"/>
        </w:rPr>
        <w:t>MIC values against fungi species</w:t>
      </w:r>
      <w:r w:rsidR="00896D65" w:rsidRPr="00095A1D">
        <w:rPr>
          <w:rFonts w:ascii="Times New Roman" w:hAnsi="Times New Roman"/>
          <w:sz w:val="24"/>
          <w:szCs w:val="24"/>
          <w:lang w:val="en-US"/>
        </w:rPr>
        <w:t xml:space="preserve"> </w:t>
      </w:r>
      <w:r w:rsidRPr="00095A1D">
        <w:rPr>
          <w:rFonts w:ascii="Times New Roman" w:hAnsi="Times New Roman"/>
          <w:sz w:val="24"/>
          <w:szCs w:val="24"/>
          <w:lang w:val="en-US"/>
        </w:rPr>
        <w:t>(ranged from 1.25 to 10 mg mL</w:t>
      </w:r>
      <w:r w:rsidRPr="00095A1D">
        <w:rPr>
          <w:rFonts w:ascii="Times New Roman" w:hAnsi="Times New Roman"/>
          <w:sz w:val="24"/>
          <w:szCs w:val="24"/>
          <w:vertAlign w:val="superscript"/>
          <w:lang w:val="en-US"/>
        </w:rPr>
        <w:t>-1</w:t>
      </w:r>
      <w:r w:rsidRPr="00095A1D">
        <w:rPr>
          <w:rFonts w:ascii="Times New Roman" w:hAnsi="Times New Roman"/>
          <w:sz w:val="24"/>
          <w:szCs w:val="24"/>
          <w:lang w:val="en-US"/>
        </w:rPr>
        <w:t>)</w:t>
      </w:r>
      <w:r w:rsidR="00A43035" w:rsidRPr="00095A1D">
        <w:rPr>
          <w:rFonts w:ascii="Times New Roman" w:hAnsi="Times New Roman"/>
          <w:sz w:val="24"/>
          <w:szCs w:val="24"/>
          <w:lang w:val="en-US"/>
        </w:rPr>
        <w:t xml:space="preserve">, </w:t>
      </w:r>
      <w:r w:rsidRPr="00095A1D">
        <w:rPr>
          <w:rFonts w:ascii="Times New Roman" w:hAnsi="Times New Roman"/>
          <w:sz w:val="24"/>
          <w:szCs w:val="24"/>
          <w:lang w:val="en-US"/>
        </w:rPr>
        <w:t>which are morphological</w:t>
      </w:r>
      <w:r w:rsidR="00247395" w:rsidRPr="00095A1D">
        <w:rPr>
          <w:rFonts w:ascii="Times New Roman" w:hAnsi="Times New Roman"/>
          <w:sz w:val="24"/>
          <w:szCs w:val="24"/>
          <w:lang w:val="en-US"/>
        </w:rPr>
        <w:t>ly</w:t>
      </w:r>
      <w:r w:rsidRPr="00095A1D">
        <w:rPr>
          <w:rFonts w:ascii="Times New Roman" w:hAnsi="Times New Roman"/>
          <w:sz w:val="24"/>
          <w:szCs w:val="24"/>
          <w:lang w:val="en-US"/>
        </w:rPr>
        <w:t xml:space="preserve"> different than bacterial strains.</w:t>
      </w:r>
      <w:r w:rsidR="00247395" w:rsidRPr="00095A1D">
        <w:rPr>
          <w:rFonts w:ascii="Times New Roman" w:hAnsi="Times New Roman"/>
          <w:sz w:val="24"/>
          <w:szCs w:val="24"/>
          <w:lang w:val="en-US"/>
        </w:rPr>
        <w:t xml:space="preserve"> </w:t>
      </w:r>
      <w:r w:rsidR="007A1E46" w:rsidRPr="00095A1D">
        <w:rPr>
          <w:rFonts w:ascii="Times New Roman" w:hAnsi="Times New Roman"/>
          <w:sz w:val="24"/>
          <w:szCs w:val="24"/>
          <w:lang w:val="en-US"/>
        </w:rPr>
        <w:t>The results presented in this paper disagree with t</w:t>
      </w:r>
      <w:r w:rsidR="00FB1978" w:rsidRPr="00095A1D">
        <w:rPr>
          <w:rFonts w:ascii="Times New Roman" w:hAnsi="Times New Roman"/>
          <w:sz w:val="24"/>
          <w:szCs w:val="24"/>
          <w:lang w:val="en-US"/>
        </w:rPr>
        <w:t>he ones obtained by Salih</w:t>
      </w:r>
      <w:r w:rsidR="00487E94">
        <w:rPr>
          <w:rFonts w:ascii="Times New Roman" w:hAnsi="Times New Roman"/>
          <w:sz w:val="24"/>
          <w:szCs w:val="24"/>
          <w:vertAlign w:val="superscript"/>
          <w:lang w:val="en-US"/>
        </w:rPr>
        <w:t xml:space="preserve"> </w:t>
      </w:r>
      <w:r w:rsidR="00487E94">
        <w:rPr>
          <w:rFonts w:ascii="Times New Roman" w:hAnsi="Times New Roman"/>
          <w:sz w:val="24"/>
          <w:szCs w:val="24"/>
          <w:lang w:val="en-US"/>
        </w:rPr>
        <w:t>(2006)</w:t>
      </w:r>
      <w:r w:rsidR="007A1E46" w:rsidRPr="00095A1D">
        <w:rPr>
          <w:rFonts w:ascii="Times New Roman" w:hAnsi="Times New Roman"/>
          <w:sz w:val="24"/>
          <w:szCs w:val="24"/>
          <w:lang w:val="en-US"/>
        </w:rPr>
        <w:t xml:space="preserve"> were they showed</w:t>
      </w:r>
      <w:r w:rsidR="00C5292D" w:rsidRPr="00095A1D">
        <w:rPr>
          <w:rFonts w:ascii="Times New Roman" w:hAnsi="Times New Roman"/>
          <w:sz w:val="24"/>
          <w:szCs w:val="24"/>
          <w:lang w:val="en-US"/>
        </w:rPr>
        <w:t>,</w:t>
      </w:r>
      <w:r w:rsidR="003E799A" w:rsidRPr="00095A1D">
        <w:rPr>
          <w:rFonts w:ascii="Times New Roman" w:hAnsi="Times New Roman"/>
          <w:sz w:val="24"/>
          <w:szCs w:val="24"/>
          <w:lang w:val="en-US"/>
        </w:rPr>
        <w:t xml:space="preserve"> in oil extracts,</w:t>
      </w:r>
      <w:r w:rsidR="007A1E46" w:rsidRPr="00095A1D">
        <w:rPr>
          <w:rFonts w:ascii="Times New Roman" w:hAnsi="Times New Roman"/>
          <w:sz w:val="24"/>
          <w:szCs w:val="24"/>
          <w:lang w:val="en-US"/>
        </w:rPr>
        <w:t xml:space="preserve"> a minimum inhibitory concentration</w:t>
      </w:r>
      <w:r w:rsidR="00860112">
        <w:rPr>
          <w:rFonts w:ascii="Times New Roman" w:hAnsi="Times New Roman"/>
          <w:sz w:val="24"/>
          <w:szCs w:val="24"/>
          <w:lang w:val="en-US"/>
        </w:rPr>
        <w:t xml:space="preserve"> of 2.5 </w:t>
      </w:r>
      <w:r w:rsidR="00860112" w:rsidRPr="00860112">
        <w:rPr>
          <w:rFonts w:ascii="Symbol" w:hAnsi="Symbol"/>
          <w:sz w:val="24"/>
          <w:szCs w:val="24"/>
          <w:lang w:val="en-US"/>
        </w:rPr>
        <w:t></w:t>
      </w:r>
      <w:r w:rsidR="004C2663" w:rsidRPr="00095A1D">
        <w:rPr>
          <w:rFonts w:ascii="Times New Roman" w:hAnsi="Times New Roman"/>
          <w:sz w:val="24"/>
          <w:szCs w:val="24"/>
          <w:lang w:val="en-US"/>
        </w:rPr>
        <w:t xml:space="preserve">g </w:t>
      </w:r>
      <w:r w:rsidR="007A1E46" w:rsidRPr="00095A1D">
        <w:rPr>
          <w:rFonts w:ascii="Times New Roman" w:hAnsi="Times New Roman"/>
          <w:sz w:val="24"/>
          <w:szCs w:val="24"/>
          <w:lang w:val="en-US"/>
        </w:rPr>
        <w:t>mL</w:t>
      </w:r>
      <w:r w:rsidR="004C2663" w:rsidRPr="00095A1D">
        <w:rPr>
          <w:rFonts w:ascii="Times New Roman" w:hAnsi="Times New Roman"/>
          <w:sz w:val="24"/>
          <w:szCs w:val="24"/>
          <w:vertAlign w:val="superscript"/>
          <w:lang w:val="en-US"/>
        </w:rPr>
        <w:t>-1</w:t>
      </w:r>
      <w:r w:rsidR="007A1E46" w:rsidRPr="00095A1D">
        <w:rPr>
          <w:rFonts w:ascii="Times New Roman" w:hAnsi="Times New Roman"/>
          <w:sz w:val="24"/>
          <w:szCs w:val="24"/>
          <w:lang w:val="en-US"/>
        </w:rPr>
        <w:t xml:space="preserve"> for </w:t>
      </w:r>
      <w:r w:rsidR="007A1E46" w:rsidRPr="00095A1D">
        <w:rPr>
          <w:rFonts w:ascii="Times New Roman" w:hAnsi="Times New Roman"/>
          <w:i/>
          <w:sz w:val="24"/>
          <w:szCs w:val="24"/>
          <w:lang w:val="en-US"/>
        </w:rPr>
        <w:t>E. coli</w:t>
      </w:r>
      <w:r w:rsidR="00860112">
        <w:rPr>
          <w:rFonts w:ascii="Times New Roman" w:hAnsi="Times New Roman"/>
          <w:sz w:val="24"/>
          <w:szCs w:val="24"/>
          <w:lang w:val="en-US"/>
        </w:rPr>
        <w:t xml:space="preserve"> and 5 </w:t>
      </w:r>
      <w:r w:rsidR="00860112" w:rsidRPr="00860112">
        <w:rPr>
          <w:rFonts w:ascii="Symbol" w:hAnsi="Symbol"/>
          <w:sz w:val="24"/>
          <w:szCs w:val="24"/>
          <w:lang w:val="en-US"/>
        </w:rPr>
        <w:t></w:t>
      </w:r>
      <w:r w:rsidR="004C2663" w:rsidRPr="00095A1D">
        <w:rPr>
          <w:rFonts w:ascii="Times New Roman" w:hAnsi="Times New Roman"/>
          <w:sz w:val="24"/>
          <w:szCs w:val="24"/>
          <w:lang w:val="en-US"/>
        </w:rPr>
        <w:t xml:space="preserve">g </w:t>
      </w:r>
      <w:r w:rsidR="007A1E46" w:rsidRPr="00095A1D">
        <w:rPr>
          <w:rFonts w:ascii="Times New Roman" w:hAnsi="Times New Roman"/>
          <w:sz w:val="24"/>
          <w:szCs w:val="24"/>
          <w:lang w:val="en-US"/>
        </w:rPr>
        <w:t>mL</w:t>
      </w:r>
      <w:r w:rsidR="004C2663" w:rsidRPr="00095A1D">
        <w:rPr>
          <w:rFonts w:ascii="Times New Roman" w:hAnsi="Times New Roman"/>
          <w:sz w:val="24"/>
          <w:szCs w:val="24"/>
          <w:vertAlign w:val="superscript"/>
          <w:lang w:val="en-US"/>
        </w:rPr>
        <w:t>-1</w:t>
      </w:r>
      <w:r w:rsidR="007A1E46" w:rsidRPr="00095A1D">
        <w:rPr>
          <w:rFonts w:ascii="Times New Roman" w:hAnsi="Times New Roman"/>
          <w:sz w:val="24"/>
          <w:szCs w:val="24"/>
          <w:lang w:val="en-US"/>
        </w:rPr>
        <w:t xml:space="preserve"> for </w:t>
      </w:r>
      <w:r w:rsidR="007A1E46" w:rsidRPr="00095A1D">
        <w:rPr>
          <w:rFonts w:ascii="Times New Roman" w:hAnsi="Times New Roman"/>
          <w:i/>
          <w:sz w:val="24"/>
          <w:szCs w:val="24"/>
          <w:lang w:val="en-US"/>
        </w:rPr>
        <w:t>L. monocytogenes</w:t>
      </w:r>
      <w:r w:rsidR="007A1E46" w:rsidRPr="00095A1D">
        <w:rPr>
          <w:rFonts w:ascii="Times New Roman" w:hAnsi="Times New Roman"/>
          <w:sz w:val="24"/>
          <w:szCs w:val="24"/>
          <w:lang w:val="en-US"/>
        </w:rPr>
        <w:t>,</w:t>
      </w:r>
      <w:r w:rsidR="00C5292D" w:rsidRPr="00095A1D">
        <w:rPr>
          <w:rFonts w:ascii="Times New Roman" w:hAnsi="Times New Roman"/>
          <w:sz w:val="24"/>
          <w:szCs w:val="24"/>
          <w:lang w:val="en-US"/>
        </w:rPr>
        <w:t xml:space="preserve"> </w:t>
      </w:r>
      <w:r w:rsidR="007A1E46" w:rsidRPr="00095A1D">
        <w:rPr>
          <w:rFonts w:ascii="Times New Roman" w:hAnsi="Times New Roman"/>
          <w:sz w:val="24"/>
          <w:szCs w:val="24"/>
          <w:lang w:val="en-US"/>
        </w:rPr>
        <w:t>both being lower than the concentrations needed in this study.</w:t>
      </w:r>
    </w:p>
    <w:p w14:paraId="4118CE08" w14:textId="77777777" w:rsidR="00451AA0" w:rsidRDefault="00451AA0" w:rsidP="00925DA2">
      <w:pPr>
        <w:spacing w:line="360" w:lineRule="auto"/>
        <w:jc w:val="both"/>
        <w:rPr>
          <w:rFonts w:ascii="Times New Roman" w:hAnsi="Times New Roman"/>
          <w:b/>
          <w:sz w:val="24"/>
          <w:szCs w:val="24"/>
          <w:lang w:val="en-US"/>
        </w:rPr>
      </w:pPr>
    </w:p>
    <w:p w14:paraId="6FA4D5DB" w14:textId="77777777" w:rsidR="00451AA0" w:rsidRDefault="00451AA0" w:rsidP="00925DA2">
      <w:pPr>
        <w:spacing w:line="360" w:lineRule="auto"/>
        <w:jc w:val="both"/>
        <w:rPr>
          <w:rFonts w:ascii="Times New Roman" w:hAnsi="Times New Roman"/>
          <w:b/>
          <w:sz w:val="24"/>
          <w:szCs w:val="24"/>
          <w:lang w:val="en-US"/>
        </w:rPr>
      </w:pPr>
    </w:p>
    <w:p w14:paraId="21AD214E" w14:textId="77777777" w:rsidR="00451AA0" w:rsidRDefault="00451AA0" w:rsidP="00925DA2">
      <w:pPr>
        <w:spacing w:line="360" w:lineRule="auto"/>
        <w:jc w:val="both"/>
        <w:rPr>
          <w:rFonts w:ascii="Times New Roman" w:hAnsi="Times New Roman"/>
          <w:b/>
          <w:sz w:val="24"/>
          <w:szCs w:val="24"/>
          <w:lang w:val="en-US"/>
        </w:rPr>
      </w:pPr>
    </w:p>
    <w:p w14:paraId="04125BA9" w14:textId="77777777" w:rsidR="000D6CDE" w:rsidRPr="00095A1D" w:rsidRDefault="000D6CDE"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lastRenderedPageBreak/>
        <w:t>Test for synergism</w:t>
      </w:r>
    </w:p>
    <w:p w14:paraId="4F53120C" w14:textId="77777777" w:rsidR="0089546D" w:rsidRDefault="001B4715"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Based on the FIC</w:t>
      </w:r>
      <w:r w:rsidR="00E76624" w:rsidRPr="00095A1D">
        <w:rPr>
          <w:rFonts w:ascii="Times New Roman" w:hAnsi="Times New Roman"/>
          <w:sz w:val="24"/>
          <w:szCs w:val="24"/>
          <w:lang w:val="en-US"/>
        </w:rPr>
        <w:t xml:space="preserve"> index</w:t>
      </w:r>
      <w:r w:rsidRPr="00095A1D">
        <w:rPr>
          <w:rFonts w:ascii="Times New Roman" w:hAnsi="Times New Roman"/>
          <w:sz w:val="24"/>
          <w:szCs w:val="24"/>
          <w:lang w:val="en-US"/>
        </w:rPr>
        <w:t xml:space="preserve"> calculations (Table 4), only the combinations</w:t>
      </w:r>
      <w:r w:rsidR="00FB1978" w:rsidRPr="00095A1D">
        <w:rPr>
          <w:rFonts w:ascii="Times New Roman" w:hAnsi="Times New Roman"/>
          <w:sz w:val="24"/>
          <w:szCs w:val="24"/>
          <w:lang w:val="en-US"/>
        </w:rPr>
        <w:t xml:space="preserve"> of Serrano seed/Habanero seed </w:t>
      </w:r>
      <w:r w:rsidRPr="00095A1D">
        <w:rPr>
          <w:rFonts w:ascii="Times New Roman" w:hAnsi="Times New Roman"/>
          <w:sz w:val="24"/>
          <w:szCs w:val="24"/>
          <w:lang w:val="en-US"/>
        </w:rPr>
        <w:t xml:space="preserve">and Serrano whole fruit/Habanero pericarp show an additive effect against </w:t>
      </w:r>
      <w:r w:rsidRPr="00095A1D">
        <w:rPr>
          <w:rFonts w:ascii="Times New Roman" w:hAnsi="Times New Roman"/>
          <w:i/>
          <w:sz w:val="24"/>
          <w:szCs w:val="24"/>
          <w:lang w:val="en-US"/>
        </w:rPr>
        <w:t>Escherichia coli</w:t>
      </w:r>
      <w:r w:rsidRPr="00095A1D">
        <w:rPr>
          <w:rFonts w:ascii="Times New Roman" w:hAnsi="Times New Roman"/>
          <w:sz w:val="24"/>
          <w:szCs w:val="24"/>
          <w:lang w:val="en-US"/>
        </w:rPr>
        <w:t xml:space="preserve"> with a F</w:t>
      </w:r>
      <w:r w:rsidR="002D332A" w:rsidRPr="00095A1D">
        <w:rPr>
          <w:rFonts w:ascii="Times New Roman" w:hAnsi="Times New Roman"/>
          <w:sz w:val="24"/>
          <w:szCs w:val="24"/>
          <w:lang w:val="en-US"/>
        </w:rPr>
        <w:t xml:space="preserve">IC index value greater than 0.5 (0.55 and 1.044 respectively).  </w:t>
      </w:r>
      <w:r w:rsidR="002D4E4E" w:rsidRPr="00095A1D">
        <w:rPr>
          <w:rFonts w:ascii="Times New Roman" w:hAnsi="Times New Roman"/>
          <w:sz w:val="24"/>
          <w:szCs w:val="24"/>
          <w:lang w:val="en-US"/>
        </w:rPr>
        <w:t>Synergistic effects of the other seven combinations against the same bacteria are</w:t>
      </w:r>
      <w:r w:rsidR="002D332A" w:rsidRPr="00095A1D">
        <w:rPr>
          <w:rFonts w:ascii="Times New Roman" w:hAnsi="Times New Roman"/>
          <w:sz w:val="24"/>
          <w:szCs w:val="24"/>
          <w:lang w:val="en-US"/>
        </w:rPr>
        <w:t xml:space="preserve"> observed with a FIC index less than 0.5. </w:t>
      </w:r>
      <w:r w:rsidR="003675B1" w:rsidRPr="00095A1D">
        <w:rPr>
          <w:rFonts w:ascii="Times New Roman" w:hAnsi="Times New Roman"/>
          <w:sz w:val="24"/>
          <w:szCs w:val="24"/>
          <w:lang w:val="en-US"/>
        </w:rPr>
        <w:t>These results can be attributed to the combination of bioactive compounds in both pepper species such as ortho-coumaric acid</w:t>
      </w:r>
      <w:r w:rsidR="002D4E4E" w:rsidRPr="00095A1D">
        <w:rPr>
          <w:rFonts w:ascii="Times New Roman" w:hAnsi="Times New Roman"/>
          <w:sz w:val="24"/>
          <w:szCs w:val="24"/>
          <w:lang w:val="en-US"/>
        </w:rPr>
        <w:t>,</w:t>
      </w:r>
      <w:r w:rsidR="003675B1" w:rsidRPr="00095A1D">
        <w:rPr>
          <w:rFonts w:ascii="Times New Roman" w:hAnsi="Times New Roman"/>
          <w:sz w:val="24"/>
          <w:szCs w:val="24"/>
          <w:lang w:val="en-US"/>
        </w:rPr>
        <w:t xml:space="preserve"> capsaicin (present in Habanero pepper)</w:t>
      </w:r>
      <w:r w:rsidR="002D4E4E" w:rsidRPr="00095A1D">
        <w:rPr>
          <w:rFonts w:ascii="Times New Roman" w:hAnsi="Times New Roman"/>
          <w:sz w:val="24"/>
          <w:szCs w:val="24"/>
          <w:lang w:val="en-US"/>
        </w:rPr>
        <w:t xml:space="preserve">, </w:t>
      </w:r>
      <w:r w:rsidR="003675B1" w:rsidRPr="00095A1D">
        <w:rPr>
          <w:rFonts w:ascii="Times New Roman" w:hAnsi="Times New Roman"/>
          <w:sz w:val="24"/>
          <w:szCs w:val="24"/>
          <w:lang w:val="en-US"/>
        </w:rPr>
        <w:t>meta-coumaric acid, ortho coumaric acid, trans-cinnamic acid, capsaicin and dihydrocapsaicin (p</w:t>
      </w:r>
      <w:r w:rsidR="007B58B9" w:rsidRPr="00095A1D">
        <w:rPr>
          <w:rFonts w:ascii="Times New Roman" w:hAnsi="Times New Roman"/>
          <w:sz w:val="24"/>
          <w:szCs w:val="24"/>
          <w:lang w:val="en-US"/>
        </w:rPr>
        <w:t>resent in Serrano pepper</w:t>
      </w:r>
      <w:r w:rsidR="00487E94">
        <w:rPr>
          <w:rFonts w:ascii="Times New Roman" w:hAnsi="Times New Roman"/>
          <w:sz w:val="24"/>
          <w:szCs w:val="24"/>
          <w:lang w:val="en-US"/>
        </w:rPr>
        <w:t xml:space="preserve">) </w:t>
      </w:r>
      <w:r w:rsidR="00487E94" w:rsidRPr="00643934">
        <w:rPr>
          <w:rFonts w:ascii="Times New Roman" w:hAnsi="Times New Roman"/>
          <w:sz w:val="24"/>
          <w:szCs w:val="24"/>
          <w:lang w:val="en-US"/>
        </w:rPr>
        <w:t xml:space="preserve">(Acero-Ortega </w:t>
      </w:r>
      <w:r w:rsidR="00487E94" w:rsidRPr="00643934">
        <w:rPr>
          <w:rFonts w:ascii="Times New Roman" w:hAnsi="Times New Roman"/>
          <w:i/>
          <w:sz w:val="24"/>
          <w:szCs w:val="24"/>
          <w:lang w:val="en-US"/>
        </w:rPr>
        <w:t>et al</w:t>
      </w:r>
      <w:r w:rsidR="00487E94">
        <w:rPr>
          <w:rFonts w:ascii="Times New Roman" w:hAnsi="Times New Roman"/>
          <w:sz w:val="24"/>
          <w:szCs w:val="24"/>
          <w:lang w:val="en-US"/>
        </w:rPr>
        <w:t>., 2003)</w:t>
      </w:r>
      <w:r w:rsidR="003675B1" w:rsidRPr="00095A1D">
        <w:rPr>
          <w:rFonts w:ascii="Times New Roman" w:hAnsi="Times New Roman"/>
          <w:sz w:val="24"/>
          <w:szCs w:val="24"/>
          <w:lang w:val="en-US"/>
        </w:rPr>
        <w:t xml:space="preserve">. </w:t>
      </w:r>
      <w:r w:rsidR="002D332A" w:rsidRPr="00095A1D">
        <w:rPr>
          <w:rFonts w:ascii="Times New Roman" w:hAnsi="Times New Roman"/>
          <w:sz w:val="24"/>
          <w:szCs w:val="24"/>
          <w:lang w:val="en-US"/>
        </w:rPr>
        <w:t xml:space="preserve">Although there </w:t>
      </w:r>
      <w:r w:rsidR="002D4E4E" w:rsidRPr="00095A1D">
        <w:rPr>
          <w:rFonts w:ascii="Times New Roman" w:hAnsi="Times New Roman"/>
          <w:sz w:val="24"/>
          <w:szCs w:val="24"/>
          <w:lang w:val="en-US"/>
        </w:rPr>
        <w:t xml:space="preserve">are </w:t>
      </w:r>
      <w:r w:rsidR="00D70635" w:rsidRPr="00095A1D">
        <w:rPr>
          <w:rFonts w:ascii="Times New Roman" w:hAnsi="Times New Roman"/>
          <w:sz w:val="24"/>
          <w:szCs w:val="24"/>
          <w:lang w:val="en-US"/>
        </w:rPr>
        <w:t>few</w:t>
      </w:r>
      <w:r w:rsidR="00E76624" w:rsidRPr="00095A1D">
        <w:rPr>
          <w:rFonts w:ascii="Times New Roman" w:hAnsi="Times New Roman"/>
          <w:sz w:val="24"/>
          <w:szCs w:val="24"/>
          <w:lang w:val="en-US"/>
        </w:rPr>
        <w:t xml:space="preserve"> </w:t>
      </w:r>
      <w:r w:rsidR="002D4E4E" w:rsidRPr="00095A1D">
        <w:rPr>
          <w:rFonts w:ascii="Times New Roman" w:hAnsi="Times New Roman"/>
          <w:sz w:val="24"/>
          <w:szCs w:val="24"/>
          <w:lang w:val="en-US"/>
        </w:rPr>
        <w:t xml:space="preserve">research works </w:t>
      </w:r>
      <w:r w:rsidR="00E76624" w:rsidRPr="00095A1D">
        <w:rPr>
          <w:rFonts w:ascii="Times New Roman" w:hAnsi="Times New Roman"/>
          <w:sz w:val="24"/>
          <w:szCs w:val="24"/>
          <w:lang w:val="en-US"/>
        </w:rPr>
        <w:t>using C</w:t>
      </w:r>
      <w:r w:rsidR="002D332A" w:rsidRPr="00095A1D">
        <w:rPr>
          <w:rFonts w:ascii="Times New Roman" w:hAnsi="Times New Roman"/>
          <w:sz w:val="24"/>
          <w:szCs w:val="24"/>
          <w:lang w:val="en-US"/>
        </w:rPr>
        <w:t xml:space="preserve">apsicum extracts </w:t>
      </w:r>
      <w:r w:rsidR="00D70635" w:rsidRPr="00095A1D">
        <w:rPr>
          <w:rFonts w:ascii="Times New Roman" w:hAnsi="Times New Roman"/>
          <w:sz w:val="24"/>
          <w:szCs w:val="24"/>
          <w:lang w:val="en-US"/>
        </w:rPr>
        <w:t>in combinatio</w:t>
      </w:r>
      <w:r w:rsidR="00FB1978" w:rsidRPr="00095A1D">
        <w:rPr>
          <w:rFonts w:ascii="Times New Roman" w:hAnsi="Times New Roman"/>
          <w:sz w:val="24"/>
          <w:szCs w:val="24"/>
          <w:lang w:val="en-US"/>
        </w:rPr>
        <w:t>n with another natural extracts</w:t>
      </w:r>
      <w:r w:rsidR="00487E94">
        <w:rPr>
          <w:rFonts w:ascii="Times New Roman" w:hAnsi="Times New Roman"/>
          <w:sz w:val="24"/>
          <w:szCs w:val="24"/>
          <w:vertAlign w:val="superscript"/>
          <w:lang w:val="en-US"/>
        </w:rPr>
        <w:t xml:space="preserve"> </w:t>
      </w:r>
      <w:r w:rsidR="00487E94">
        <w:rPr>
          <w:rFonts w:ascii="Times New Roman" w:hAnsi="Times New Roman"/>
          <w:sz w:val="24"/>
          <w:szCs w:val="24"/>
          <w:lang w:val="en-US"/>
        </w:rPr>
        <w:t>(</w:t>
      </w:r>
      <w:r w:rsidR="00487E94" w:rsidRPr="00643934">
        <w:rPr>
          <w:rFonts w:ascii="Times New Roman" w:hAnsi="Times New Roman"/>
          <w:sz w:val="24"/>
          <w:szCs w:val="24"/>
          <w:lang w:val="en-US"/>
        </w:rPr>
        <w:t xml:space="preserve">Morre </w:t>
      </w:r>
      <w:r w:rsidR="00487E94">
        <w:rPr>
          <w:rFonts w:ascii="Times New Roman" w:hAnsi="Times New Roman"/>
          <w:sz w:val="24"/>
          <w:szCs w:val="24"/>
          <w:lang w:val="en-US"/>
        </w:rPr>
        <w:t xml:space="preserve">and </w:t>
      </w:r>
      <w:r w:rsidR="00487E94" w:rsidRPr="00643934">
        <w:rPr>
          <w:rFonts w:ascii="Times New Roman" w:hAnsi="Times New Roman"/>
          <w:sz w:val="24"/>
          <w:szCs w:val="24"/>
          <w:lang w:val="en-US"/>
        </w:rPr>
        <w:t xml:space="preserve">Morre, 2007; Lillehoj </w:t>
      </w:r>
      <w:r w:rsidR="00487E94" w:rsidRPr="00643934">
        <w:rPr>
          <w:rFonts w:ascii="Times New Roman" w:hAnsi="Times New Roman"/>
          <w:i/>
          <w:sz w:val="24"/>
          <w:szCs w:val="24"/>
          <w:lang w:val="en-US"/>
        </w:rPr>
        <w:t>et al</w:t>
      </w:r>
      <w:r w:rsidR="00487E94" w:rsidRPr="00643934">
        <w:rPr>
          <w:rFonts w:ascii="Times New Roman" w:hAnsi="Times New Roman"/>
          <w:sz w:val="24"/>
          <w:szCs w:val="24"/>
          <w:lang w:val="en-US"/>
        </w:rPr>
        <w:t xml:space="preserve">., 2011: Ilsley </w:t>
      </w:r>
      <w:r w:rsidR="00487E94" w:rsidRPr="00643934">
        <w:rPr>
          <w:rFonts w:ascii="Times New Roman" w:hAnsi="Times New Roman"/>
          <w:i/>
          <w:sz w:val="24"/>
          <w:szCs w:val="24"/>
          <w:lang w:val="en-US"/>
        </w:rPr>
        <w:t>et</w:t>
      </w:r>
      <w:r w:rsidR="00487E94" w:rsidRPr="00643934">
        <w:rPr>
          <w:rFonts w:ascii="Times New Roman" w:hAnsi="Times New Roman"/>
          <w:sz w:val="24"/>
          <w:szCs w:val="24"/>
          <w:lang w:val="en-US"/>
        </w:rPr>
        <w:t xml:space="preserve"> </w:t>
      </w:r>
      <w:r w:rsidR="00487E94" w:rsidRPr="00643934">
        <w:rPr>
          <w:rFonts w:ascii="Times New Roman" w:hAnsi="Times New Roman"/>
          <w:i/>
          <w:sz w:val="24"/>
          <w:szCs w:val="24"/>
          <w:lang w:val="en-US"/>
        </w:rPr>
        <w:t>al</w:t>
      </w:r>
      <w:r w:rsidR="00487E94" w:rsidRPr="00643934">
        <w:rPr>
          <w:rFonts w:ascii="Times New Roman" w:hAnsi="Times New Roman"/>
          <w:sz w:val="24"/>
          <w:szCs w:val="24"/>
          <w:lang w:val="en-US"/>
        </w:rPr>
        <w:t xml:space="preserve">., 2002) </w:t>
      </w:r>
      <w:r w:rsidR="00D70635" w:rsidRPr="00095A1D">
        <w:rPr>
          <w:rFonts w:ascii="Times New Roman" w:hAnsi="Times New Roman"/>
          <w:sz w:val="24"/>
          <w:szCs w:val="24"/>
          <w:lang w:val="en-US"/>
        </w:rPr>
        <w:t xml:space="preserve">in a study made by Gutierrez </w:t>
      </w:r>
      <w:r w:rsidR="00D70635" w:rsidRPr="00095A1D">
        <w:rPr>
          <w:rFonts w:ascii="Times New Roman" w:hAnsi="Times New Roman"/>
          <w:i/>
          <w:sz w:val="24"/>
          <w:szCs w:val="24"/>
          <w:lang w:val="en-US"/>
        </w:rPr>
        <w:t>et al</w:t>
      </w:r>
      <w:r w:rsidR="00FB1978" w:rsidRPr="00095A1D">
        <w:rPr>
          <w:rFonts w:ascii="Times New Roman" w:hAnsi="Times New Roman"/>
          <w:sz w:val="24"/>
          <w:szCs w:val="24"/>
          <w:lang w:val="en-US"/>
        </w:rPr>
        <w:t>.</w:t>
      </w:r>
      <w:r w:rsidR="00487E94">
        <w:rPr>
          <w:rFonts w:ascii="Times New Roman" w:hAnsi="Times New Roman"/>
          <w:sz w:val="24"/>
          <w:szCs w:val="24"/>
          <w:vertAlign w:val="superscript"/>
          <w:lang w:val="en-US"/>
        </w:rPr>
        <w:t xml:space="preserve"> </w:t>
      </w:r>
      <w:r w:rsidR="00487E94">
        <w:rPr>
          <w:rFonts w:ascii="Times New Roman" w:hAnsi="Times New Roman"/>
          <w:sz w:val="24"/>
          <w:szCs w:val="24"/>
          <w:lang w:val="en-US"/>
        </w:rPr>
        <w:t>(2009)</w:t>
      </w:r>
      <w:r w:rsidR="00D70635" w:rsidRPr="00095A1D">
        <w:rPr>
          <w:rFonts w:ascii="Times New Roman" w:hAnsi="Times New Roman"/>
          <w:sz w:val="24"/>
          <w:szCs w:val="24"/>
          <w:lang w:val="en-US"/>
        </w:rPr>
        <w:t xml:space="preserve"> they observed a synergistic and additive effect</w:t>
      </w:r>
      <w:r w:rsidR="002D4E4E" w:rsidRPr="00095A1D">
        <w:rPr>
          <w:rFonts w:ascii="Times New Roman" w:hAnsi="Times New Roman"/>
          <w:sz w:val="24"/>
          <w:szCs w:val="24"/>
          <w:lang w:val="en-US"/>
        </w:rPr>
        <w:t>s</w:t>
      </w:r>
      <w:r w:rsidR="00D70635" w:rsidRPr="00095A1D">
        <w:rPr>
          <w:rFonts w:ascii="Times New Roman" w:hAnsi="Times New Roman"/>
          <w:sz w:val="24"/>
          <w:szCs w:val="24"/>
          <w:lang w:val="en-US"/>
        </w:rPr>
        <w:t xml:space="preserve"> when two </w:t>
      </w:r>
      <w:r w:rsidR="003675B1" w:rsidRPr="00095A1D">
        <w:rPr>
          <w:rFonts w:ascii="Times New Roman" w:hAnsi="Times New Roman"/>
          <w:sz w:val="24"/>
          <w:szCs w:val="24"/>
          <w:lang w:val="en-US"/>
        </w:rPr>
        <w:t>types of essential oils</w:t>
      </w:r>
      <w:r w:rsidR="002D4E4E" w:rsidRPr="00095A1D">
        <w:rPr>
          <w:rFonts w:ascii="Times New Roman" w:hAnsi="Times New Roman"/>
          <w:sz w:val="24"/>
          <w:szCs w:val="24"/>
          <w:lang w:val="en-US"/>
        </w:rPr>
        <w:t xml:space="preserve"> were</w:t>
      </w:r>
      <w:r w:rsidR="003675B1" w:rsidRPr="00095A1D">
        <w:rPr>
          <w:rFonts w:ascii="Times New Roman" w:hAnsi="Times New Roman"/>
          <w:sz w:val="24"/>
          <w:szCs w:val="24"/>
          <w:lang w:val="en-US"/>
        </w:rPr>
        <w:t xml:space="preserve"> </w:t>
      </w:r>
      <w:r w:rsidR="002D4E4E" w:rsidRPr="00095A1D">
        <w:rPr>
          <w:rFonts w:ascii="Times New Roman" w:hAnsi="Times New Roman"/>
          <w:sz w:val="24"/>
          <w:szCs w:val="24"/>
          <w:lang w:val="en-US"/>
        </w:rPr>
        <w:t xml:space="preserve">combined </w:t>
      </w:r>
      <w:r w:rsidR="003675B1" w:rsidRPr="00095A1D">
        <w:rPr>
          <w:rFonts w:ascii="Times New Roman" w:hAnsi="Times New Roman"/>
          <w:sz w:val="24"/>
          <w:szCs w:val="24"/>
          <w:lang w:val="en-US"/>
        </w:rPr>
        <w:t xml:space="preserve">(oregano, thyme, lemon and marjoram) against bacterial strains like </w:t>
      </w:r>
      <w:r w:rsidR="003675B1" w:rsidRPr="00095A1D">
        <w:rPr>
          <w:rFonts w:ascii="Times New Roman" w:hAnsi="Times New Roman"/>
          <w:i/>
          <w:sz w:val="24"/>
          <w:szCs w:val="24"/>
          <w:lang w:val="en-US"/>
        </w:rPr>
        <w:t>Enterobacter spp</w:t>
      </w:r>
      <w:r w:rsidR="003675B1" w:rsidRPr="00095A1D">
        <w:rPr>
          <w:rFonts w:ascii="Times New Roman" w:hAnsi="Times New Roman"/>
          <w:sz w:val="24"/>
          <w:szCs w:val="24"/>
          <w:lang w:val="en-US"/>
        </w:rPr>
        <w:t xml:space="preserve">., </w:t>
      </w:r>
      <w:r w:rsidR="003675B1" w:rsidRPr="00095A1D">
        <w:rPr>
          <w:rFonts w:ascii="Times New Roman" w:hAnsi="Times New Roman"/>
          <w:i/>
          <w:sz w:val="24"/>
          <w:szCs w:val="24"/>
          <w:lang w:val="en-US"/>
        </w:rPr>
        <w:t>Listeria spp</w:t>
      </w:r>
      <w:r w:rsidR="003675B1" w:rsidRPr="00095A1D">
        <w:rPr>
          <w:rFonts w:ascii="Times New Roman" w:hAnsi="Times New Roman"/>
          <w:sz w:val="24"/>
          <w:szCs w:val="24"/>
          <w:lang w:val="en-US"/>
        </w:rPr>
        <w:t xml:space="preserve">., </w:t>
      </w:r>
      <w:r w:rsidR="003675B1" w:rsidRPr="00095A1D">
        <w:rPr>
          <w:rFonts w:ascii="Times New Roman" w:hAnsi="Times New Roman"/>
          <w:i/>
          <w:sz w:val="24"/>
          <w:szCs w:val="24"/>
          <w:lang w:val="en-US"/>
        </w:rPr>
        <w:t>Lactobacillus spp</w:t>
      </w:r>
      <w:r w:rsidR="00896D65" w:rsidRPr="00095A1D">
        <w:rPr>
          <w:rFonts w:ascii="Times New Roman" w:hAnsi="Times New Roman"/>
          <w:sz w:val="24"/>
          <w:szCs w:val="24"/>
          <w:lang w:val="en-US"/>
        </w:rPr>
        <w:t xml:space="preserve">. </w:t>
      </w:r>
      <w:r w:rsidR="003675B1" w:rsidRPr="00095A1D">
        <w:rPr>
          <w:rFonts w:ascii="Times New Roman" w:hAnsi="Times New Roman"/>
          <w:sz w:val="24"/>
          <w:szCs w:val="24"/>
          <w:lang w:val="en-US"/>
        </w:rPr>
        <w:t xml:space="preserve">and </w:t>
      </w:r>
      <w:r w:rsidR="003675B1" w:rsidRPr="00095A1D">
        <w:rPr>
          <w:rFonts w:ascii="Times New Roman" w:hAnsi="Times New Roman"/>
          <w:i/>
          <w:sz w:val="24"/>
          <w:szCs w:val="24"/>
          <w:lang w:val="en-US"/>
        </w:rPr>
        <w:t>Pseudo</w:t>
      </w:r>
      <w:r w:rsidR="00CD5218" w:rsidRPr="00095A1D">
        <w:rPr>
          <w:rFonts w:ascii="Times New Roman" w:hAnsi="Times New Roman"/>
          <w:i/>
          <w:sz w:val="24"/>
          <w:szCs w:val="24"/>
          <w:lang w:val="en-US"/>
        </w:rPr>
        <w:t>man spp</w:t>
      </w:r>
      <w:r w:rsidR="00CD5218" w:rsidRPr="00095A1D">
        <w:rPr>
          <w:rFonts w:ascii="Times New Roman" w:hAnsi="Times New Roman"/>
          <w:sz w:val="24"/>
          <w:szCs w:val="24"/>
          <w:lang w:val="en-US"/>
        </w:rPr>
        <w:t xml:space="preserve">. </w:t>
      </w:r>
    </w:p>
    <w:p w14:paraId="40E84448" w14:textId="77777777" w:rsidR="00925DA2" w:rsidRDefault="00925DA2" w:rsidP="00925DA2">
      <w:pPr>
        <w:spacing w:line="360" w:lineRule="auto"/>
        <w:jc w:val="both"/>
        <w:rPr>
          <w:rFonts w:ascii="Times New Roman" w:hAnsi="Times New Roman"/>
          <w:i/>
          <w:sz w:val="24"/>
          <w:szCs w:val="24"/>
          <w:lang w:val="en-US"/>
        </w:rPr>
      </w:pPr>
      <w:r>
        <w:rPr>
          <w:rFonts w:ascii="Times New Roman" w:hAnsi="Times New Roman"/>
          <w:b/>
          <w:sz w:val="24"/>
          <w:szCs w:val="24"/>
          <w:lang w:val="en-US"/>
        </w:rPr>
        <w:t>Table 4.</w:t>
      </w:r>
      <w:r>
        <w:rPr>
          <w:rFonts w:ascii="Times New Roman" w:hAnsi="Times New Roman"/>
          <w:sz w:val="24"/>
          <w:szCs w:val="24"/>
          <w:lang w:val="en-US"/>
        </w:rPr>
        <w:t xml:space="preserve"> Values of Fractional inhibitory concentration index of two pepper cultivars; Serrano (</w:t>
      </w:r>
      <w:r>
        <w:rPr>
          <w:rFonts w:ascii="Times New Roman" w:hAnsi="Times New Roman"/>
          <w:i/>
          <w:sz w:val="24"/>
          <w:szCs w:val="24"/>
          <w:lang w:val="en-US"/>
        </w:rPr>
        <w:t>Capsicum</w:t>
      </w:r>
      <w:r>
        <w:rPr>
          <w:rFonts w:ascii="Times New Roman" w:hAnsi="Times New Roman"/>
          <w:sz w:val="24"/>
          <w:szCs w:val="24"/>
          <w:lang w:val="en-US"/>
        </w:rPr>
        <w:t xml:space="preserve"> </w:t>
      </w:r>
      <w:r>
        <w:rPr>
          <w:rFonts w:ascii="Times New Roman" w:hAnsi="Times New Roman"/>
          <w:i/>
          <w:sz w:val="24"/>
          <w:szCs w:val="24"/>
          <w:lang w:val="en-US"/>
        </w:rPr>
        <w:t>annuum</w:t>
      </w:r>
      <w:r>
        <w:rPr>
          <w:rFonts w:ascii="Times New Roman" w:hAnsi="Times New Roman"/>
          <w:sz w:val="24"/>
          <w:szCs w:val="24"/>
          <w:lang w:val="en-US"/>
        </w:rPr>
        <w:t xml:space="preserve"> L. </w:t>
      </w:r>
      <w:r>
        <w:rPr>
          <w:rFonts w:ascii="Times New Roman" w:hAnsi="Times New Roman"/>
          <w:i/>
          <w:sz w:val="24"/>
          <w:szCs w:val="24"/>
          <w:lang w:val="en-US"/>
        </w:rPr>
        <w:t>acuminatum</w:t>
      </w:r>
      <w:r>
        <w:rPr>
          <w:rFonts w:ascii="Times New Roman" w:hAnsi="Times New Roman"/>
          <w:sz w:val="24"/>
          <w:szCs w:val="24"/>
          <w:lang w:val="en-US"/>
        </w:rPr>
        <w:t>) and Habanero (</w:t>
      </w:r>
      <w:r>
        <w:rPr>
          <w:rFonts w:ascii="Times New Roman" w:hAnsi="Times New Roman"/>
          <w:i/>
          <w:sz w:val="24"/>
          <w:szCs w:val="24"/>
          <w:lang w:val="en-US"/>
        </w:rPr>
        <w:t>Capsicum chinense</w:t>
      </w:r>
      <w:r>
        <w:rPr>
          <w:rFonts w:ascii="Times New Roman" w:hAnsi="Times New Roman"/>
          <w:sz w:val="24"/>
          <w:szCs w:val="24"/>
          <w:lang w:val="en-US"/>
        </w:rPr>
        <w:t xml:space="preserve">) against </w:t>
      </w:r>
      <w:r>
        <w:rPr>
          <w:rFonts w:ascii="Times New Roman" w:hAnsi="Times New Roman"/>
          <w:i/>
          <w:sz w:val="24"/>
          <w:szCs w:val="24"/>
          <w:lang w:val="en-US"/>
        </w:rPr>
        <w:t>Escherichia coli</w:t>
      </w:r>
      <w:r>
        <w:rPr>
          <w:rFonts w:ascii="Times New Roman" w:hAnsi="Times New Roman"/>
          <w:sz w:val="24"/>
          <w:szCs w:val="24"/>
          <w:lang w:val="en-US"/>
        </w:rPr>
        <w:t xml:space="preserve"> and </w:t>
      </w:r>
      <w:r>
        <w:rPr>
          <w:rFonts w:ascii="Times New Roman" w:hAnsi="Times New Roman"/>
          <w:i/>
          <w:sz w:val="24"/>
          <w:szCs w:val="24"/>
          <w:lang w:val="en-US"/>
        </w:rPr>
        <w:t>Listeria monocytogenes.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2552"/>
      </w:tblGrid>
      <w:tr w:rsidR="00013BD0" w:rsidRPr="00013BD0" w14:paraId="124AFAF1"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990438B" w14:textId="77777777" w:rsidR="00925DA2" w:rsidRPr="00013BD0" w:rsidRDefault="00925DA2" w:rsidP="00013BD0">
            <w:pPr>
              <w:spacing w:after="0" w:line="360" w:lineRule="auto"/>
              <w:jc w:val="both"/>
              <w:rPr>
                <w:rFonts w:ascii="Times New Roman" w:hAnsi="Times New Roman"/>
                <w:sz w:val="20"/>
                <w:szCs w:val="20"/>
                <w:lang w:val="en-US"/>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7BE69E" w14:textId="77777777" w:rsidR="00925DA2" w:rsidRPr="00013BD0" w:rsidRDefault="00925DA2" w:rsidP="00013BD0">
            <w:pPr>
              <w:spacing w:after="0" w:line="360" w:lineRule="auto"/>
              <w:jc w:val="center"/>
              <w:rPr>
                <w:rFonts w:ascii="Times New Roman" w:hAnsi="Times New Roman"/>
                <w:b/>
                <w:sz w:val="20"/>
                <w:szCs w:val="20"/>
                <w:lang w:val="en-US"/>
              </w:rPr>
            </w:pPr>
            <w:r w:rsidRPr="00013BD0">
              <w:rPr>
                <w:rFonts w:ascii="Times New Roman" w:hAnsi="Times New Roman"/>
                <w:b/>
                <w:sz w:val="20"/>
                <w:szCs w:val="20"/>
                <w:lang w:val="en-US"/>
              </w:rPr>
              <w:t>FIC index</w:t>
            </w:r>
          </w:p>
        </w:tc>
      </w:tr>
      <w:tr w:rsidR="00013BD0" w:rsidRPr="00013BD0" w14:paraId="2CC4E60F"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189A439" w14:textId="77777777" w:rsidR="00925DA2" w:rsidRPr="00013BD0" w:rsidRDefault="00925DA2" w:rsidP="00013BD0">
            <w:pPr>
              <w:spacing w:after="0" w:line="360" w:lineRule="auto"/>
              <w:jc w:val="both"/>
              <w:rPr>
                <w:rFonts w:ascii="Times New Roman" w:hAnsi="Times New Roman"/>
                <w:b/>
                <w:i/>
                <w:sz w:val="20"/>
                <w:szCs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86E1324" w14:textId="77777777" w:rsidR="00925DA2" w:rsidRPr="00013BD0" w:rsidRDefault="00925DA2"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Escherichia coli</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1E1569F" w14:textId="77777777" w:rsidR="00925DA2" w:rsidRPr="00013BD0" w:rsidRDefault="00925DA2" w:rsidP="00013BD0">
            <w:pPr>
              <w:spacing w:after="0" w:line="360" w:lineRule="auto"/>
              <w:jc w:val="center"/>
              <w:rPr>
                <w:rFonts w:ascii="Times New Roman" w:hAnsi="Times New Roman"/>
                <w:b/>
                <w:i/>
                <w:sz w:val="20"/>
                <w:szCs w:val="20"/>
                <w:lang w:val="en-US"/>
              </w:rPr>
            </w:pPr>
            <w:r w:rsidRPr="00013BD0">
              <w:rPr>
                <w:rFonts w:ascii="Times New Roman" w:hAnsi="Times New Roman"/>
                <w:b/>
                <w:i/>
                <w:sz w:val="20"/>
                <w:szCs w:val="20"/>
                <w:lang w:val="en-US"/>
              </w:rPr>
              <w:t>Listeria monocytogenes</w:t>
            </w:r>
          </w:p>
        </w:tc>
      </w:tr>
      <w:tr w:rsidR="00013BD0" w:rsidRPr="00013BD0" w14:paraId="2DA55C1F"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18BA8E31"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S.P X H.P</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7ED9EE1"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0.23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1F4F69B"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0.56</w:t>
            </w:r>
          </w:p>
        </w:tc>
      </w:tr>
      <w:tr w:rsidR="00013BD0" w:rsidRPr="00013BD0" w14:paraId="7ECD6FAB"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BCBD380"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S.P X H.S</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57DB5DC"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0.38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2B68307"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1.04</w:t>
            </w:r>
          </w:p>
        </w:tc>
      </w:tr>
      <w:tr w:rsidR="00013BD0" w:rsidRPr="00013BD0" w14:paraId="12168F13"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2A41E1F1"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S.P X H.WF</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C85A6E7"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0.21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E60C947"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0.37</w:t>
            </w:r>
          </w:p>
        </w:tc>
      </w:tr>
      <w:tr w:rsidR="00013BD0" w:rsidRPr="00013BD0" w14:paraId="181C1A6A"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067B7D22"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S.S X H.P</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A7C41CA"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0.34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BF4C451"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0.82</w:t>
            </w:r>
          </w:p>
        </w:tc>
      </w:tr>
      <w:tr w:rsidR="00013BD0" w:rsidRPr="00013BD0" w14:paraId="6C0A4BAB"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092E16D3"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S.S X H.S.</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82E469D"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0.55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257C416"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0.69</w:t>
            </w:r>
          </w:p>
        </w:tc>
      </w:tr>
      <w:tr w:rsidR="00013BD0" w:rsidRPr="00013BD0" w14:paraId="2593C1BF"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6205CA7E"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S.S X H.WF</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33628DB"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0.31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FCA0E4F"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0.45</w:t>
            </w:r>
          </w:p>
        </w:tc>
      </w:tr>
      <w:tr w:rsidR="00013BD0" w:rsidRPr="00013BD0" w14:paraId="20E513C0"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07C7615"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S.WF X H.P</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1CAD839"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1.04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DD5DF51"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0.43</w:t>
            </w:r>
          </w:p>
        </w:tc>
      </w:tr>
      <w:tr w:rsidR="00013BD0" w:rsidRPr="00013BD0" w14:paraId="643F9E27"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0F3360C1"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S.WF X H.S</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11381D6"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0.44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468D1A6"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1.05</w:t>
            </w:r>
          </w:p>
        </w:tc>
      </w:tr>
      <w:tr w:rsidR="00013BD0" w:rsidRPr="00013BD0" w14:paraId="6849927E" w14:textId="77777777" w:rsidTr="00013BD0">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77A317A1"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S.WF X H.WF</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6CE770C"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0.27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9B9CF10" w14:textId="77777777" w:rsidR="00925DA2" w:rsidRPr="00013BD0" w:rsidRDefault="00925DA2" w:rsidP="00013BD0">
            <w:pPr>
              <w:spacing w:after="0" w:line="360" w:lineRule="auto"/>
              <w:jc w:val="center"/>
              <w:rPr>
                <w:rFonts w:ascii="Times New Roman" w:hAnsi="Times New Roman"/>
                <w:sz w:val="20"/>
                <w:szCs w:val="20"/>
                <w:lang w:val="en-US"/>
              </w:rPr>
            </w:pPr>
            <w:r w:rsidRPr="00013BD0">
              <w:rPr>
                <w:rFonts w:ascii="Times New Roman" w:hAnsi="Times New Roman"/>
                <w:sz w:val="20"/>
                <w:szCs w:val="20"/>
                <w:lang w:val="en-US"/>
              </w:rPr>
              <w:t>0.22</w:t>
            </w:r>
          </w:p>
        </w:tc>
      </w:tr>
      <w:tr w:rsidR="00013BD0" w:rsidRPr="00013BD0" w14:paraId="51A3A887" w14:textId="77777777" w:rsidTr="00013BD0">
        <w:trPr>
          <w:jc w:val="center"/>
        </w:trPr>
        <w:tc>
          <w:tcPr>
            <w:tcW w:w="606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85EB60" w14:textId="77777777" w:rsidR="00925DA2" w:rsidRPr="00013BD0" w:rsidRDefault="00925DA2" w:rsidP="00013BD0">
            <w:pPr>
              <w:spacing w:after="0" w:line="360" w:lineRule="auto"/>
              <w:rPr>
                <w:rFonts w:ascii="Times New Roman" w:hAnsi="Times New Roman"/>
                <w:sz w:val="20"/>
                <w:szCs w:val="20"/>
              </w:rPr>
            </w:pPr>
            <w:r w:rsidRPr="00013BD0">
              <w:rPr>
                <w:rFonts w:ascii="Times New Roman" w:hAnsi="Times New Roman"/>
                <w:sz w:val="20"/>
                <w:szCs w:val="20"/>
              </w:rPr>
              <w:t>S.P. Serrano pericarp, S.S. Serrano seed, S.WF. Serrano whole fruit, H.S. Habanero seed, H.P. Habanero pericarp, H.WF. Habanero whole fruit.</w:t>
            </w:r>
          </w:p>
        </w:tc>
      </w:tr>
    </w:tbl>
    <w:p w14:paraId="0E85170A" w14:textId="77777777" w:rsidR="00925DA2" w:rsidRPr="00A5545F" w:rsidRDefault="00A5545F" w:rsidP="00A5545F">
      <w:pPr>
        <w:spacing w:after="0" w:line="360" w:lineRule="auto"/>
        <w:jc w:val="center"/>
        <w:rPr>
          <w:rFonts w:ascii="Times New Roman" w:hAnsi="Times New Roman"/>
          <w:sz w:val="24"/>
          <w:szCs w:val="24"/>
          <w:vertAlign w:val="superscript"/>
          <w:lang w:val="en-US"/>
        </w:rPr>
      </w:pPr>
      <w:r w:rsidRPr="00A5545F">
        <w:rPr>
          <w:rFonts w:ascii="Times New Roman" w:hAnsi="Times New Roman"/>
          <w:sz w:val="24"/>
          <w:szCs w:val="24"/>
          <w:vertAlign w:val="superscript"/>
          <w:lang w:val="en-US"/>
        </w:rPr>
        <w:t>Fuente: Elaboración propia</w:t>
      </w:r>
    </w:p>
    <w:p w14:paraId="22D1A5DD" w14:textId="77777777" w:rsidR="0089546D" w:rsidRPr="00095A1D" w:rsidRDefault="0089546D"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lastRenderedPageBreak/>
        <w:t>In the same way, a</w:t>
      </w:r>
      <w:r w:rsidR="00CD5218" w:rsidRPr="00095A1D">
        <w:rPr>
          <w:rFonts w:ascii="Times New Roman" w:hAnsi="Times New Roman"/>
          <w:sz w:val="24"/>
          <w:szCs w:val="24"/>
          <w:lang w:val="en-US"/>
        </w:rPr>
        <w:t xml:space="preserve"> synergistic effect</w:t>
      </w:r>
      <w:r w:rsidR="00C10E41" w:rsidRPr="00095A1D">
        <w:rPr>
          <w:rFonts w:ascii="Times New Roman" w:hAnsi="Times New Roman"/>
          <w:sz w:val="24"/>
          <w:szCs w:val="24"/>
          <w:lang w:val="en-US"/>
        </w:rPr>
        <w:t xml:space="preserve"> against </w:t>
      </w:r>
      <w:r w:rsidR="00C10E41" w:rsidRPr="00095A1D">
        <w:rPr>
          <w:rFonts w:ascii="Times New Roman" w:hAnsi="Times New Roman"/>
          <w:i/>
          <w:sz w:val="24"/>
          <w:szCs w:val="24"/>
          <w:lang w:val="en-US"/>
        </w:rPr>
        <w:t>Listeria monocytogenes</w:t>
      </w:r>
      <w:r w:rsidR="00CD5218" w:rsidRPr="00095A1D">
        <w:rPr>
          <w:rFonts w:ascii="Times New Roman" w:hAnsi="Times New Roman"/>
          <w:sz w:val="24"/>
          <w:szCs w:val="24"/>
          <w:lang w:val="en-US"/>
        </w:rPr>
        <w:t xml:space="preserve"> was observed when combined extracts obtained </w:t>
      </w:r>
      <w:r w:rsidR="00FB1978" w:rsidRPr="00095A1D">
        <w:rPr>
          <w:rFonts w:ascii="Times New Roman" w:hAnsi="Times New Roman"/>
          <w:sz w:val="24"/>
          <w:szCs w:val="24"/>
          <w:lang w:val="en-US"/>
        </w:rPr>
        <w:t xml:space="preserve">from </w:t>
      </w:r>
      <w:r w:rsidR="00CD5218" w:rsidRPr="00095A1D">
        <w:rPr>
          <w:rFonts w:ascii="Times New Roman" w:hAnsi="Times New Roman"/>
          <w:sz w:val="24"/>
          <w:szCs w:val="24"/>
          <w:lang w:val="en-US"/>
        </w:rPr>
        <w:t>Serrano pericarp/Habanero whole fruit; Serrano seed/ Habanero whole fruit; Serrano whole fruit/Hab</w:t>
      </w:r>
      <w:r w:rsidR="00187D88" w:rsidRPr="00095A1D">
        <w:rPr>
          <w:rFonts w:ascii="Times New Roman" w:hAnsi="Times New Roman"/>
          <w:sz w:val="24"/>
          <w:szCs w:val="24"/>
          <w:lang w:val="en-US"/>
        </w:rPr>
        <w:t>a</w:t>
      </w:r>
      <w:r w:rsidR="00CD5218" w:rsidRPr="00095A1D">
        <w:rPr>
          <w:rFonts w:ascii="Times New Roman" w:hAnsi="Times New Roman"/>
          <w:sz w:val="24"/>
          <w:szCs w:val="24"/>
          <w:lang w:val="en-US"/>
        </w:rPr>
        <w:t xml:space="preserve">nero pericarp and Serrano whole fruit/Habanero whole fruit with FIC index values </w:t>
      </w:r>
      <w:r w:rsidRPr="00095A1D">
        <w:rPr>
          <w:rFonts w:ascii="Times New Roman" w:hAnsi="Times New Roman"/>
          <w:sz w:val="24"/>
          <w:szCs w:val="24"/>
          <w:lang w:val="en-US"/>
        </w:rPr>
        <w:t>less</w:t>
      </w:r>
      <w:r w:rsidR="00CD5218" w:rsidRPr="00095A1D">
        <w:rPr>
          <w:rFonts w:ascii="Times New Roman" w:hAnsi="Times New Roman"/>
          <w:sz w:val="24"/>
          <w:szCs w:val="24"/>
          <w:lang w:val="en-US"/>
        </w:rPr>
        <w:t xml:space="preserve"> than 0.5. An additive effect was found in the other combinations.</w:t>
      </w:r>
      <w:r w:rsidR="00487C18" w:rsidRPr="00095A1D">
        <w:rPr>
          <w:rFonts w:ascii="Times New Roman" w:hAnsi="Times New Roman"/>
          <w:sz w:val="24"/>
          <w:szCs w:val="24"/>
          <w:lang w:val="en-US"/>
        </w:rPr>
        <w:t xml:space="preserve"> </w:t>
      </w:r>
      <w:r w:rsidRPr="00095A1D">
        <w:rPr>
          <w:rFonts w:ascii="Times New Roman" w:hAnsi="Times New Roman"/>
          <w:sz w:val="24"/>
          <w:szCs w:val="24"/>
          <w:lang w:val="en-US"/>
        </w:rPr>
        <w:t xml:space="preserve">Also Acero-Ortega </w:t>
      </w:r>
      <w:r w:rsidRPr="00095A1D">
        <w:rPr>
          <w:rFonts w:ascii="Times New Roman" w:hAnsi="Times New Roman"/>
          <w:i/>
          <w:sz w:val="24"/>
          <w:szCs w:val="24"/>
          <w:lang w:val="en-US"/>
        </w:rPr>
        <w:t>et al</w:t>
      </w:r>
      <w:r w:rsidR="00487E94">
        <w:rPr>
          <w:rFonts w:ascii="Times New Roman" w:hAnsi="Times New Roman"/>
          <w:sz w:val="24"/>
          <w:szCs w:val="24"/>
          <w:lang w:val="en-US"/>
        </w:rPr>
        <w:t xml:space="preserve">. (2003), </w:t>
      </w:r>
      <w:r w:rsidRPr="00095A1D">
        <w:rPr>
          <w:rFonts w:ascii="Times New Roman" w:hAnsi="Times New Roman"/>
          <w:sz w:val="24"/>
          <w:szCs w:val="24"/>
          <w:lang w:val="en-US"/>
        </w:rPr>
        <w:t xml:space="preserve">combined bioactive compounds of three pepper species (Habanero, Serrano and Bell peppers) and found that when they combined compounds from Serrano and Habanero peppers a synergistic effect was observed against </w:t>
      </w:r>
      <w:r w:rsidRPr="00095A1D">
        <w:rPr>
          <w:rFonts w:ascii="Times New Roman" w:hAnsi="Times New Roman"/>
          <w:i/>
          <w:sz w:val="24"/>
          <w:szCs w:val="24"/>
          <w:lang w:val="en-US"/>
        </w:rPr>
        <w:t>Erwinia carotovora</w:t>
      </w:r>
      <w:r w:rsidRPr="00095A1D">
        <w:rPr>
          <w:rFonts w:ascii="Times New Roman" w:hAnsi="Times New Roman"/>
          <w:sz w:val="24"/>
          <w:szCs w:val="24"/>
          <w:lang w:val="en-US"/>
        </w:rPr>
        <w:t xml:space="preserve"> the latter is in agreement with the results observed in the present study.</w:t>
      </w:r>
    </w:p>
    <w:p w14:paraId="5FD4D0D9" w14:textId="77777777" w:rsidR="00917108" w:rsidRPr="00095A1D" w:rsidRDefault="00924156" w:rsidP="00925DA2">
      <w:pPr>
        <w:spacing w:line="360" w:lineRule="auto"/>
        <w:jc w:val="both"/>
        <w:rPr>
          <w:rFonts w:ascii="Times New Roman" w:hAnsi="Times New Roman"/>
          <w:b/>
          <w:sz w:val="24"/>
          <w:szCs w:val="24"/>
          <w:lang w:val="en-US"/>
        </w:rPr>
      </w:pPr>
      <w:r w:rsidRPr="00095A1D">
        <w:rPr>
          <w:rFonts w:ascii="Times New Roman" w:hAnsi="Times New Roman"/>
          <w:b/>
          <w:sz w:val="24"/>
          <w:szCs w:val="24"/>
          <w:lang w:val="en-US"/>
        </w:rPr>
        <w:t>Conclusions</w:t>
      </w:r>
    </w:p>
    <w:p w14:paraId="025CEC34" w14:textId="77777777" w:rsidR="00EA38C0" w:rsidRDefault="00924156" w:rsidP="00925DA2">
      <w:pPr>
        <w:spacing w:line="360" w:lineRule="auto"/>
        <w:ind w:firstLine="708"/>
        <w:jc w:val="both"/>
        <w:rPr>
          <w:rFonts w:ascii="Times New Roman" w:hAnsi="Times New Roman"/>
          <w:sz w:val="24"/>
          <w:szCs w:val="24"/>
          <w:lang w:val="en-US"/>
        </w:rPr>
      </w:pPr>
      <w:r w:rsidRPr="00095A1D">
        <w:rPr>
          <w:rFonts w:ascii="Times New Roman" w:hAnsi="Times New Roman"/>
          <w:sz w:val="24"/>
          <w:szCs w:val="24"/>
          <w:lang w:val="en-US"/>
        </w:rPr>
        <w:t xml:space="preserve">Control of </w:t>
      </w:r>
      <w:r w:rsidRPr="00095A1D">
        <w:rPr>
          <w:rFonts w:ascii="Times New Roman" w:hAnsi="Times New Roman"/>
          <w:i/>
          <w:sz w:val="24"/>
          <w:szCs w:val="24"/>
          <w:lang w:val="en-US"/>
        </w:rPr>
        <w:t>Escherichia coli</w:t>
      </w:r>
      <w:r w:rsidRPr="00095A1D">
        <w:rPr>
          <w:rFonts w:ascii="Times New Roman" w:hAnsi="Times New Roman"/>
          <w:sz w:val="24"/>
          <w:szCs w:val="24"/>
          <w:lang w:val="en-US"/>
        </w:rPr>
        <w:t xml:space="preserve"> and </w:t>
      </w:r>
      <w:r w:rsidRPr="00095A1D">
        <w:rPr>
          <w:rFonts w:ascii="Times New Roman" w:hAnsi="Times New Roman"/>
          <w:i/>
          <w:sz w:val="24"/>
          <w:szCs w:val="24"/>
          <w:lang w:val="en-US"/>
        </w:rPr>
        <w:t>Listeria monocytogenes</w:t>
      </w:r>
      <w:r w:rsidRPr="00095A1D">
        <w:rPr>
          <w:rFonts w:ascii="Times New Roman" w:hAnsi="Times New Roman"/>
          <w:sz w:val="24"/>
          <w:szCs w:val="24"/>
          <w:lang w:val="en-US"/>
        </w:rPr>
        <w:t xml:space="preserve"> must be done in order to reduce the risk of food related outbreaks causing enterogastric diseases. Composition of the two Capsicum species studied in the present research depends upon the specie and the part studied. It was also proved that Capsicum extracts could be a useful way to inhibit growth of the aforementioned bacterial species. There w</w:t>
      </w:r>
      <w:r w:rsidR="00432B12" w:rsidRPr="00095A1D">
        <w:rPr>
          <w:rFonts w:ascii="Times New Roman" w:hAnsi="Times New Roman"/>
          <w:sz w:val="24"/>
          <w:szCs w:val="24"/>
          <w:lang w:val="en-US"/>
        </w:rPr>
        <w:t>ere</w:t>
      </w:r>
      <w:r w:rsidRPr="00095A1D">
        <w:rPr>
          <w:rFonts w:ascii="Times New Roman" w:hAnsi="Times New Roman"/>
          <w:sz w:val="24"/>
          <w:szCs w:val="24"/>
          <w:lang w:val="en-US"/>
        </w:rPr>
        <w:t xml:space="preserve"> also </w:t>
      </w:r>
      <w:r w:rsidR="00432B12" w:rsidRPr="00095A1D">
        <w:rPr>
          <w:rFonts w:ascii="Times New Roman" w:hAnsi="Times New Roman"/>
          <w:sz w:val="24"/>
          <w:szCs w:val="24"/>
          <w:lang w:val="en-US"/>
        </w:rPr>
        <w:t>synergistic</w:t>
      </w:r>
      <w:r w:rsidRPr="00095A1D">
        <w:rPr>
          <w:rFonts w:ascii="Times New Roman" w:hAnsi="Times New Roman"/>
          <w:sz w:val="24"/>
          <w:szCs w:val="24"/>
          <w:lang w:val="en-US"/>
        </w:rPr>
        <w:t xml:space="preserve"> and additive effect</w:t>
      </w:r>
      <w:r w:rsidR="00432B12" w:rsidRPr="00095A1D">
        <w:rPr>
          <w:rFonts w:ascii="Times New Roman" w:hAnsi="Times New Roman"/>
          <w:sz w:val="24"/>
          <w:szCs w:val="24"/>
          <w:lang w:val="en-US"/>
        </w:rPr>
        <w:t>s</w:t>
      </w:r>
      <w:r w:rsidRPr="00095A1D">
        <w:rPr>
          <w:rFonts w:ascii="Times New Roman" w:hAnsi="Times New Roman"/>
          <w:sz w:val="24"/>
          <w:szCs w:val="24"/>
          <w:lang w:val="en-US"/>
        </w:rPr>
        <w:t xml:space="preserve"> when two Capsicum extracts</w:t>
      </w:r>
      <w:r w:rsidR="00432B12" w:rsidRPr="00095A1D">
        <w:rPr>
          <w:rFonts w:ascii="Times New Roman" w:hAnsi="Times New Roman"/>
          <w:sz w:val="24"/>
          <w:szCs w:val="24"/>
          <w:lang w:val="en-US"/>
        </w:rPr>
        <w:t xml:space="preserve"> were combined</w:t>
      </w:r>
      <w:r w:rsidR="00187D88" w:rsidRPr="00095A1D">
        <w:rPr>
          <w:rFonts w:ascii="Times New Roman" w:hAnsi="Times New Roman"/>
          <w:sz w:val="24"/>
          <w:szCs w:val="24"/>
          <w:lang w:val="en-US"/>
        </w:rPr>
        <w:t xml:space="preserve">, </w:t>
      </w:r>
      <w:r w:rsidRPr="00095A1D">
        <w:rPr>
          <w:rFonts w:ascii="Times New Roman" w:hAnsi="Times New Roman"/>
          <w:sz w:val="24"/>
          <w:szCs w:val="24"/>
          <w:lang w:val="en-US"/>
        </w:rPr>
        <w:t>which result</w:t>
      </w:r>
      <w:r w:rsidR="00432B12" w:rsidRPr="00095A1D">
        <w:rPr>
          <w:rFonts w:ascii="Times New Roman" w:hAnsi="Times New Roman"/>
          <w:sz w:val="24"/>
          <w:szCs w:val="24"/>
          <w:lang w:val="en-US"/>
        </w:rPr>
        <w:t>ed</w:t>
      </w:r>
      <w:r w:rsidRPr="00095A1D">
        <w:rPr>
          <w:rFonts w:ascii="Times New Roman" w:hAnsi="Times New Roman"/>
          <w:sz w:val="24"/>
          <w:szCs w:val="24"/>
          <w:lang w:val="en-US"/>
        </w:rPr>
        <w:t xml:space="preserve"> in improvement </w:t>
      </w:r>
      <w:r w:rsidR="00432B12" w:rsidRPr="00095A1D">
        <w:rPr>
          <w:rFonts w:ascii="Times New Roman" w:hAnsi="Times New Roman"/>
          <w:sz w:val="24"/>
          <w:szCs w:val="24"/>
          <w:lang w:val="en-US"/>
        </w:rPr>
        <w:t xml:space="preserve">to </w:t>
      </w:r>
      <w:r w:rsidRPr="00095A1D">
        <w:rPr>
          <w:rFonts w:ascii="Times New Roman" w:hAnsi="Times New Roman"/>
          <w:sz w:val="24"/>
          <w:szCs w:val="24"/>
          <w:lang w:val="en-US"/>
        </w:rPr>
        <w:t xml:space="preserve">the inhibitory effect of these extracts. These combinations could be used as a good alternative </w:t>
      </w:r>
      <w:r w:rsidR="00432B12" w:rsidRPr="00095A1D">
        <w:rPr>
          <w:rFonts w:ascii="Times New Roman" w:hAnsi="Times New Roman"/>
          <w:sz w:val="24"/>
          <w:szCs w:val="24"/>
          <w:lang w:val="en-US"/>
        </w:rPr>
        <w:t xml:space="preserve">to </w:t>
      </w:r>
      <w:r w:rsidRPr="00095A1D">
        <w:rPr>
          <w:rFonts w:ascii="Times New Roman" w:hAnsi="Times New Roman"/>
          <w:sz w:val="24"/>
          <w:szCs w:val="24"/>
          <w:lang w:val="en-US"/>
        </w:rPr>
        <w:t>food safety and food preservation and its applicability must be studied.</w:t>
      </w:r>
    </w:p>
    <w:p w14:paraId="0A0CFA71" w14:textId="77777777" w:rsidR="00DA5762" w:rsidRDefault="00DA5762" w:rsidP="00925DA2">
      <w:pPr>
        <w:spacing w:line="360" w:lineRule="auto"/>
        <w:jc w:val="both"/>
        <w:rPr>
          <w:rFonts w:eastAsia="Times New Roman" w:cs="Calibri"/>
          <w:color w:val="7030A0"/>
          <w:sz w:val="28"/>
          <w:szCs w:val="28"/>
          <w:lang w:val="es-ES" w:eastAsia="es-ES"/>
        </w:rPr>
      </w:pPr>
    </w:p>
    <w:p w14:paraId="2EF0714E" w14:textId="77777777" w:rsidR="00DA5762" w:rsidRDefault="00DA5762" w:rsidP="00925DA2">
      <w:pPr>
        <w:spacing w:line="360" w:lineRule="auto"/>
        <w:jc w:val="both"/>
        <w:rPr>
          <w:rFonts w:eastAsia="Times New Roman" w:cs="Calibri"/>
          <w:color w:val="7030A0"/>
          <w:sz w:val="28"/>
          <w:szCs w:val="28"/>
          <w:lang w:val="es-ES" w:eastAsia="es-ES"/>
        </w:rPr>
      </w:pPr>
    </w:p>
    <w:p w14:paraId="59379646" w14:textId="77777777" w:rsidR="00DA5762" w:rsidRDefault="00DA5762" w:rsidP="00925DA2">
      <w:pPr>
        <w:spacing w:line="360" w:lineRule="auto"/>
        <w:jc w:val="both"/>
        <w:rPr>
          <w:rFonts w:eastAsia="Times New Roman" w:cs="Calibri"/>
          <w:color w:val="7030A0"/>
          <w:sz w:val="28"/>
          <w:szCs w:val="28"/>
          <w:lang w:val="es-ES" w:eastAsia="es-ES"/>
        </w:rPr>
      </w:pPr>
    </w:p>
    <w:p w14:paraId="448CEC92" w14:textId="77777777" w:rsidR="00DA5762" w:rsidRDefault="00DA5762" w:rsidP="00925DA2">
      <w:pPr>
        <w:spacing w:line="360" w:lineRule="auto"/>
        <w:jc w:val="both"/>
        <w:rPr>
          <w:rFonts w:eastAsia="Times New Roman" w:cs="Calibri"/>
          <w:color w:val="7030A0"/>
          <w:sz w:val="28"/>
          <w:szCs w:val="28"/>
          <w:lang w:val="es-ES" w:eastAsia="es-ES"/>
        </w:rPr>
      </w:pPr>
    </w:p>
    <w:p w14:paraId="6D5C8184" w14:textId="77777777" w:rsidR="00DA5762" w:rsidRDefault="00DA5762" w:rsidP="00925DA2">
      <w:pPr>
        <w:spacing w:line="360" w:lineRule="auto"/>
        <w:jc w:val="both"/>
        <w:rPr>
          <w:rFonts w:eastAsia="Times New Roman" w:cs="Calibri"/>
          <w:color w:val="7030A0"/>
          <w:sz w:val="28"/>
          <w:szCs w:val="28"/>
          <w:lang w:val="es-ES" w:eastAsia="es-ES"/>
        </w:rPr>
      </w:pPr>
    </w:p>
    <w:p w14:paraId="10E1950D" w14:textId="77777777" w:rsidR="00DA5762" w:rsidRDefault="00DA5762" w:rsidP="00925DA2">
      <w:pPr>
        <w:spacing w:line="360" w:lineRule="auto"/>
        <w:jc w:val="both"/>
        <w:rPr>
          <w:rFonts w:eastAsia="Times New Roman" w:cs="Calibri"/>
          <w:color w:val="7030A0"/>
          <w:sz w:val="28"/>
          <w:szCs w:val="28"/>
          <w:lang w:val="es-ES" w:eastAsia="es-ES"/>
        </w:rPr>
      </w:pPr>
    </w:p>
    <w:p w14:paraId="391FBD02" w14:textId="77777777" w:rsidR="00DA5762" w:rsidRDefault="00DA5762" w:rsidP="00925DA2">
      <w:pPr>
        <w:spacing w:line="360" w:lineRule="auto"/>
        <w:jc w:val="both"/>
        <w:rPr>
          <w:rFonts w:eastAsia="Times New Roman" w:cs="Calibri"/>
          <w:color w:val="7030A0"/>
          <w:sz w:val="28"/>
          <w:szCs w:val="28"/>
          <w:lang w:val="es-ES" w:eastAsia="es-ES"/>
        </w:rPr>
      </w:pPr>
    </w:p>
    <w:p w14:paraId="11A2D2CA" w14:textId="77777777" w:rsidR="00DA5762" w:rsidRDefault="00DA5762" w:rsidP="00925DA2">
      <w:pPr>
        <w:spacing w:line="360" w:lineRule="auto"/>
        <w:jc w:val="both"/>
        <w:rPr>
          <w:rFonts w:eastAsia="Times New Roman" w:cs="Calibri"/>
          <w:color w:val="7030A0"/>
          <w:sz w:val="28"/>
          <w:szCs w:val="28"/>
          <w:lang w:val="es-ES" w:eastAsia="es-ES"/>
        </w:rPr>
      </w:pPr>
    </w:p>
    <w:p w14:paraId="41DE326D" w14:textId="1E17586A" w:rsidR="00925DA2" w:rsidRPr="00DA5762" w:rsidRDefault="00DA5762" w:rsidP="00925DA2">
      <w:pPr>
        <w:spacing w:line="360" w:lineRule="auto"/>
        <w:jc w:val="both"/>
        <w:rPr>
          <w:rFonts w:eastAsia="Times New Roman" w:cs="Calibri"/>
          <w:color w:val="7030A0"/>
          <w:sz w:val="28"/>
          <w:szCs w:val="28"/>
          <w:lang w:val="es-ES" w:eastAsia="es-ES"/>
        </w:rPr>
      </w:pPr>
      <w:r w:rsidRPr="00DA5762">
        <w:rPr>
          <w:rFonts w:eastAsia="Times New Roman" w:cs="Calibri"/>
          <w:color w:val="7030A0"/>
          <w:sz w:val="28"/>
          <w:szCs w:val="28"/>
          <w:lang w:val="es-ES" w:eastAsia="es-ES"/>
        </w:rPr>
        <w:lastRenderedPageBreak/>
        <w:t>Bibliography</w:t>
      </w:r>
    </w:p>
    <w:p w14:paraId="04414789" w14:textId="77777777" w:rsidR="00925DA2" w:rsidRPr="00DA5762" w:rsidRDefault="00925DA2" w:rsidP="00DA5762">
      <w:pPr>
        <w:spacing w:line="360" w:lineRule="auto"/>
        <w:ind w:left="709" w:hanging="699"/>
        <w:jc w:val="both"/>
        <w:rPr>
          <w:rFonts w:ascii="Times New Roman" w:hAnsi="Times New Roman"/>
          <w:sz w:val="24"/>
          <w:szCs w:val="24"/>
        </w:rPr>
      </w:pPr>
      <w:r w:rsidRPr="00DA5762">
        <w:rPr>
          <w:rFonts w:ascii="Times New Roman" w:hAnsi="Times New Roman"/>
          <w:sz w:val="24"/>
          <w:szCs w:val="24"/>
          <w:lang w:val="en-US"/>
        </w:rPr>
        <w:t>Acero-Ortega, C., Dorantes-Alvarez, L., Jaramillo-Flores, M.E., &amp; Hernández-Sánchez, H. (2003) Effect of chilli (</w:t>
      </w:r>
      <w:r w:rsidRPr="00DA5762">
        <w:rPr>
          <w:rFonts w:ascii="Times New Roman" w:hAnsi="Times New Roman"/>
          <w:i/>
          <w:sz w:val="24"/>
          <w:szCs w:val="24"/>
          <w:lang w:val="en-US"/>
        </w:rPr>
        <w:t>Capsicum anuum L</w:t>
      </w:r>
      <w:r w:rsidRPr="00DA5762">
        <w:rPr>
          <w:rFonts w:ascii="Times New Roman" w:hAnsi="Times New Roman"/>
          <w:sz w:val="24"/>
          <w:szCs w:val="24"/>
          <w:lang w:val="en-US"/>
        </w:rPr>
        <w:t xml:space="preserve">.) extracts and derived compounds on growth of </w:t>
      </w:r>
      <w:r w:rsidRPr="00DA5762">
        <w:rPr>
          <w:rFonts w:ascii="Times New Roman" w:hAnsi="Times New Roman"/>
          <w:i/>
          <w:sz w:val="24"/>
          <w:szCs w:val="24"/>
          <w:lang w:val="en-US"/>
        </w:rPr>
        <w:t>Erwinia carotovora</w:t>
      </w:r>
      <w:r w:rsidRPr="00DA5762">
        <w:rPr>
          <w:rFonts w:ascii="Times New Roman" w:hAnsi="Times New Roman"/>
          <w:sz w:val="24"/>
          <w:szCs w:val="24"/>
          <w:lang w:val="en-US"/>
        </w:rPr>
        <w:t xml:space="preserve"> subsp. </w:t>
      </w:r>
      <w:r w:rsidRPr="00DA5762">
        <w:rPr>
          <w:rFonts w:ascii="Times New Roman" w:hAnsi="Times New Roman"/>
          <w:i/>
          <w:sz w:val="24"/>
          <w:szCs w:val="24"/>
          <w:lang w:val="es-ES"/>
        </w:rPr>
        <w:t>Carotovora</w:t>
      </w:r>
      <w:r w:rsidRPr="00DA5762">
        <w:rPr>
          <w:rFonts w:ascii="Times New Roman" w:hAnsi="Times New Roman"/>
          <w:sz w:val="24"/>
          <w:szCs w:val="24"/>
          <w:lang w:val="es-ES"/>
        </w:rPr>
        <w:t xml:space="preserve"> (Jones). </w:t>
      </w:r>
      <w:r w:rsidRPr="00DA5762">
        <w:rPr>
          <w:rFonts w:ascii="Times New Roman" w:hAnsi="Times New Roman"/>
          <w:i/>
          <w:sz w:val="24"/>
          <w:szCs w:val="24"/>
        </w:rPr>
        <w:t>Revista Mexicana de Fitopatología</w:t>
      </w:r>
      <w:r w:rsidRPr="00DA5762">
        <w:rPr>
          <w:rFonts w:ascii="Times New Roman" w:hAnsi="Times New Roman"/>
          <w:sz w:val="24"/>
          <w:szCs w:val="24"/>
        </w:rPr>
        <w:t xml:space="preserve">, 21(2), 233-237. Retrieve from </w:t>
      </w:r>
      <w:hyperlink r:id="rId8" w:history="1">
        <w:r w:rsidRPr="00DA5762">
          <w:rPr>
            <w:rStyle w:val="Hipervnculo"/>
            <w:rFonts w:ascii="Times New Roman" w:hAnsi="Times New Roman"/>
            <w:sz w:val="24"/>
            <w:szCs w:val="24"/>
          </w:rPr>
          <w:t>http://www.redalyc.org/articulo.oa?id=61221220</w:t>
        </w:r>
      </w:hyperlink>
      <w:r w:rsidRPr="00DA5762">
        <w:rPr>
          <w:rFonts w:ascii="Times New Roman" w:hAnsi="Times New Roman"/>
          <w:sz w:val="24"/>
          <w:szCs w:val="24"/>
        </w:rPr>
        <w:t xml:space="preserve"> </w:t>
      </w:r>
    </w:p>
    <w:p w14:paraId="57620545"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Aminifard, M.H., Aroiee, H., Nemati, H., Azizi, M., &amp; Jaafar, H.Z.E. (2012) Fluvic Acid affects pepper antioxidant activity and fruit quality. </w:t>
      </w:r>
      <w:r w:rsidRPr="00DA5762">
        <w:rPr>
          <w:rFonts w:ascii="Times New Roman" w:hAnsi="Times New Roman"/>
          <w:i/>
          <w:sz w:val="24"/>
          <w:szCs w:val="24"/>
          <w:lang w:val="en-US"/>
        </w:rPr>
        <w:t>African Journal of Biotechnology</w:t>
      </w:r>
      <w:r w:rsidRPr="00DA5762">
        <w:rPr>
          <w:rFonts w:ascii="Times New Roman" w:hAnsi="Times New Roman"/>
          <w:sz w:val="24"/>
          <w:szCs w:val="24"/>
          <w:lang w:val="en-US"/>
        </w:rPr>
        <w:t xml:space="preserve">, 11(68), 13179-13185. Retrieve from </w:t>
      </w:r>
      <w:hyperlink r:id="rId9" w:history="1">
        <w:r w:rsidRPr="00DA5762">
          <w:rPr>
            <w:rStyle w:val="Hipervnculo"/>
            <w:rFonts w:ascii="Times New Roman" w:hAnsi="Times New Roman"/>
            <w:sz w:val="24"/>
            <w:szCs w:val="24"/>
            <w:lang w:val="en-US"/>
          </w:rPr>
          <w:t>http://www.academicjournals.org/journal/AJB/article-abstract/72526EF32280</w:t>
        </w:r>
      </w:hyperlink>
      <w:r w:rsidRPr="00DA5762">
        <w:rPr>
          <w:rFonts w:ascii="Times New Roman" w:hAnsi="Times New Roman"/>
          <w:sz w:val="24"/>
          <w:szCs w:val="24"/>
          <w:lang w:val="en-US"/>
        </w:rPr>
        <w:t xml:space="preserve"> </w:t>
      </w:r>
    </w:p>
    <w:p w14:paraId="6671123D" w14:textId="77777777" w:rsidR="00925DA2" w:rsidRPr="00DA5762" w:rsidRDefault="00925DA2" w:rsidP="00DA5762">
      <w:pPr>
        <w:autoSpaceDE w:val="0"/>
        <w:autoSpaceDN w:val="0"/>
        <w:adjustRightInd w:val="0"/>
        <w:spacing w:after="0"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Andrews, J.M. (2001) Determination of minimun inhibitory concentrations. </w:t>
      </w:r>
      <w:r w:rsidRPr="00DA5762">
        <w:rPr>
          <w:rFonts w:ascii="Times New Roman" w:hAnsi="Times New Roman"/>
          <w:i/>
          <w:sz w:val="24"/>
          <w:szCs w:val="24"/>
          <w:lang w:val="en-US"/>
        </w:rPr>
        <w:t>Journal of</w:t>
      </w:r>
      <w:r w:rsidRPr="00DA5762">
        <w:rPr>
          <w:rFonts w:ascii="Times New Roman" w:hAnsi="Times New Roman"/>
          <w:sz w:val="24"/>
          <w:szCs w:val="24"/>
          <w:lang w:val="en-US"/>
        </w:rPr>
        <w:t xml:space="preserve"> </w:t>
      </w:r>
      <w:r w:rsidRPr="00DA5762">
        <w:rPr>
          <w:rFonts w:ascii="Times New Roman" w:hAnsi="Times New Roman"/>
          <w:i/>
          <w:sz w:val="24"/>
          <w:szCs w:val="24"/>
          <w:lang w:val="en-US"/>
        </w:rPr>
        <w:t>Antimicrobial Chemotherapy</w:t>
      </w:r>
      <w:r w:rsidRPr="00DA5762">
        <w:rPr>
          <w:rFonts w:ascii="Times New Roman" w:hAnsi="Times New Roman"/>
          <w:sz w:val="24"/>
          <w:szCs w:val="24"/>
          <w:lang w:val="en-US"/>
        </w:rPr>
        <w:t xml:space="preserve">, 48(S1), 5-16. Retrieve from </w:t>
      </w:r>
      <w:hyperlink r:id="rId10" w:history="1">
        <w:r w:rsidRPr="00DA5762">
          <w:rPr>
            <w:rStyle w:val="Hipervnculo"/>
            <w:rFonts w:ascii="Times New Roman" w:hAnsi="Times New Roman"/>
            <w:sz w:val="24"/>
            <w:szCs w:val="24"/>
            <w:lang w:val="en-US"/>
          </w:rPr>
          <w:t>http://jac.oxfordjournals.org/content/48/suppl_1/5.abstract</w:t>
        </w:r>
      </w:hyperlink>
      <w:r w:rsidRPr="00DA5762">
        <w:rPr>
          <w:rFonts w:ascii="Times New Roman" w:hAnsi="Times New Roman"/>
          <w:sz w:val="24"/>
          <w:szCs w:val="24"/>
          <w:lang w:val="en-US"/>
        </w:rPr>
        <w:t xml:space="preserve"> </w:t>
      </w:r>
    </w:p>
    <w:p w14:paraId="1AD596C3" w14:textId="77777777" w:rsidR="00925DA2" w:rsidRPr="00DA5762" w:rsidRDefault="00925DA2" w:rsidP="00DA5762">
      <w:pPr>
        <w:autoSpaceDE w:val="0"/>
        <w:autoSpaceDN w:val="0"/>
        <w:adjustRightInd w:val="0"/>
        <w:spacing w:after="0"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Braga, L.C., Leite, A.A.M., Xavier, K.G.S., Takahashi, J.A., Bemquerer, M.P., Charlone-Souza,E., &amp;  Nascimento, A.M.A. (2005) Synergic interaction  between pomegranate extract and antibiotics against </w:t>
      </w:r>
      <w:r w:rsidRPr="00DA5762">
        <w:rPr>
          <w:rFonts w:ascii="Times New Roman" w:hAnsi="Times New Roman"/>
          <w:i/>
          <w:sz w:val="24"/>
          <w:szCs w:val="24"/>
          <w:lang w:val="en-US"/>
        </w:rPr>
        <w:t>Staphylococcus aureus</w:t>
      </w:r>
      <w:r w:rsidRPr="00DA5762">
        <w:rPr>
          <w:rFonts w:ascii="Times New Roman" w:hAnsi="Times New Roman"/>
          <w:sz w:val="24"/>
          <w:szCs w:val="24"/>
          <w:lang w:val="en-US"/>
        </w:rPr>
        <w:t xml:space="preserve">. </w:t>
      </w:r>
      <w:r w:rsidRPr="00DA5762">
        <w:rPr>
          <w:rFonts w:ascii="Times New Roman" w:hAnsi="Times New Roman"/>
          <w:i/>
          <w:sz w:val="24"/>
          <w:szCs w:val="24"/>
          <w:lang w:val="en-US"/>
        </w:rPr>
        <w:t>Canadian Journal of Microbiology</w:t>
      </w:r>
      <w:r w:rsidRPr="00DA5762">
        <w:rPr>
          <w:rFonts w:ascii="Times New Roman" w:hAnsi="Times New Roman"/>
          <w:sz w:val="24"/>
          <w:szCs w:val="24"/>
          <w:lang w:val="en-US"/>
        </w:rPr>
        <w:t xml:space="preserve">, 51, 541-547. Retrieve from </w:t>
      </w:r>
      <w:hyperlink r:id="rId11" w:history="1">
        <w:r w:rsidRPr="00DA5762">
          <w:rPr>
            <w:rStyle w:val="Hipervnculo"/>
            <w:rFonts w:ascii="Times New Roman" w:hAnsi="Times New Roman"/>
            <w:sz w:val="24"/>
            <w:szCs w:val="24"/>
            <w:lang w:val="en-US"/>
          </w:rPr>
          <w:t>http://www.ncbi.nlm.nih.gov/pubmed/16175202</w:t>
        </w:r>
      </w:hyperlink>
      <w:r w:rsidRPr="00DA5762">
        <w:rPr>
          <w:rFonts w:ascii="Times New Roman" w:hAnsi="Times New Roman"/>
          <w:sz w:val="24"/>
          <w:szCs w:val="24"/>
          <w:lang w:val="en-US"/>
        </w:rPr>
        <w:t xml:space="preserve"> </w:t>
      </w:r>
    </w:p>
    <w:p w14:paraId="0F058033" w14:textId="77777777" w:rsidR="00925DA2" w:rsidRPr="00DA5762" w:rsidRDefault="00925DA2" w:rsidP="00DA5762">
      <w:pPr>
        <w:autoSpaceDE w:val="0"/>
        <w:autoSpaceDN w:val="0"/>
        <w:adjustRightInd w:val="0"/>
        <w:spacing w:after="0"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Broderick, C.E. &amp; Cooke, P.H. (2009) Fruit Composition, tissues and localization of antioxidants  and capsaicinoids in Capsicum peppers by fluorescens microscopy. </w:t>
      </w:r>
      <w:r w:rsidRPr="00DA5762">
        <w:rPr>
          <w:rFonts w:ascii="Times New Roman" w:hAnsi="Times New Roman"/>
          <w:i/>
          <w:sz w:val="24"/>
          <w:szCs w:val="24"/>
          <w:lang w:val="en-US"/>
        </w:rPr>
        <w:t>Acta Horticulturae</w:t>
      </w:r>
      <w:r w:rsidRPr="00DA5762">
        <w:rPr>
          <w:rFonts w:ascii="Times New Roman" w:hAnsi="Times New Roman"/>
          <w:sz w:val="24"/>
          <w:szCs w:val="24"/>
          <w:lang w:val="en-US"/>
        </w:rPr>
        <w:t xml:space="preserve">, 841, 85-90. Retrieve from </w:t>
      </w:r>
      <w:hyperlink r:id="rId12" w:history="1">
        <w:r w:rsidRPr="00DA5762">
          <w:rPr>
            <w:rStyle w:val="Hipervnculo"/>
            <w:rFonts w:ascii="Times New Roman" w:hAnsi="Times New Roman"/>
            <w:sz w:val="24"/>
            <w:szCs w:val="24"/>
            <w:lang w:val="en-US"/>
          </w:rPr>
          <w:t>http://www.actahort.org/books/841/841_7.htm</w:t>
        </w:r>
      </w:hyperlink>
      <w:r w:rsidRPr="00DA5762">
        <w:rPr>
          <w:rFonts w:ascii="Times New Roman" w:hAnsi="Times New Roman"/>
          <w:sz w:val="24"/>
          <w:szCs w:val="24"/>
          <w:lang w:val="en-US"/>
        </w:rPr>
        <w:t xml:space="preserve"> </w:t>
      </w:r>
    </w:p>
    <w:p w14:paraId="6113D155"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s-ES"/>
        </w:rPr>
        <w:t xml:space="preserve">Buchanan, R.L. &amp; Doyle, M.P. (1997). </w:t>
      </w:r>
      <w:r w:rsidRPr="00DA5762">
        <w:rPr>
          <w:rFonts w:ascii="Times New Roman" w:hAnsi="Times New Roman"/>
          <w:sz w:val="24"/>
          <w:szCs w:val="24"/>
          <w:lang w:val="en-US"/>
        </w:rPr>
        <w:t xml:space="preserve">Foodborne disease significance of </w:t>
      </w:r>
      <w:r w:rsidRPr="00DA5762">
        <w:rPr>
          <w:rFonts w:ascii="Times New Roman" w:hAnsi="Times New Roman"/>
          <w:i/>
          <w:sz w:val="24"/>
          <w:szCs w:val="24"/>
          <w:lang w:val="en-US"/>
        </w:rPr>
        <w:t>Escherichia coli</w:t>
      </w:r>
      <w:r w:rsidRPr="00DA5762">
        <w:rPr>
          <w:rFonts w:ascii="Times New Roman" w:hAnsi="Times New Roman"/>
          <w:sz w:val="24"/>
          <w:szCs w:val="24"/>
          <w:lang w:val="en-US"/>
        </w:rPr>
        <w:t xml:space="preserve"> O157:H7 and other enterohemorrhagic </w:t>
      </w:r>
      <w:r w:rsidRPr="00DA5762">
        <w:rPr>
          <w:rFonts w:ascii="Times New Roman" w:hAnsi="Times New Roman"/>
          <w:i/>
          <w:sz w:val="24"/>
          <w:szCs w:val="24"/>
          <w:lang w:val="en-US"/>
        </w:rPr>
        <w:t>E. coli</w:t>
      </w:r>
      <w:r w:rsidRPr="00DA5762">
        <w:rPr>
          <w:rFonts w:ascii="Times New Roman" w:hAnsi="Times New Roman"/>
          <w:sz w:val="24"/>
          <w:szCs w:val="24"/>
          <w:lang w:val="en-US"/>
        </w:rPr>
        <w:t xml:space="preserve">. </w:t>
      </w:r>
      <w:r w:rsidRPr="00DA5762">
        <w:rPr>
          <w:rFonts w:ascii="Times New Roman" w:hAnsi="Times New Roman"/>
          <w:i/>
          <w:sz w:val="24"/>
          <w:szCs w:val="24"/>
          <w:lang w:val="en-US"/>
        </w:rPr>
        <w:t>Food Technology</w:t>
      </w:r>
      <w:r w:rsidRPr="00DA5762">
        <w:rPr>
          <w:rFonts w:ascii="Times New Roman" w:hAnsi="Times New Roman"/>
          <w:sz w:val="24"/>
          <w:szCs w:val="24"/>
          <w:lang w:val="en-US"/>
        </w:rPr>
        <w:t xml:space="preserve">, 51(10), 69-76. Retrieve from </w:t>
      </w:r>
      <w:hyperlink r:id="rId13" w:history="1">
        <w:r w:rsidRPr="00DA5762">
          <w:rPr>
            <w:rStyle w:val="Hipervnculo"/>
            <w:rFonts w:ascii="Times New Roman" w:hAnsi="Times New Roman"/>
            <w:sz w:val="24"/>
            <w:szCs w:val="24"/>
            <w:lang w:val="en-US"/>
          </w:rPr>
          <w:t>http://www.ift.org/knowledge-center/read-ift-publications/science-reports/scientific-status-summaries/foodborne-disease-significance-of-escherichia-coli.aspx</w:t>
        </w:r>
      </w:hyperlink>
    </w:p>
    <w:p w14:paraId="50529B8B"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Butcher, J.D., Crosby, K.M., Yoo, K.S., Patil, B.S., Ibrahim, A.M.H., Leskovar, D.I. &amp; Jifon, J.L. (2012). Environmental  and genotypic variation of capsaicinoid and flavonoid concentrations in Habanero  (</w:t>
      </w:r>
      <w:r w:rsidRPr="00DA5762">
        <w:rPr>
          <w:rFonts w:ascii="Times New Roman" w:hAnsi="Times New Roman"/>
          <w:i/>
          <w:sz w:val="24"/>
          <w:szCs w:val="24"/>
          <w:lang w:val="en-US"/>
        </w:rPr>
        <w:t>Capsicum chinense</w:t>
      </w:r>
      <w:r w:rsidRPr="00DA5762">
        <w:rPr>
          <w:rFonts w:ascii="Times New Roman" w:hAnsi="Times New Roman"/>
          <w:sz w:val="24"/>
          <w:szCs w:val="24"/>
          <w:lang w:val="en-US"/>
        </w:rPr>
        <w:t xml:space="preserve">)peppers. </w:t>
      </w:r>
      <w:r w:rsidRPr="00DA5762">
        <w:rPr>
          <w:rFonts w:ascii="Times New Roman" w:hAnsi="Times New Roman"/>
          <w:i/>
          <w:sz w:val="24"/>
          <w:szCs w:val="24"/>
          <w:lang w:val="en-US"/>
        </w:rPr>
        <w:t xml:space="preserve">Horticultural </w:t>
      </w:r>
      <w:r w:rsidRPr="00DA5762">
        <w:rPr>
          <w:rFonts w:ascii="Times New Roman" w:hAnsi="Times New Roman"/>
          <w:i/>
          <w:sz w:val="24"/>
          <w:szCs w:val="24"/>
          <w:lang w:val="en-US"/>
        </w:rPr>
        <w:lastRenderedPageBreak/>
        <w:t>Science</w:t>
      </w:r>
      <w:r w:rsidRPr="00DA5762">
        <w:rPr>
          <w:rFonts w:ascii="Times New Roman" w:hAnsi="Times New Roman"/>
          <w:sz w:val="24"/>
          <w:szCs w:val="24"/>
          <w:lang w:val="en-US"/>
        </w:rPr>
        <w:t xml:space="preserve">, 47, 574-579. Retrieve from </w:t>
      </w:r>
      <w:hyperlink r:id="rId14" w:history="1">
        <w:r w:rsidRPr="00DA5762">
          <w:rPr>
            <w:rStyle w:val="Hipervnculo"/>
            <w:rFonts w:ascii="Times New Roman" w:hAnsi="Times New Roman"/>
            <w:sz w:val="24"/>
            <w:szCs w:val="24"/>
            <w:lang w:val="en-US"/>
          </w:rPr>
          <w:t>http://hortsci.ashspublications.org/content/47/5/574.full</w:t>
        </w:r>
      </w:hyperlink>
      <w:r w:rsidRPr="00DA5762">
        <w:rPr>
          <w:rFonts w:ascii="Times New Roman" w:hAnsi="Times New Roman"/>
          <w:sz w:val="24"/>
          <w:szCs w:val="24"/>
          <w:lang w:val="en-US"/>
        </w:rPr>
        <w:t xml:space="preserve"> </w:t>
      </w:r>
    </w:p>
    <w:p w14:paraId="0C261265" w14:textId="6900D384"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color w:val="000000" w:themeColor="text1"/>
          <w:sz w:val="24"/>
          <w:szCs w:val="24"/>
          <w:lang w:val="en-US"/>
        </w:rPr>
        <w:t>Centers for Disease Control and Prevention</w:t>
      </w:r>
      <w:r w:rsidR="00FA0FA2" w:rsidRPr="00DA5762">
        <w:rPr>
          <w:rFonts w:ascii="Times New Roman" w:hAnsi="Times New Roman"/>
          <w:color w:val="000000" w:themeColor="text1"/>
          <w:sz w:val="24"/>
          <w:szCs w:val="24"/>
          <w:lang w:val="en-US"/>
        </w:rPr>
        <w:t xml:space="preserve"> (CDC)</w:t>
      </w:r>
      <w:r w:rsidRPr="00DA5762">
        <w:rPr>
          <w:rFonts w:ascii="Times New Roman" w:hAnsi="Times New Roman"/>
          <w:color w:val="000000" w:themeColor="text1"/>
          <w:sz w:val="24"/>
          <w:szCs w:val="24"/>
          <w:lang w:val="en-US"/>
        </w:rPr>
        <w:t xml:space="preserve">. </w:t>
      </w:r>
      <w:r w:rsidRPr="00DA5762">
        <w:rPr>
          <w:rFonts w:ascii="Times New Roman" w:hAnsi="Times New Roman"/>
          <w:sz w:val="24"/>
          <w:szCs w:val="24"/>
          <w:lang w:val="en-US"/>
        </w:rPr>
        <w:t xml:space="preserve">(2013). Tracking and reporting foodborne disease outbreaks. Retrieve from </w:t>
      </w:r>
      <w:hyperlink r:id="rId15" w:history="1">
        <w:r w:rsidRPr="00DA5762">
          <w:rPr>
            <w:rStyle w:val="Hipervnculo"/>
            <w:rFonts w:ascii="Times New Roman" w:hAnsi="Times New Roman"/>
            <w:sz w:val="24"/>
            <w:szCs w:val="24"/>
            <w:lang w:val="en-US"/>
          </w:rPr>
          <w:t>http://www.cdc.gov/features/dsfoodborneoutbreaks/</w:t>
        </w:r>
      </w:hyperlink>
      <w:r w:rsidRPr="00DA5762">
        <w:rPr>
          <w:rFonts w:ascii="Times New Roman" w:hAnsi="Times New Roman"/>
          <w:sz w:val="24"/>
          <w:szCs w:val="24"/>
          <w:lang w:val="en-US"/>
        </w:rPr>
        <w:t>.</w:t>
      </w:r>
    </w:p>
    <w:p w14:paraId="2B9C5993"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Cichewicz, R.H. &amp; Thorpe, P.A.E. (1996). The antimicrobial properties of chili peppers (Capsicum species) and their used in Mayan medicine. </w:t>
      </w:r>
      <w:r w:rsidRPr="00DA5762">
        <w:rPr>
          <w:rFonts w:ascii="Times New Roman" w:hAnsi="Times New Roman"/>
          <w:i/>
          <w:sz w:val="24"/>
          <w:szCs w:val="24"/>
          <w:lang w:val="en-US"/>
        </w:rPr>
        <w:t>Journal of Ethnopharmacology</w:t>
      </w:r>
      <w:r w:rsidRPr="00DA5762">
        <w:rPr>
          <w:rFonts w:ascii="Times New Roman" w:hAnsi="Times New Roman"/>
          <w:sz w:val="24"/>
          <w:szCs w:val="24"/>
          <w:lang w:val="en-US"/>
        </w:rPr>
        <w:t xml:space="preserve">, 52(2), 61-70. Rretrieve from </w:t>
      </w:r>
      <w:hyperlink r:id="rId16" w:history="1">
        <w:r w:rsidRPr="00DA5762">
          <w:rPr>
            <w:rStyle w:val="Hipervnculo"/>
            <w:rFonts w:ascii="Times New Roman" w:hAnsi="Times New Roman"/>
            <w:sz w:val="24"/>
            <w:szCs w:val="24"/>
            <w:lang w:val="en-US"/>
          </w:rPr>
          <w:t>http://www.ncbi.nlm.nih.gov/pubmed/8735449</w:t>
        </w:r>
      </w:hyperlink>
      <w:r w:rsidRPr="00DA5762">
        <w:rPr>
          <w:rFonts w:ascii="Times New Roman" w:hAnsi="Times New Roman"/>
          <w:sz w:val="24"/>
          <w:szCs w:val="24"/>
          <w:lang w:val="en-US"/>
        </w:rPr>
        <w:t xml:space="preserve"> </w:t>
      </w:r>
    </w:p>
    <w:p w14:paraId="28252EAD"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Dorantes, L., Colmenero, R., Hernández, H., Mota, L., Jaramillo, M.E., Fernández, E., &amp; Solano, C. (2000) Inhibition of growth of some foodborne pathogenic bacteria by </w:t>
      </w:r>
      <w:r w:rsidRPr="00DA5762">
        <w:rPr>
          <w:rFonts w:ascii="Times New Roman" w:hAnsi="Times New Roman"/>
          <w:i/>
          <w:sz w:val="24"/>
          <w:szCs w:val="24"/>
          <w:lang w:val="en-US"/>
        </w:rPr>
        <w:t>Capsicum annum L.</w:t>
      </w:r>
      <w:r w:rsidRPr="00DA5762">
        <w:rPr>
          <w:rFonts w:ascii="Times New Roman" w:hAnsi="Times New Roman"/>
          <w:sz w:val="24"/>
          <w:szCs w:val="24"/>
          <w:lang w:val="en-US"/>
        </w:rPr>
        <w:t xml:space="preserve"> extracts. </w:t>
      </w:r>
      <w:r w:rsidRPr="00DA5762">
        <w:rPr>
          <w:rFonts w:ascii="Times New Roman" w:hAnsi="Times New Roman"/>
          <w:i/>
          <w:sz w:val="24"/>
          <w:szCs w:val="24"/>
          <w:lang w:val="en-US"/>
        </w:rPr>
        <w:t>International Journal of Food Microbiology</w:t>
      </w:r>
      <w:r w:rsidRPr="00DA5762">
        <w:rPr>
          <w:rFonts w:ascii="Times New Roman" w:hAnsi="Times New Roman"/>
          <w:sz w:val="24"/>
          <w:szCs w:val="24"/>
          <w:lang w:val="en-US"/>
        </w:rPr>
        <w:t xml:space="preserve">, 57, 125-128. Retrieve from </w:t>
      </w:r>
      <w:hyperlink r:id="rId17" w:history="1">
        <w:r w:rsidRPr="00DA5762">
          <w:rPr>
            <w:rStyle w:val="Hipervnculo"/>
            <w:rFonts w:ascii="Times New Roman" w:hAnsi="Times New Roman"/>
            <w:sz w:val="24"/>
            <w:szCs w:val="24"/>
            <w:lang w:val="en-US"/>
          </w:rPr>
          <w:t>http://www.researchgate.net/publication/223228175_Inhibition_of_growth_of_some_foodborne_pathogenic_bacteria_by_Capsicum_annum_extracts._Int_J_Food_Microbiol_57(1-2)125-128</w:t>
        </w:r>
      </w:hyperlink>
      <w:r w:rsidRPr="00DA5762">
        <w:rPr>
          <w:rFonts w:ascii="Times New Roman" w:hAnsi="Times New Roman"/>
          <w:sz w:val="24"/>
          <w:szCs w:val="24"/>
          <w:lang w:val="en-US"/>
        </w:rPr>
        <w:t xml:space="preserve"> </w:t>
      </w:r>
    </w:p>
    <w:p w14:paraId="357C6742"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Eloff, J.N. (1998) A sensitive and quick microplate method to determine the minimal inhibitory concentration oh plant extracts for bacteria. </w:t>
      </w:r>
      <w:r w:rsidRPr="00DA5762">
        <w:rPr>
          <w:rFonts w:ascii="Times New Roman" w:hAnsi="Times New Roman"/>
          <w:i/>
          <w:sz w:val="24"/>
          <w:szCs w:val="24"/>
          <w:lang w:val="en-US"/>
        </w:rPr>
        <w:t>Planta medica</w:t>
      </w:r>
      <w:r w:rsidRPr="00DA5762">
        <w:rPr>
          <w:rFonts w:ascii="Times New Roman" w:hAnsi="Times New Roman"/>
          <w:sz w:val="24"/>
          <w:szCs w:val="24"/>
          <w:lang w:val="en-US"/>
        </w:rPr>
        <w:t xml:space="preserve">, 64, 711-713. Retrieve from </w:t>
      </w:r>
      <w:hyperlink r:id="rId18" w:history="1">
        <w:r w:rsidRPr="00DA5762">
          <w:rPr>
            <w:rStyle w:val="Hipervnculo"/>
            <w:rFonts w:ascii="Times New Roman" w:hAnsi="Times New Roman"/>
            <w:sz w:val="24"/>
            <w:szCs w:val="24"/>
            <w:lang w:val="en-US"/>
          </w:rPr>
          <w:t>http://www.ncbi.nlm.nih.gov/pubmed/9933989</w:t>
        </w:r>
      </w:hyperlink>
      <w:r w:rsidRPr="00DA5762">
        <w:rPr>
          <w:rFonts w:ascii="Times New Roman" w:hAnsi="Times New Roman"/>
          <w:sz w:val="24"/>
          <w:szCs w:val="24"/>
          <w:lang w:val="en-US"/>
        </w:rPr>
        <w:t xml:space="preserve"> </w:t>
      </w:r>
    </w:p>
    <w:p w14:paraId="0092229A" w14:textId="77777777" w:rsidR="0086011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Farber, J.M. &amp; Peterkin, P. (1991). </w:t>
      </w:r>
      <w:r w:rsidRPr="00DA5762">
        <w:rPr>
          <w:rFonts w:ascii="Times New Roman" w:hAnsi="Times New Roman"/>
          <w:i/>
          <w:sz w:val="24"/>
          <w:szCs w:val="24"/>
          <w:lang w:val="en-US"/>
        </w:rPr>
        <w:t>Listeria monocytogenes</w:t>
      </w:r>
      <w:r w:rsidRPr="00DA5762">
        <w:rPr>
          <w:rFonts w:ascii="Times New Roman" w:hAnsi="Times New Roman"/>
          <w:sz w:val="24"/>
          <w:szCs w:val="24"/>
          <w:lang w:val="en-US"/>
        </w:rPr>
        <w:t xml:space="preserve">, a food-borne pathogen. </w:t>
      </w:r>
      <w:r w:rsidRPr="00DA5762">
        <w:rPr>
          <w:rFonts w:ascii="Times New Roman" w:hAnsi="Times New Roman"/>
          <w:i/>
          <w:sz w:val="24"/>
          <w:szCs w:val="24"/>
          <w:lang w:val="en-US"/>
        </w:rPr>
        <w:t>Microbiological Reviews</w:t>
      </w:r>
      <w:r w:rsidRPr="00DA5762">
        <w:rPr>
          <w:rFonts w:ascii="Times New Roman" w:hAnsi="Times New Roman"/>
          <w:sz w:val="24"/>
          <w:szCs w:val="24"/>
          <w:lang w:val="en-US"/>
        </w:rPr>
        <w:t xml:space="preserve">, 55(3), 476-511. Retrieve from </w:t>
      </w:r>
      <w:hyperlink r:id="rId19" w:history="1">
        <w:r w:rsidRPr="00DA5762">
          <w:rPr>
            <w:rStyle w:val="Hipervnculo"/>
            <w:rFonts w:ascii="Times New Roman" w:hAnsi="Times New Roman"/>
            <w:sz w:val="24"/>
            <w:szCs w:val="24"/>
            <w:lang w:val="en-US"/>
          </w:rPr>
          <w:t>http://www.ncbi.nlm.nih.gov/pubmed/1943998</w:t>
        </w:r>
      </w:hyperlink>
      <w:r w:rsidRPr="00DA5762">
        <w:rPr>
          <w:rFonts w:ascii="Times New Roman" w:hAnsi="Times New Roman"/>
          <w:sz w:val="24"/>
          <w:szCs w:val="24"/>
          <w:lang w:val="en-US"/>
        </w:rPr>
        <w:t xml:space="preserve"> </w:t>
      </w:r>
    </w:p>
    <w:p w14:paraId="01461656" w14:textId="77777777" w:rsidR="00860112" w:rsidRPr="00DA5762" w:rsidRDefault="0086011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Gibbs, H.A.A. &amp; O’Garro, L.W. (2004). Capsaicin content of West Indies Hot pepper cultivars using colorimetric and Chromatographic Techniques. </w:t>
      </w:r>
      <w:r w:rsidRPr="00DA5762">
        <w:rPr>
          <w:rFonts w:ascii="Times New Roman" w:hAnsi="Times New Roman"/>
          <w:i/>
          <w:sz w:val="24"/>
          <w:szCs w:val="24"/>
          <w:lang w:val="en-US"/>
        </w:rPr>
        <w:t>HortScience.</w:t>
      </w:r>
      <w:r w:rsidRPr="00DA5762">
        <w:rPr>
          <w:rFonts w:ascii="Times New Roman" w:hAnsi="Times New Roman"/>
          <w:sz w:val="24"/>
          <w:szCs w:val="24"/>
          <w:lang w:val="en-US"/>
        </w:rPr>
        <w:t xml:space="preserve"> 39(1):132-135.</w:t>
      </w:r>
    </w:p>
    <w:p w14:paraId="78D3910B"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Gutierrez, J., Barry-Ryan, C., &amp; Bourke, P. (2009). Antimicrobial activity of plant essential oils using food model media: efficacy, synergistic potential, and interaction with food components. </w:t>
      </w:r>
      <w:r w:rsidRPr="00DA5762">
        <w:rPr>
          <w:rFonts w:ascii="Times New Roman" w:hAnsi="Times New Roman"/>
          <w:i/>
          <w:sz w:val="24"/>
          <w:szCs w:val="24"/>
          <w:lang w:val="en-US"/>
        </w:rPr>
        <w:t>Food Microbiology</w:t>
      </w:r>
      <w:r w:rsidRPr="00DA5762">
        <w:rPr>
          <w:rFonts w:ascii="Times New Roman" w:hAnsi="Times New Roman"/>
          <w:sz w:val="24"/>
          <w:szCs w:val="24"/>
          <w:lang w:val="en-US"/>
        </w:rPr>
        <w:t xml:space="preserve">, 26(2), 142-150. Retrieve from </w:t>
      </w:r>
      <w:hyperlink r:id="rId20" w:history="1">
        <w:r w:rsidRPr="00DA5762">
          <w:rPr>
            <w:rStyle w:val="Hipervnculo"/>
            <w:rFonts w:ascii="Times New Roman" w:hAnsi="Times New Roman"/>
            <w:sz w:val="24"/>
            <w:szCs w:val="24"/>
            <w:lang w:val="en-US"/>
          </w:rPr>
          <w:t>http://www.sciencedirect.com/science/article/pii/S0740002008001986</w:t>
        </w:r>
      </w:hyperlink>
    </w:p>
    <w:p w14:paraId="67705A5A"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s-ES"/>
        </w:rPr>
        <w:lastRenderedPageBreak/>
        <w:t xml:space="preserve">Hassimotto, N.M.A., Genovese, M.I. &amp; Lajolo, F.M. (2005). </w:t>
      </w:r>
      <w:r w:rsidRPr="00DA5762">
        <w:rPr>
          <w:rFonts w:ascii="Times New Roman" w:hAnsi="Times New Roman"/>
          <w:sz w:val="24"/>
          <w:szCs w:val="24"/>
          <w:lang w:val="en-US"/>
        </w:rPr>
        <w:t xml:space="preserve">Antioxidant activity of dietary fruits, vegetables, and commercial frozen fruit pulps. </w:t>
      </w:r>
      <w:r w:rsidRPr="00DA5762">
        <w:rPr>
          <w:rFonts w:ascii="Times New Roman" w:hAnsi="Times New Roman"/>
          <w:i/>
          <w:sz w:val="24"/>
          <w:szCs w:val="24"/>
          <w:lang w:val="en-US"/>
        </w:rPr>
        <w:t>Journal of Agricultural and Food Chemistry</w:t>
      </w:r>
      <w:r w:rsidRPr="00DA5762">
        <w:rPr>
          <w:rFonts w:ascii="Times New Roman" w:hAnsi="Times New Roman"/>
          <w:sz w:val="24"/>
          <w:szCs w:val="24"/>
          <w:lang w:val="en-US"/>
        </w:rPr>
        <w:t xml:space="preserve">, 53, 2928-2935. Retrieve from </w:t>
      </w:r>
      <w:hyperlink r:id="rId21" w:history="1">
        <w:r w:rsidRPr="00DA5762">
          <w:rPr>
            <w:rStyle w:val="Hipervnculo"/>
            <w:rFonts w:ascii="Times New Roman" w:hAnsi="Times New Roman"/>
            <w:sz w:val="24"/>
            <w:szCs w:val="24"/>
            <w:lang w:val="en-US"/>
          </w:rPr>
          <w:t>http://www.ncbi.nlm.nih.gov/pubmed/15826041</w:t>
        </w:r>
      </w:hyperlink>
      <w:r w:rsidRPr="00DA5762">
        <w:rPr>
          <w:rFonts w:ascii="Times New Roman" w:hAnsi="Times New Roman"/>
          <w:sz w:val="24"/>
          <w:szCs w:val="24"/>
          <w:lang w:val="en-US"/>
        </w:rPr>
        <w:t xml:space="preserve"> </w:t>
      </w:r>
    </w:p>
    <w:p w14:paraId="5C4709E2"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s-ES"/>
        </w:rPr>
        <w:t xml:space="preserve">Hornero-Méndez, D. &amp; Mínguez-Mosquera, M.I. (2001). </w:t>
      </w:r>
      <w:r w:rsidRPr="00DA5762">
        <w:rPr>
          <w:rFonts w:ascii="Times New Roman" w:hAnsi="Times New Roman"/>
          <w:sz w:val="24"/>
          <w:szCs w:val="24"/>
          <w:lang w:val="en-US"/>
        </w:rPr>
        <w:t xml:space="preserve">Rapid spectrophotometric determination of red and yellow isochromic carotenoid fractions in paprika and red pepper oleoresins. </w:t>
      </w:r>
      <w:r w:rsidRPr="00DA5762">
        <w:rPr>
          <w:rFonts w:ascii="Times New Roman" w:hAnsi="Times New Roman"/>
          <w:i/>
          <w:sz w:val="24"/>
          <w:szCs w:val="24"/>
          <w:lang w:val="en-US"/>
        </w:rPr>
        <w:t>Journal of Agricultural and Food Chemistry</w:t>
      </w:r>
      <w:r w:rsidRPr="00DA5762">
        <w:rPr>
          <w:rFonts w:ascii="Times New Roman" w:hAnsi="Times New Roman"/>
          <w:sz w:val="24"/>
          <w:szCs w:val="24"/>
          <w:lang w:val="en-US"/>
        </w:rPr>
        <w:t xml:space="preserve">, 49, 3584-3588. Retrieve from </w:t>
      </w:r>
      <w:hyperlink r:id="rId22" w:history="1">
        <w:r w:rsidRPr="00DA5762">
          <w:rPr>
            <w:rStyle w:val="Hipervnculo"/>
            <w:rFonts w:ascii="Times New Roman" w:hAnsi="Times New Roman"/>
            <w:sz w:val="24"/>
            <w:szCs w:val="24"/>
            <w:lang w:val="en-US"/>
          </w:rPr>
          <w:t>http://www.ncbi.nlm.nih.gov/pubmed/11513632</w:t>
        </w:r>
      </w:hyperlink>
      <w:r w:rsidRPr="00DA5762">
        <w:rPr>
          <w:rFonts w:ascii="Times New Roman" w:hAnsi="Times New Roman"/>
          <w:sz w:val="24"/>
          <w:szCs w:val="24"/>
          <w:lang w:val="en-US"/>
        </w:rPr>
        <w:t xml:space="preserve"> </w:t>
      </w:r>
    </w:p>
    <w:p w14:paraId="2C52FF1D"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Howard, L.R., Talcott, S.T., Brenes, C.H. &amp; Villalon, B. (2000). Changes in phytochemical and antioxidant activity of selected pepper cultivars (Capsicum species) as influenced by maturity. </w:t>
      </w:r>
      <w:r w:rsidRPr="00DA5762">
        <w:rPr>
          <w:rFonts w:ascii="Times New Roman" w:hAnsi="Times New Roman"/>
          <w:i/>
          <w:sz w:val="24"/>
          <w:szCs w:val="24"/>
          <w:lang w:val="en-US"/>
        </w:rPr>
        <w:t>Journal of Agricultural and Food Chemistry</w:t>
      </w:r>
      <w:r w:rsidRPr="00DA5762">
        <w:rPr>
          <w:rFonts w:ascii="Times New Roman" w:hAnsi="Times New Roman"/>
          <w:sz w:val="24"/>
          <w:szCs w:val="24"/>
          <w:lang w:val="en-US"/>
        </w:rPr>
        <w:t xml:space="preserve">, 48, 1713-1720. Retrieve from </w:t>
      </w:r>
      <w:hyperlink r:id="rId23" w:history="1">
        <w:r w:rsidRPr="00DA5762">
          <w:rPr>
            <w:rStyle w:val="Hipervnculo"/>
            <w:rFonts w:ascii="Times New Roman" w:hAnsi="Times New Roman"/>
            <w:sz w:val="24"/>
            <w:szCs w:val="24"/>
            <w:lang w:val="en-US"/>
          </w:rPr>
          <w:t>http://www.ncbi.nlm.nih.gov/pubmed/11513632</w:t>
        </w:r>
      </w:hyperlink>
      <w:r w:rsidRPr="00DA5762">
        <w:rPr>
          <w:rFonts w:ascii="Times New Roman" w:hAnsi="Times New Roman"/>
          <w:sz w:val="24"/>
          <w:szCs w:val="24"/>
          <w:lang w:val="en-US"/>
        </w:rPr>
        <w:t xml:space="preserve"> </w:t>
      </w:r>
    </w:p>
    <w:p w14:paraId="0711D77A"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Ilsley, S., Miller, H., Greathead, H. &amp; Kamel, C. (2002). Herbal sow diets boost preweaning growth. </w:t>
      </w:r>
      <w:r w:rsidRPr="00DA5762">
        <w:rPr>
          <w:rFonts w:ascii="Times New Roman" w:hAnsi="Times New Roman"/>
          <w:i/>
          <w:sz w:val="24"/>
          <w:szCs w:val="24"/>
          <w:lang w:val="en-US"/>
        </w:rPr>
        <w:t>Feed Mix</w:t>
      </w:r>
      <w:r w:rsidRPr="00DA5762">
        <w:rPr>
          <w:rFonts w:ascii="Times New Roman" w:hAnsi="Times New Roman"/>
          <w:sz w:val="24"/>
          <w:szCs w:val="24"/>
          <w:lang w:val="en-US"/>
        </w:rPr>
        <w:t xml:space="preserve">, 10(3), 24-25. Retrieve from </w:t>
      </w:r>
      <w:hyperlink r:id="rId24" w:history="1">
        <w:r w:rsidRPr="00DA5762">
          <w:rPr>
            <w:rStyle w:val="Hipervnculo"/>
            <w:rFonts w:ascii="Times New Roman" w:hAnsi="Times New Roman"/>
            <w:sz w:val="24"/>
            <w:szCs w:val="24"/>
            <w:lang w:val="en-US"/>
          </w:rPr>
          <w:t>http://proda.pigprogress.net/PageFiles/22386/001_boerderij-download-PP5461D01.pdf</w:t>
        </w:r>
      </w:hyperlink>
    </w:p>
    <w:p w14:paraId="528411ED"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Lillehoj, H.S., Kim, K.K., Bravo, D.M. &amp; Lee, S.H. (2011). Effect of dietary plant –derive phytonutrients on the genome-wide profiles and coccidiosis resistance in the broiler chickens. </w:t>
      </w:r>
      <w:r w:rsidRPr="00DA5762">
        <w:rPr>
          <w:rFonts w:ascii="Times New Roman" w:hAnsi="Times New Roman"/>
          <w:i/>
          <w:sz w:val="24"/>
          <w:szCs w:val="24"/>
          <w:lang w:val="en-US"/>
        </w:rPr>
        <w:t xml:space="preserve">BMC Proceedings, </w:t>
      </w:r>
      <w:r w:rsidRPr="00DA5762">
        <w:rPr>
          <w:rFonts w:ascii="Times New Roman" w:hAnsi="Times New Roman"/>
          <w:sz w:val="24"/>
          <w:szCs w:val="24"/>
          <w:lang w:val="en-US"/>
        </w:rPr>
        <w:t xml:space="preserve"> 5(4), S34. Retrieve from </w:t>
      </w:r>
      <w:hyperlink r:id="rId25" w:history="1">
        <w:r w:rsidRPr="00DA5762">
          <w:rPr>
            <w:rStyle w:val="Hipervnculo"/>
            <w:rFonts w:ascii="Times New Roman" w:hAnsi="Times New Roman"/>
            <w:sz w:val="24"/>
            <w:szCs w:val="24"/>
            <w:lang w:val="en-US"/>
          </w:rPr>
          <w:t>http://www.biomedcentral.com/1753-6561/5/S4/S34</w:t>
        </w:r>
      </w:hyperlink>
      <w:r w:rsidRPr="00DA5762">
        <w:rPr>
          <w:rFonts w:ascii="Times New Roman" w:hAnsi="Times New Roman"/>
          <w:sz w:val="24"/>
          <w:szCs w:val="24"/>
          <w:lang w:val="en-US"/>
        </w:rPr>
        <w:t xml:space="preserve"> </w:t>
      </w:r>
    </w:p>
    <w:p w14:paraId="2FB08A30"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rPr>
        <w:t xml:space="preserve">Marinova, D., Ribarova, F. &amp; Atanassova, M. (2005). </w:t>
      </w:r>
      <w:r w:rsidRPr="00DA5762">
        <w:rPr>
          <w:rFonts w:ascii="Times New Roman" w:hAnsi="Times New Roman"/>
          <w:sz w:val="24"/>
          <w:szCs w:val="24"/>
          <w:lang w:val="en-US"/>
        </w:rPr>
        <w:t xml:space="preserve">Total phenolics and total flavonoids in Bulgarian fruits and vegetables. </w:t>
      </w:r>
      <w:r w:rsidRPr="00DA5762">
        <w:rPr>
          <w:rFonts w:ascii="Times New Roman" w:hAnsi="Times New Roman"/>
          <w:i/>
          <w:sz w:val="24"/>
          <w:szCs w:val="24"/>
          <w:lang w:val="en-US"/>
        </w:rPr>
        <w:t>Journal of the University of Chemical Technology and Metallurgy</w:t>
      </w:r>
      <w:r w:rsidRPr="00DA5762">
        <w:rPr>
          <w:rFonts w:ascii="Times New Roman" w:hAnsi="Times New Roman"/>
          <w:sz w:val="24"/>
          <w:szCs w:val="24"/>
          <w:lang w:val="en-US"/>
        </w:rPr>
        <w:t xml:space="preserve">, 40, 255-260. Retrieve from </w:t>
      </w:r>
      <w:hyperlink r:id="rId26" w:history="1">
        <w:r w:rsidRPr="00DA5762">
          <w:rPr>
            <w:rStyle w:val="Hipervnculo"/>
            <w:rFonts w:ascii="Times New Roman" w:hAnsi="Times New Roman"/>
            <w:sz w:val="24"/>
            <w:szCs w:val="24"/>
            <w:lang w:val="en-US"/>
          </w:rPr>
          <w:t>http://www.researchgate.net/publication/258769164_Total_phenolics_and_flavonoids_in_Bulgarian_fruits_and_vegetables</w:t>
        </w:r>
      </w:hyperlink>
      <w:r w:rsidRPr="00DA5762">
        <w:rPr>
          <w:rFonts w:ascii="Times New Roman" w:hAnsi="Times New Roman"/>
          <w:sz w:val="24"/>
          <w:szCs w:val="24"/>
          <w:lang w:val="en-US"/>
        </w:rPr>
        <w:t xml:space="preserve"> </w:t>
      </w:r>
    </w:p>
    <w:p w14:paraId="22B22C28"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Martínez, J.L. &amp; Baquero, F. (2000) Mutation frequencies and antibiotic resistance. </w:t>
      </w:r>
      <w:r w:rsidRPr="00DA5762">
        <w:rPr>
          <w:rFonts w:ascii="Times New Roman" w:hAnsi="Times New Roman"/>
          <w:i/>
          <w:sz w:val="24"/>
          <w:szCs w:val="24"/>
          <w:lang w:val="en-US"/>
        </w:rPr>
        <w:t>Antimicrobial Agents Chemotherapy</w:t>
      </w:r>
      <w:r w:rsidRPr="00DA5762">
        <w:rPr>
          <w:rFonts w:ascii="Times New Roman" w:hAnsi="Times New Roman"/>
          <w:sz w:val="24"/>
          <w:szCs w:val="24"/>
          <w:lang w:val="en-US"/>
        </w:rPr>
        <w:t xml:space="preserve">, 44(7), 1771-1777. Retrieve from </w:t>
      </w:r>
      <w:hyperlink r:id="rId27" w:history="1">
        <w:r w:rsidRPr="00DA5762">
          <w:rPr>
            <w:rStyle w:val="Hipervnculo"/>
            <w:rFonts w:ascii="Times New Roman" w:hAnsi="Times New Roman"/>
            <w:sz w:val="24"/>
            <w:szCs w:val="24"/>
            <w:lang w:val="en-US"/>
          </w:rPr>
          <w:t>http://www.ncbi.nlm.nih.gov/pubmed/10858329</w:t>
        </w:r>
      </w:hyperlink>
      <w:r w:rsidRPr="00DA5762">
        <w:rPr>
          <w:rFonts w:ascii="Times New Roman" w:hAnsi="Times New Roman"/>
          <w:sz w:val="24"/>
          <w:szCs w:val="24"/>
          <w:lang w:val="en-US"/>
        </w:rPr>
        <w:t xml:space="preserve"> </w:t>
      </w:r>
    </w:p>
    <w:p w14:paraId="2854B068" w14:textId="77777777" w:rsidR="00925DA2" w:rsidRPr="00DA5762" w:rsidRDefault="00925DA2" w:rsidP="00DA5762">
      <w:pPr>
        <w:spacing w:line="360" w:lineRule="auto"/>
        <w:ind w:left="709" w:hanging="699"/>
        <w:jc w:val="both"/>
        <w:rPr>
          <w:rFonts w:ascii="Times New Roman" w:hAnsi="Times New Roman"/>
          <w:sz w:val="24"/>
          <w:szCs w:val="24"/>
          <w:lang w:val="es-ES"/>
        </w:rPr>
      </w:pPr>
      <w:r w:rsidRPr="00DA5762">
        <w:rPr>
          <w:rFonts w:ascii="Times New Roman" w:hAnsi="Times New Roman"/>
          <w:sz w:val="24"/>
          <w:szCs w:val="24"/>
        </w:rPr>
        <w:t xml:space="preserve">Marzocca, M., Marucci, P., Sica, M. &amp; Alvarez, E. (2004). Detección de </w:t>
      </w:r>
      <w:r w:rsidRPr="00DA5762">
        <w:rPr>
          <w:rFonts w:ascii="Times New Roman" w:hAnsi="Times New Roman"/>
          <w:i/>
          <w:sz w:val="24"/>
          <w:szCs w:val="24"/>
        </w:rPr>
        <w:t>Listeria monocytogenes</w:t>
      </w:r>
      <w:r w:rsidRPr="00DA5762">
        <w:rPr>
          <w:rFonts w:ascii="Times New Roman" w:hAnsi="Times New Roman"/>
          <w:sz w:val="24"/>
          <w:szCs w:val="24"/>
        </w:rPr>
        <w:t xml:space="preserve">  en distintos productos alimenticios y en muestras de ambientes  de </w:t>
      </w:r>
      <w:r w:rsidRPr="00DA5762">
        <w:rPr>
          <w:rFonts w:ascii="Times New Roman" w:hAnsi="Times New Roman"/>
          <w:sz w:val="24"/>
          <w:szCs w:val="24"/>
        </w:rPr>
        <w:lastRenderedPageBreak/>
        <w:t xml:space="preserve">una amplia cadena  de supermercados de la ciudad de Bahía Blanca, Argentina. </w:t>
      </w:r>
      <w:r w:rsidRPr="00DA5762">
        <w:rPr>
          <w:rFonts w:ascii="Times New Roman" w:hAnsi="Times New Roman"/>
          <w:i/>
          <w:sz w:val="24"/>
          <w:szCs w:val="24"/>
        </w:rPr>
        <w:t>Revista Argentina de Microbiología</w:t>
      </w:r>
      <w:r w:rsidRPr="00DA5762">
        <w:rPr>
          <w:rFonts w:ascii="Times New Roman" w:hAnsi="Times New Roman"/>
          <w:sz w:val="24"/>
          <w:szCs w:val="24"/>
        </w:rPr>
        <w:t xml:space="preserve">, 36, 179-181. </w:t>
      </w:r>
      <w:r w:rsidRPr="00DA5762">
        <w:rPr>
          <w:rFonts w:ascii="Times New Roman" w:hAnsi="Times New Roman"/>
          <w:sz w:val="24"/>
          <w:szCs w:val="24"/>
          <w:lang w:val="es-ES"/>
        </w:rPr>
        <w:t xml:space="preserve">Retrieve from </w:t>
      </w:r>
      <w:hyperlink r:id="rId28" w:history="1">
        <w:r w:rsidRPr="00DA5762">
          <w:rPr>
            <w:rStyle w:val="Hipervnculo"/>
            <w:rFonts w:ascii="Times New Roman" w:hAnsi="Times New Roman"/>
            <w:sz w:val="24"/>
            <w:szCs w:val="24"/>
            <w:lang w:val="es-ES"/>
          </w:rPr>
          <w:t>http://www.scielo.org.ar/scielo.php?script=sci_arttext&amp;pid=S0325-75412004000400006</w:t>
        </w:r>
      </w:hyperlink>
      <w:r w:rsidRPr="00DA5762">
        <w:rPr>
          <w:rFonts w:ascii="Times New Roman" w:hAnsi="Times New Roman"/>
          <w:sz w:val="24"/>
          <w:szCs w:val="24"/>
          <w:lang w:val="es-ES"/>
        </w:rPr>
        <w:t xml:space="preserve"> </w:t>
      </w:r>
    </w:p>
    <w:p w14:paraId="54005042" w14:textId="77777777" w:rsidR="00925DA2" w:rsidRPr="00DA5762" w:rsidRDefault="00925DA2" w:rsidP="00DA5762">
      <w:pPr>
        <w:spacing w:line="360" w:lineRule="auto"/>
        <w:ind w:left="709" w:hanging="699"/>
        <w:jc w:val="both"/>
        <w:rPr>
          <w:rFonts w:ascii="Times New Roman" w:hAnsi="Times New Roman"/>
          <w:sz w:val="24"/>
          <w:szCs w:val="24"/>
          <w:lang w:val="es-ES"/>
        </w:rPr>
      </w:pPr>
      <w:r w:rsidRPr="00DA5762">
        <w:rPr>
          <w:rFonts w:ascii="Times New Roman" w:hAnsi="Times New Roman"/>
          <w:sz w:val="24"/>
          <w:szCs w:val="24"/>
          <w:lang w:val="en-US"/>
        </w:rPr>
        <w:t xml:space="preserve">Morre, J.D. &amp; Morre, D.M. (2007). Composition and methods based on synergies between Capsicum extracts and tea cathechins for prevention and treatment of cancer. </w:t>
      </w:r>
      <w:r w:rsidRPr="00DA5762">
        <w:rPr>
          <w:rFonts w:ascii="Times New Roman" w:hAnsi="Times New Roman"/>
          <w:sz w:val="24"/>
          <w:szCs w:val="24"/>
          <w:lang w:val="es-ES"/>
        </w:rPr>
        <w:t>U.S. Patent 7192612B2.</w:t>
      </w:r>
    </w:p>
    <w:p w14:paraId="2B13E2F2"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Nagata, M., &amp; Yamashita, I. (1992) Simple method for simultaneous determination of chlorophyll and carotenoids in tomato fruit. </w:t>
      </w:r>
      <w:r w:rsidRPr="00DA5762">
        <w:rPr>
          <w:rFonts w:ascii="Times New Roman" w:hAnsi="Times New Roman"/>
          <w:i/>
          <w:sz w:val="24"/>
          <w:szCs w:val="24"/>
          <w:lang w:val="en-US"/>
        </w:rPr>
        <w:t>Nippon Shokuhin Kogyo Gakkaish</w:t>
      </w:r>
      <w:r w:rsidRPr="00DA5762">
        <w:rPr>
          <w:rFonts w:ascii="Times New Roman" w:hAnsi="Times New Roman"/>
          <w:sz w:val="24"/>
          <w:szCs w:val="24"/>
          <w:lang w:val="en-US"/>
        </w:rPr>
        <w:t xml:space="preserve">, 39(10), 925–928. Retrieve from </w:t>
      </w:r>
      <w:hyperlink r:id="rId29" w:history="1">
        <w:r w:rsidRPr="00DA5762">
          <w:rPr>
            <w:rStyle w:val="Hipervnculo"/>
            <w:rFonts w:ascii="Times New Roman" w:hAnsi="Times New Roman"/>
            <w:sz w:val="24"/>
            <w:szCs w:val="24"/>
            <w:lang w:val="en-US"/>
          </w:rPr>
          <w:t>http://cse.naro.affrc.go.jp/mnagata/pigment2.pdf</w:t>
        </w:r>
      </w:hyperlink>
      <w:r w:rsidRPr="00DA5762">
        <w:rPr>
          <w:rFonts w:ascii="Times New Roman" w:hAnsi="Times New Roman"/>
          <w:sz w:val="24"/>
          <w:szCs w:val="24"/>
          <w:lang w:val="en-US"/>
        </w:rPr>
        <w:t xml:space="preserve"> </w:t>
      </w:r>
    </w:p>
    <w:p w14:paraId="34F63821"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rPr>
        <w:t xml:space="preserve">Navarro, J.M., Flores, P., Garrido, C. &amp; Martínez, V. (2006). </w:t>
      </w:r>
      <w:r w:rsidRPr="00DA5762">
        <w:rPr>
          <w:rFonts w:ascii="Times New Roman" w:hAnsi="Times New Roman"/>
          <w:sz w:val="24"/>
          <w:szCs w:val="24"/>
          <w:lang w:val="en-US"/>
        </w:rPr>
        <w:t xml:space="preserve">Changes in the contents of antioxidant compounds in pepper fruits at different ripening stages, as affected by salinity. </w:t>
      </w:r>
      <w:r w:rsidRPr="00DA5762">
        <w:rPr>
          <w:rFonts w:ascii="Times New Roman" w:hAnsi="Times New Roman"/>
          <w:i/>
          <w:sz w:val="24"/>
          <w:szCs w:val="24"/>
          <w:lang w:val="en-US"/>
        </w:rPr>
        <w:t>Food Chemistry</w:t>
      </w:r>
      <w:r w:rsidRPr="00DA5762">
        <w:rPr>
          <w:rFonts w:ascii="Times New Roman" w:hAnsi="Times New Roman"/>
          <w:sz w:val="24"/>
          <w:szCs w:val="24"/>
          <w:lang w:val="en-US"/>
        </w:rPr>
        <w:t xml:space="preserve">, 96, 66-73. Retrieve from </w:t>
      </w:r>
      <w:hyperlink r:id="rId30" w:history="1">
        <w:r w:rsidRPr="00DA5762">
          <w:rPr>
            <w:rStyle w:val="Hipervnculo"/>
            <w:rFonts w:ascii="Times New Roman" w:hAnsi="Times New Roman"/>
            <w:sz w:val="24"/>
            <w:szCs w:val="24"/>
            <w:lang w:val="en-US"/>
          </w:rPr>
          <w:t>http://www.sciencedirect.com/science/article/pii/S0308814605001585</w:t>
        </w:r>
      </w:hyperlink>
      <w:r w:rsidRPr="00DA5762">
        <w:rPr>
          <w:rFonts w:ascii="Times New Roman" w:hAnsi="Times New Roman"/>
          <w:sz w:val="24"/>
          <w:szCs w:val="24"/>
          <w:lang w:val="en-US"/>
        </w:rPr>
        <w:t xml:space="preserve"> </w:t>
      </w:r>
    </w:p>
    <w:p w14:paraId="64D41823"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Odds, F.C. (2003) Synergy, antagonism, and what the chequerboard puts between them. </w:t>
      </w:r>
      <w:r w:rsidRPr="00DA5762">
        <w:rPr>
          <w:rFonts w:ascii="Times New Roman" w:hAnsi="Times New Roman"/>
          <w:i/>
          <w:sz w:val="24"/>
          <w:szCs w:val="24"/>
          <w:lang w:val="en-US"/>
        </w:rPr>
        <w:t>Journal of Antimicrobial Chemotherapy</w:t>
      </w:r>
      <w:r w:rsidRPr="00DA5762">
        <w:rPr>
          <w:rFonts w:ascii="Times New Roman" w:hAnsi="Times New Roman"/>
          <w:sz w:val="24"/>
          <w:szCs w:val="24"/>
          <w:lang w:val="en-US"/>
        </w:rPr>
        <w:t xml:space="preserve">, 52, 1. Retrieve From </w:t>
      </w:r>
      <w:hyperlink r:id="rId31" w:history="1">
        <w:r w:rsidRPr="00DA5762">
          <w:rPr>
            <w:rStyle w:val="Hipervnculo"/>
            <w:rFonts w:ascii="Times New Roman" w:hAnsi="Times New Roman"/>
            <w:sz w:val="24"/>
            <w:szCs w:val="24"/>
            <w:lang w:val="en-US"/>
          </w:rPr>
          <w:t>http://jac.oxfordjournals.org/content/52/1/1.full</w:t>
        </w:r>
      </w:hyperlink>
      <w:r w:rsidRPr="00DA5762">
        <w:rPr>
          <w:rFonts w:ascii="Times New Roman" w:hAnsi="Times New Roman"/>
          <w:sz w:val="24"/>
          <w:szCs w:val="24"/>
          <w:lang w:val="en-US"/>
        </w:rPr>
        <w:t xml:space="preserve"> </w:t>
      </w:r>
    </w:p>
    <w:p w14:paraId="37AEE1DD"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Ornelas-Paz, J.J., Martínez-Burruola, J.M., Ruíz-Cruz, S., Santana-Rodriguez, V., Ibarra-Junquera, V., Olivas, G.I., &amp; Perez-Martínez, D. (2010) Effect of cooking on the capsaicinoids and phenolics contents of Mexican peppers. </w:t>
      </w:r>
      <w:r w:rsidRPr="00DA5762">
        <w:rPr>
          <w:rFonts w:ascii="Times New Roman" w:hAnsi="Times New Roman"/>
          <w:i/>
          <w:sz w:val="24"/>
          <w:szCs w:val="24"/>
          <w:lang w:val="en-US"/>
        </w:rPr>
        <w:t>Food Chemistry</w:t>
      </w:r>
      <w:r w:rsidRPr="00DA5762">
        <w:rPr>
          <w:rFonts w:ascii="Times New Roman" w:hAnsi="Times New Roman"/>
          <w:sz w:val="24"/>
          <w:szCs w:val="24"/>
          <w:lang w:val="en-US"/>
        </w:rPr>
        <w:t xml:space="preserve">, 119, 1619-1625. Retrieve from  </w:t>
      </w:r>
      <w:hyperlink r:id="rId32" w:history="1">
        <w:r w:rsidRPr="00DA5762">
          <w:rPr>
            <w:rStyle w:val="Hipervnculo"/>
            <w:rFonts w:ascii="Times New Roman" w:hAnsi="Times New Roman"/>
            <w:sz w:val="24"/>
            <w:szCs w:val="24"/>
            <w:lang w:val="en-US"/>
          </w:rPr>
          <w:t>http://www.sciencedirect.com/science/article/pii/S0308814609011145</w:t>
        </w:r>
      </w:hyperlink>
      <w:r w:rsidRPr="00DA5762">
        <w:rPr>
          <w:rFonts w:ascii="Times New Roman" w:hAnsi="Times New Roman"/>
          <w:sz w:val="24"/>
          <w:szCs w:val="24"/>
          <w:lang w:val="en-US"/>
        </w:rPr>
        <w:t xml:space="preserve"> </w:t>
      </w:r>
    </w:p>
    <w:p w14:paraId="4B1BAB62"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Pillai, S.K., Moellering, R.C., &amp; Eliopoulos, G.M. (2005) Antimicrobial Combinations in Antibiotics. In V. Lorian (Ed.), Laboratory Medicine (pp. 365-440). Philadelphia:  Lippincott Williams, Wilkins.</w:t>
      </w:r>
    </w:p>
    <w:p w14:paraId="7F8AAF1B"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Re, R., Pellegrini, N., Proteggente, A., Panala, A., Yang, M., &amp; Rice-Evans, C. (1999) Antioxidant activity applying and improved ABTS radical cation decolorization assay. </w:t>
      </w:r>
      <w:r w:rsidRPr="00DA5762">
        <w:rPr>
          <w:rFonts w:ascii="Times New Roman" w:hAnsi="Times New Roman"/>
          <w:i/>
          <w:sz w:val="24"/>
          <w:szCs w:val="24"/>
          <w:lang w:val="en-US"/>
        </w:rPr>
        <w:t>Free Radical &amp; Medicine</w:t>
      </w:r>
      <w:r w:rsidRPr="00DA5762">
        <w:rPr>
          <w:rFonts w:ascii="Times New Roman" w:hAnsi="Times New Roman"/>
          <w:sz w:val="24"/>
          <w:szCs w:val="24"/>
          <w:lang w:val="en-US"/>
        </w:rPr>
        <w:t xml:space="preserve">, 26, 1231-1237. Retrieve from </w:t>
      </w:r>
      <w:hyperlink r:id="rId33" w:history="1">
        <w:r w:rsidRPr="00DA5762">
          <w:rPr>
            <w:rStyle w:val="Hipervnculo"/>
            <w:rFonts w:ascii="Times New Roman" w:hAnsi="Times New Roman"/>
            <w:sz w:val="24"/>
            <w:szCs w:val="24"/>
            <w:lang w:val="en-US"/>
          </w:rPr>
          <w:t>http://www.ncbi.nlm.nih.gov/pubmed/10381194</w:t>
        </w:r>
      </w:hyperlink>
      <w:r w:rsidRPr="00DA5762">
        <w:rPr>
          <w:rFonts w:ascii="Times New Roman" w:hAnsi="Times New Roman"/>
          <w:sz w:val="24"/>
          <w:szCs w:val="24"/>
          <w:lang w:val="en-US"/>
        </w:rPr>
        <w:t xml:space="preserve"> </w:t>
      </w:r>
    </w:p>
    <w:p w14:paraId="066C9D37"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rPr>
        <w:lastRenderedPageBreak/>
        <w:t xml:space="preserve">Reis, R.C., Castro, V.C., Devilla, I.A., Oliveira, C.A., Barbosa,  L.S. &amp; Rodovalho, R. (2013). </w:t>
      </w:r>
      <w:r w:rsidRPr="00DA5762">
        <w:rPr>
          <w:rFonts w:ascii="Times New Roman" w:hAnsi="Times New Roman"/>
          <w:sz w:val="24"/>
          <w:szCs w:val="24"/>
          <w:lang w:val="en-US"/>
        </w:rPr>
        <w:t>Effect of drying temperature  on the nutritional  and antioxidant qualities of  cumari peppers from Pará (</w:t>
      </w:r>
      <w:r w:rsidRPr="00DA5762">
        <w:rPr>
          <w:rFonts w:ascii="Times New Roman" w:hAnsi="Times New Roman"/>
          <w:i/>
          <w:sz w:val="24"/>
          <w:szCs w:val="24"/>
          <w:lang w:val="en-US"/>
        </w:rPr>
        <w:t>Capsicum chinense</w:t>
      </w:r>
      <w:r w:rsidRPr="00DA5762">
        <w:rPr>
          <w:rFonts w:ascii="Times New Roman" w:hAnsi="Times New Roman"/>
          <w:sz w:val="24"/>
          <w:szCs w:val="24"/>
          <w:lang w:val="en-US"/>
        </w:rPr>
        <w:t xml:space="preserve"> Jacqui.). </w:t>
      </w:r>
      <w:r w:rsidRPr="00DA5762">
        <w:rPr>
          <w:rFonts w:ascii="Times New Roman" w:hAnsi="Times New Roman"/>
          <w:i/>
          <w:sz w:val="24"/>
          <w:szCs w:val="24"/>
          <w:lang w:val="en-US"/>
        </w:rPr>
        <w:t>Brazilian Journal of Chemical Engineering</w:t>
      </w:r>
      <w:r w:rsidRPr="00DA5762">
        <w:rPr>
          <w:rFonts w:ascii="Times New Roman" w:hAnsi="Times New Roman"/>
          <w:sz w:val="24"/>
          <w:szCs w:val="24"/>
          <w:lang w:val="en-US"/>
        </w:rPr>
        <w:t xml:space="preserve">, 30(2), 337-343. Retrieve from </w:t>
      </w:r>
      <w:hyperlink r:id="rId34" w:history="1">
        <w:r w:rsidRPr="00DA5762">
          <w:rPr>
            <w:rStyle w:val="Hipervnculo"/>
            <w:rFonts w:ascii="Times New Roman" w:hAnsi="Times New Roman"/>
            <w:sz w:val="24"/>
            <w:szCs w:val="24"/>
            <w:lang w:val="en-US"/>
          </w:rPr>
          <w:t>http://www.scielo.br/pdf/bjce/v30n2/v30n2a11.pdf</w:t>
        </w:r>
      </w:hyperlink>
      <w:r w:rsidRPr="00DA5762">
        <w:rPr>
          <w:rFonts w:ascii="Times New Roman" w:hAnsi="Times New Roman"/>
          <w:sz w:val="24"/>
          <w:szCs w:val="24"/>
          <w:lang w:val="en-US"/>
        </w:rPr>
        <w:t xml:space="preserve"> </w:t>
      </w:r>
    </w:p>
    <w:p w14:paraId="0FD80AF2" w14:textId="77777777" w:rsidR="00925DA2" w:rsidRPr="00DA5762" w:rsidRDefault="00925DA2" w:rsidP="00DA5762">
      <w:pPr>
        <w:spacing w:line="360" w:lineRule="auto"/>
        <w:ind w:left="709" w:hanging="699"/>
        <w:jc w:val="both"/>
        <w:rPr>
          <w:rFonts w:ascii="Times New Roman" w:hAnsi="Times New Roman"/>
          <w:sz w:val="24"/>
          <w:szCs w:val="24"/>
          <w:lang w:val="es-ES"/>
        </w:rPr>
      </w:pPr>
      <w:r w:rsidRPr="00DA5762">
        <w:rPr>
          <w:rFonts w:ascii="Times New Roman" w:hAnsi="Times New Roman"/>
          <w:sz w:val="24"/>
          <w:szCs w:val="24"/>
        </w:rPr>
        <w:t xml:space="preserve">Rodriguez-Angeles, M.G. (2002). Principales características y diagnóstico de los grupos patógenos de </w:t>
      </w:r>
      <w:r w:rsidRPr="00DA5762">
        <w:rPr>
          <w:rFonts w:ascii="Times New Roman" w:hAnsi="Times New Roman"/>
          <w:i/>
          <w:sz w:val="24"/>
          <w:szCs w:val="24"/>
        </w:rPr>
        <w:t xml:space="preserve">Escherichia coli. </w:t>
      </w:r>
      <w:r w:rsidRPr="00DA5762">
        <w:rPr>
          <w:rFonts w:ascii="Times New Roman" w:hAnsi="Times New Roman"/>
          <w:i/>
          <w:sz w:val="24"/>
          <w:szCs w:val="24"/>
          <w:lang w:val="es-ES"/>
        </w:rPr>
        <w:t>Salud Pública de México</w:t>
      </w:r>
      <w:r w:rsidRPr="00DA5762">
        <w:rPr>
          <w:rFonts w:ascii="Times New Roman" w:hAnsi="Times New Roman"/>
          <w:sz w:val="24"/>
          <w:szCs w:val="24"/>
          <w:lang w:val="es-ES"/>
        </w:rPr>
        <w:t xml:space="preserve">, 44(5), 464-475. Retrieve from </w:t>
      </w:r>
      <w:hyperlink r:id="rId35" w:history="1">
        <w:r w:rsidRPr="00DA5762">
          <w:rPr>
            <w:rStyle w:val="Hipervnculo"/>
            <w:rFonts w:ascii="Times New Roman" w:hAnsi="Times New Roman"/>
            <w:sz w:val="24"/>
            <w:szCs w:val="24"/>
            <w:lang w:val="es-ES"/>
          </w:rPr>
          <w:t>http://bvs.insp.mx/rsp/articulos/articulo.php?id=000363</w:t>
        </w:r>
      </w:hyperlink>
      <w:r w:rsidRPr="00DA5762">
        <w:rPr>
          <w:rFonts w:ascii="Times New Roman" w:hAnsi="Times New Roman"/>
          <w:sz w:val="24"/>
          <w:szCs w:val="24"/>
          <w:lang w:val="es-ES"/>
        </w:rPr>
        <w:t xml:space="preserve"> </w:t>
      </w:r>
    </w:p>
    <w:p w14:paraId="6E288FB9"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Salih, A.A. (2006). Extraction and identification of oil extract from </w:t>
      </w:r>
      <w:r w:rsidRPr="00DA5762">
        <w:rPr>
          <w:rFonts w:ascii="Times New Roman" w:hAnsi="Times New Roman"/>
          <w:i/>
          <w:sz w:val="24"/>
          <w:szCs w:val="24"/>
          <w:lang w:val="en-US"/>
        </w:rPr>
        <w:t>Capsicum</w:t>
      </w:r>
      <w:r w:rsidRPr="00DA5762">
        <w:rPr>
          <w:rFonts w:ascii="Times New Roman" w:hAnsi="Times New Roman"/>
          <w:sz w:val="24"/>
          <w:szCs w:val="24"/>
          <w:lang w:val="en-US"/>
        </w:rPr>
        <w:t xml:space="preserve"> </w:t>
      </w:r>
      <w:r w:rsidRPr="00DA5762">
        <w:rPr>
          <w:rFonts w:ascii="Times New Roman" w:hAnsi="Times New Roman"/>
          <w:i/>
          <w:sz w:val="24"/>
          <w:szCs w:val="24"/>
          <w:lang w:val="en-US"/>
        </w:rPr>
        <w:t>annuum</w:t>
      </w:r>
      <w:r w:rsidRPr="00DA5762">
        <w:rPr>
          <w:rFonts w:ascii="Times New Roman" w:hAnsi="Times New Roman"/>
          <w:sz w:val="24"/>
          <w:szCs w:val="24"/>
          <w:lang w:val="en-US"/>
        </w:rPr>
        <w:t xml:space="preserve"> L. fruits and study of its antimicrobial activity. </w:t>
      </w:r>
      <w:r w:rsidRPr="00DA5762">
        <w:rPr>
          <w:rFonts w:ascii="Times New Roman" w:hAnsi="Times New Roman"/>
          <w:i/>
          <w:sz w:val="24"/>
          <w:szCs w:val="24"/>
          <w:lang w:val="en-US"/>
        </w:rPr>
        <w:t>Journal of Basrah Researches</w:t>
      </w:r>
      <w:r w:rsidRPr="00DA5762">
        <w:rPr>
          <w:rFonts w:ascii="Times New Roman" w:hAnsi="Times New Roman"/>
          <w:sz w:val="24"/>
          <w:szCs w:val="24"/>
          <w:lang w:val="en-US"/>
        </w:rPr>
        <w:t xml:space="preserve">, 32(3), 80-87. Retrieve from </w:t>
      </w:r>
      <w:hyperlink r:id="rId36" w:history="1">
        <w:r w:rsidRPr="00DA5762">
          <w:rPr>
            <w:rStyle w:val="Hipervnculo"/>
            <w:rFonts w:ascii="Times New Roman" w:hAnsi="Times New Roman"/>
            <w:sz w:val="24"/>
            <w:szCs w:val="24"/>
            <w:lang w:val="en-US"/>
          </w:rPr>
          <w:t>http://www.iasj.net/iasj?func=fulltext&amp;aId=57971</w:t>
        </w:r>
      </w:hyperlink>
      <w:r w:rsidRPr="00DA5762">
        <w:rPr>
          <w:rFonts w:ascii="Times New Roman" w:hAnsi="Times New Roman"/>
          <w:sz w:val="24"/>
          <w:szCs w:val="24"/>
          <w:lang w:val="en-US"/>
        </w:rPr>
        <w:t xml:space="preserve"> </w:t>
      </w:r>
    </w:p>
    <w:p w14:paraId="251E93AF"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Singh, U., Suman, A., Sharma, M., Singh, J., Singh, A. &amp; Maurya, S. (2008). HPLC analysis of the phenolic profiles in different part s of chilli (</w:t>
      </w:r>
      <w:r w:rsidRPr="00DA5762">
        <w:rPr>
          <w:rFonts w:ascii="Times New Roman" w:hAnsi="Times New Roman"/>
          <w:i/>
          <w:sz w:val="24"/>
          <w:szCs w:val="24"/>
          <w:lang w:val="en-US"/>
        </w:rPr>
        <w:t>Capsicum annum</w:t>
      </w:r>
      <w:r w:rsidRPr="00DA5762">
        <w:rPr>
          <w:rFonts w:ascii="Times New Roman" w:hAnsi="Times New Roman"/>
          <w:sz w:val="24"/>
          <w:szCs w:val="24"/>
          <w:lang w:val="en-US"/>
        </w:rPr>
        <w:t>) and Okra (</w:t>
      </w:r>
      <w:r w:rsidRPr="00DA5762">
        <w:rPr>
          <w:rFonts w:ascii="Times New Roman" w:hAnsi="Times New Roman"/>
          <w:i/>
          <w:sz w:val="24"/>
          <w:szCs w:val="24"/>
          <w:lang w:val="en-US"/>
        </w:rPr>
        <w:t>Abelmoschus esculentus</w:t>
      </w:r>
      <w:r w:rsidRPr="00DA5762">
        <w:rPr>
          <w:rFonts w:ascii="Times New Roman" w:hAnsi="Times New Roman"/>
          <w:sz w:val="24"/>
          <w:szCs w:val="24"/>
          <w:lang w:val="en-US"/>
        </w:rPr>
        <w:t xml:space="preserve"> L.) Moench. </w:t>
      </w:r>
      <w:r w:rsidRPr="00DA5762">
        <w:rPr>
          <w:rFonts w:ascii="Times New Roman" w:hAnsi="Times New Roman"/>
          <w:i/>
          <w:sz w:val="24"/>
          <w:szCs w:val="24"/>
          <w:lang w:val="en-US"/>
        </w:rPr>
        <w:t xml:space="preserve">The internet Journal of Alternative Medicine, </w:t>
      </w:r>
      <w:r w:rsidRPr="00DA5762">
        <w:rPr>
          <w:rFonts w:ascii="Times New Roman" w:hAnsi="Times New Roman"/>
          <w:sz w:val="24"/>
          <w:szCs w:val="24"/>
          <w:lang w:val="en-US"/>
        </w:rPr>
        <w:t xml:space="preserve">5(2). Retrieve from </w:t>
      </w:r>
      <w:hyperlink r:id="rId37" w:history="1">
        <w:r w:rsidRPr="00DA5762">
          <w:rPr>
            <w:rStyle w:val="Hipervnculo"/>
            <w:rFonts w:ascii="Times New Roman" w:hAnsi="Times New Roman"/>
            <w:sz w:val="24"/>
            <w:szCs w:val="24"/>
            <w:lang w:val="en-US"/>
          </w:rPr>
          <w:t>http://ispub.com/IJAM/5/2/7183</w:t>
        </w:r>
      </w:hyperlink>
      <w:r w:rsidRPr="00DA5762">
        <w:rPr>
          <w:rFonts w:ascii="Times New Roman" w:hAnsi="Times New Roman"/>
          <w:sz w:val="24"/>
          <w:szCs w:val="24"/>
          <w:lang w:val="en-US"/>
        </w:rPr>
        <w:t xml:space="preserve"> </w:t>
      </w:r>
    </w:p>
    <w:p w14:paraId="21147492"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Soumaya, S.L. &amp; Nair, B.R. (2012). Antifungal efficacy of </w:t>
      </w:r>
      <w:r w:rsidRPr="00DA5762">
        <w:rPr>
          <w:rFonts w:ascii="Times New Roman" w:hAnsi="Times New Roman"/>
          <w:i/>
          <w:sz w:val="24"/>
          <w:szCs w:val="24"/>
          <w:lang w:val="en-US"/>
        </w:rPr>
        <w:t>Capsicum frutescens</w:t>
      </w:r>
      <w:r w:rsidRPr="00DA5762">
        <w:rPr>
          <w:rFonts w:ascii="Times New Roman" w:hAnsi="Times New Roman"/>
          <w:sz w:val="24"/>
          <w:szCs w:val="24"/>
          <w:lang w:val="en-US"/>
        </w:rPr>
        <w:t xml:space="preserve"> L. extracts  against some prevalent fungal strain associated width groundnut storage. </w:t>
      </w:r>
      <w:r w:rsidRPr="00DA5762">
        <w:rPr>
          <w:rFonts w:ascii="Times New Roman" w:hAnsi="Times New Roman"/>
          <w:i/>
          <w:sz w:val="24"/>
          <w:szCs w:val="24"/>
          <w:lang w:val="en-US"/>
        </w:rPr>
        <w:t>Journal of Agricultural Technology</w:t>
      </w:r>
      <w:r w:rsidRPr="00DA5762">
        <w:rPr>
          <w:rFonts w:ascii="Times New Roman" w:hAnsi="Times New Roman"/>
          <w:sz w:val="24"/>
          <w:szCs w:val="24"/>
          <w:lang w:val="en-US"/>
        </w:rPr>
        <w:t xml:space="preserve">,  8(2), 739-750.  Retrieve from </w:t>
      </w:r>
      <w:hyperlink r:id="rId38" w:history="1">
        <w:r w:rsidRPr="00DA5762">
          <w:rPr>
            <w:rStyle w:val="Hipervnculo"/>
            <w:rFonts w:ascii="Times New Roman" w:hAnsi="Times New Roman"/>
            <w:sz w:val="24"/>
            <w:szCs w:val="24"/>
            <w:lang w:val="en-US"/>
          </w:rPr>
          <w:t>http://www.ijat-aatsea.com/pdf/v8_n2_12_March/29_IJAT%202012_8_2__S.L.pdf</w:t>
        </w:r>
      </w:hyperlink>
      <w:r w:rsidRPr="00DA5762">
        <w:rPr>
          <w:rFonts w:ascii="Times New Roman" w:hAnsi="Times New Roman"/>
          <w:sz w:val="24"/>
          <w:szCs w:val="24"/>
          <w:lang w:val="en-US"/>
        </w:rPr>
        <w:t xml:space="preserve"> </w:t>
      </w:r>
    </w:p>
    <w:p w14:paraId="28C8D045"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Wall, M.M., Wadell, C.A. &amp; Bosland, P.W. (2001). Variation In b-carotene and total carotenoid content in fruits of Capsicum. </w:t>
      </w:r>
      <w:r w:rsidRPr="00DA5762">
        <w:rPr>
          <w:rFonts w:ascii="Times New Roman" w:hAnsi="Times New Roman"/>
          <w:i/>
          <w:sz w:val="24"/>
          <w:szCs w:val="24"/>
          <w:lang w:val="en-US"/>
        </w:rPr>
        <w:t>Horticultural Science</w:t>
      </w:r>
      <w:r w:rsidRPr="00DA5762">
        <w:rPr>
          <w:rFonts w:ascii="Times New Roman" w:hAnsi="Times New Roman"/>
          <w:sz w:val="24"/>
          <w:szCs w:val="24"/>
          <w:lang w:val="en-US"/>
        </w:rPr>
        <w:t xml:space="preserve">, 36(4), 746-749. Retrieve from </w:t>
      </w:r>
      <w:hyperlink r:id="rId39" w:history="1">
        <w:r w:rsidRPr="00DA5762">
          <w:rPr>
            <w:rStyle w:val="Hipervnculo"/>
            <w:rFonts w:ascii="Times New Roman" w:hAnsi="Times New Roman"/>
            <w:sz w:val="24"/>
            <w:szCs w:val="24"/>
            <w:lang w:val="en-US"/>
          </w:rPr>
          <w:t>http://hortsci.ashspublications.org/content/36/4/746.full.pdf</w:t>
        </w:r>
      </w:hyperlink>
      <w:r w:rsidRPr="00DA5762">
        <w:rPr>
          <w:rFonts w:ascii="Times New Roman" w:hAnsi="Times New Roman"/>
          <w:sz w:val="24"/>
          <w:szCs w:val="24"/>
          <w:lang w:val="en-US"/>
        </w:rPr>
        <w:t xml:space="preserve"> </w:t>
      </w:r>
    </w:p>
    <w:p w14:paraId="3AEAA8A1" w14:textId="77777777" w:rsidR="00925DA2" w:rsidRPr="00DA5762" w:rsidRDefault="00925DA2" w:rsidP="00DA5762">
      <w:pPr>
        <w:autoSpaceDE w:val="0"/>
        <w:autoSpaceDN w:val="0"/>
        <w:adjustRightInd w:val="0"/>
        <w:spacing w:after="0"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Yoo, K.M., Lee, C.H., Lee, H., Moon, B.K. &amp; Lee, C.Y. (2008). Relative antioxidant and cytoprotective activities of common herbs. </w:t>
      </w:r>
      <w:r w:rsidRPr="00DA5762">
        <w:rPr>
          <w:rFonts w:ascii="Times New Roman" w:hAnsi="Times New Roman"/>
          <w:i/>
          <w:sz w:val="24"/>
          <w:szCs w:val="24"/>
          <w:lang w:val="en-US"/>
        </w:rPr>
        <w:t>Journal of Food Chemistry</w:t>
      </w:r>
      <w:r w:rsidRPr="00DA5762">
        <w:rPr>
          <w:rFonts w:ascii="Times New Roman" w:hAnsi="Times New Roman"/>
          <w:sz w:val="24"/>
          <w:szCs w:val="24"/>
          <w:lang w:val="en-US"/>
        </w:rPr>
        <w:t xml:space="preserve">, 106, 929: 936. Retrieve from </w:t>
      </w:r>
      <w:hyperlink r:id="rId40" w:history="1">
        <w:r w:rsidRPr="00DA5762">
          <w:rPr>
            <w:rStyle w:val="Hipervnculo"/>
            <w:rFonts w:ascii="Times New Roman" w:hAnsi="Times New Roman"/>
            <w:sz w:val="24"/>
            <w:szCs w:val="24"/>
            <w:lang w:val="en-US"/>
          </w:rPr>
          <w:t>http://www.sciencedirect.com/science/article/pii/S0308814607006814</w:t>
        </w:r>
      </w:hyperlink>
      <w:r w:rsidRPr="00DA5762">
        <w:rPr>
          <w:rFonts w:ascii="Times New Roman" w:hAnsi="Times New Roman"/>
          <w:sz w:val="24"/>
          <w:szCs w:val="24"/>
          <w:lang w:val="en-US"/>
        </w:rPr>
        <w:t xml:space="preserve"> </w:t>
      </w:r>
    </w:p>
    <w:p w14:paraId="5753FFDB" w14:textId="77777777" w:rsidR="00925DA2" w:rsidRPr="00DA576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Zhang, D. &amp; Hamauzu, Y. (2003). Phenolic compounds, ascorbic acid, carotenoids and </w:t>
      </w:r>
      <w:r w:rsidR="002D567B" w:rsidRPr="00DA5762">
        <w:rPr>
          <w:rFonts w:ascii="Times New Roman" w:hAnsi="Times New Roman"/>
          <w:sz w:val="24"/>
          <w:szCs w:val="24"/>
          <w:lang w:val="en-US"/>
        </w:rPr>
        <w:t xml:space="preserve">antioxidant properties </w:t>
      </w:r>
      <w:r w:rsidRPr="00DA5762">
        <w:rPr>
          <w:rFonts w:ascii="Times New Roman" w:hAnsi="Times New Roman"/>
          <w:sz w:val="24"/>
          <w:szCs w:val="24"/>
          <w:lang w:val="en-US"/>
        </w:rPr>
        <w:t xml:space="preserve">of green, red and yellow bell pepper. </w:t>
      </w:r>
      <w:r w:rsidRPr="00DA5762">
        <w:rPr>
          <w:rFonts w:ascii="Times New Roman" w:hAnsi="Times New Roman"/>
          <w:i/>
          <w:sz w:val="24"/>
          <w:szCs w:val="24"/>
          <w:lang w:val="en-US"/>
        </w:rPr>
        <w:t>Food, Agriculture and Environment</w:t>
      </w:r>
      <w:r w:rsidRPr="00DA5762">
        <w:rPr>
          <w:rFonts w:ascii="Times New Roman" w:hAnsi="Times New Roman"/>
          <w:sz w:val="24"/>
          <w:szCs w:val="24"/>
          <w:lang w:val="en-US"/>
        </w:rPr>
        <w:t xml:space="preserve">, 2, 22-27. Retrieve from </w:t>
      </w:r>
      <w:hyperlink r:id="rId41" w:history="1">
        <w:r w:rsidRPr="00DA5762">
          <w:rPr>
            <w:rStyle w:val="Hipervnculo"/>
            <w:rFonts w:ascii="Times New Roman" w:hAnsi="Times New Roman"/>
            <w:sz w:val="24"/>
            <w:szCs w:val="24"/>
            <w:lang w:val="en-US"/>
          </w:rPr>
          <w:t>http://www.researchgate.net/publication/228643773_Phenolic_compounds_ascorbic</w:t>
        </w:r>
        <w:r w:rsidRPr="00DA5762">
          <w:rPr>
            <w:rStyle w:val="Hipervnculo"/>
            <w:rFonts w:ascii="Times New Roman" w:hAnsi="Times New Roman"/>
            <w:sz w:val="24"/>
            <w:szCs w:val="24"/>
            <w:lang w:val="en-US"/>
          </w:rPr>
          <w:lastRenderedPageBreak/>
          <w:t>_acid_carotenoids_and_antioxidant_properties_of_green_red_and_yellow_bell_peppers</w:t>
        </w:r>
      </w:hyperlink>
      <w:r w:rsidRPr="00DA5762">
        <w:rPr>
          <w:rFonts w:ascii="Times New Roman" w:hAnsi="Times New Roman"/>
          <w:sz w:val="24"/>
          <w:szCs w:val="24"/>
          <w:lang w:val="en-US"/>
        </w:rPr>
        <w:t xml:space="preserve"> </w:t>
      </w:r>
    </w:p>
    <w:p w14:paraId="4C8B4674" w14:textId="77777777" w:rsidR="00925DA2" w:rsidRDefault="00925DA2" w:rsidP="00DA5762">
      <w:pPr>
        <w:spacing w:line="360" w:lineRule="auto"/>
        <w:ind w:left="709" w:hanging="699"/>
        <w:jc w:val="both"/>
        <w:rPr>
          <w:rFonts w:ascii="Times New Roman" w:hAnsi="Times New Roman"/>
          <w:sz w:val="24"/>
          <w:szCs w:val="24"/>
          <w:lang w:val="en-US"/>
        </w:rPr>
      </w:pPr>
      <w:r w:rsidRPr="00DA5762">
        <w:rPr>
          <w:rFonts w:ascii="Times New Roman" w:hAnsi="Times New Roman"/>
          <w:sz w:val="24"/>
          <w:szCs w:val="24"/>
          <w:lang w:val="en-US"/>
        </w:rPr>
        <w:t xml:space="preserve">Zimmer, A.R., Leonardi, B., Miron, D., Schapoval, E., Oliveira, J.R., &amp; Grosman, G. (2012). Antioxidant and antiinflamatory properties of </w:t>
      </w:r>
      <w:r w:rsidRPr="00DA5762">
        <w:rPr>
          <w:rFonts w:ascii="Times New Roman" w:hAnsi="Times New Roman"/>
          <w:i/>
          <w:sz w:val="24"/>
          <w:szCs w:val="24"/>
          <w:lang w:val="en-US"/>
        </w:rPr>
        <w:t>Capsicum baccatum</w:t>
      </w:r>
      <w:r w:rsidRPr="00DA5762">
        <w:rPr>
          <w:rFonts w:ascii="Times New Roman" w:hAnsi="Times New Roman"/>
          <w:sz w:val="24"/>
          <w:szCs w:val="24"/>
          <w:lang w:val="en-US"/>
        </w:rPr>
        <w:t>: from traditional use to scientific approach</w:t>
      </w:r>
      <w:r w:rsidRPr="00DA5762">
        <w:rPr>
          <w:rFonts w:ascii="Times New Roman" w:hAnsi="Times New Roman"/>
          <w:i/>
          <w:sz w:val="24"/>
          <w:szCs w:val="24"/>
          <w:lang w:val="en-US"/>
        </w:rPr>
        <w:t>. Journal of Ethnopharmacology</w:t>
      </w:r>
      <w:r w:rsidRPr="00DA5762">
        <w:rPr>
          <w:rFonts w:ascii="Times New Roman" w:hAnsi="Times New Roman"/>
          <w:sz w:val="24"/>
          <w:szCs w:val="24"/>
          <w:lang w:val="en-US"/>
        </w:rPr>
        <w:t xml:space="preserve">, 139(1), 228-233. Retrieve from </w:t>
      </w:r>
      <w:hyperlink r:id="rId42" w:history="1">
        <w:r w:rsidRPr="00DA5762">
          <w:rPr>
            <w:rStyle w:val="Hipervnculo"/>
            <w:rFonts w:ascii="Times New Roman" w:hAnsi="Times New Roman"/>
            <w:sz w:val="24"/>
            <w:szCs w:val="24"/>
            <w:lang w:val="en-US"/>
          </w:rPr>
          <w:t>http://www.ncbi.nlm.nih.gov/pubmed/22100562</w:t>
        </w:r>
      </w:hyperlink>
      <w:r>
        <w:rPr>
          <w:rFonts w:ascii="Times New Roman" w:hAnsi="Times New Roman"/>
          <w:sz w:val="24"/>
          <w:szCs w:val="24"/>
          <w:lang w:val="en-US"/>
        </w:rPr>
        <w:t xml:space="preserve"> </w:t>
      </w:r>
    </w:p>
    <w:sectPr w:rsidR="00925DA2" w:rsidSect="00DA5762">
      <w:headerReference w:type="default" r:id="rId43"/>
      <w:footerReference w:type="default" r:id="rId44"/>
      <w:pgSz w:w="11906" w:h="16838" w:code="9"/>
      <w:pgMar w:top="1418" w:right="155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9AAAA" w14:textId="77777777" w:rsidR="002716B3" w:rsidRDefault="002716B3" w:rsidP="00B21C6C">
      <w:pPr>
        <w:spacing w:after="0" w:line="240" w:lineRule="auto"/>
      </w:pPr>
      <w:r>
        <w:separator/>
      </w:r>
    </w:p>
  </w:endnote>
  <w:endnote w:type="continuationSeparator" w:id="0">
    <w:p w14:paraId="4BFD2F92" w14:textId="77777777" w:rsidR="002716B3" w:rsidRDefault="002716B3" w:rsidP="00B2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3384" w14:textId="2F24D2AC" w:rsidR="00DA5762" w:rsidRDefault="00DA5762" w:rsidP="00DA5762">
    <w:pPr>
      <w:pStyle w:val="Piedepgina"/>
      <w:jc w:val="center"/>
    </w:pPr>
    <w:r w:rsidRPr="00C717FE">
      <w:rPr>
        <w:rFonts w:cs="Calibri"/>
        <w:b/>
      </w:rPr>
      <w:t>Vol. 5, Núm. 10                   Julio – Diciembre 2016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5A930" w14:textId="77777777" w:rsidR="002716B3" w:rsidRDefault="002716B3" w:rsidP="00B21C6C">
      <w:pPr>
        <w:spacing w:after="0" w:line="240" w:lineRule="auto"/>
      </w:pPr>
      <w:r>
        <w:separator/>
      </w:r>
    </w:p>
  </w:footnote>
  <w:footnote w:type="continuationSeparator" w:id="0">
    <w:p w14:paraId="776C4AB5" w14:textId="77777777" w:rsidR="002716B3" w:rsidRDefault="002716B3" w:rsidP="00B2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D35A" w14:textId="7989FFE8" w:rsidR="00DA5762" w:rsidRDefault="00DA5762" w:rsidP="00DA5762">
    <w:pPr>
      <w:pStyle w:val="Encabezado"/>
      <w:jc w:val="center"/>
    </w:pPr>
    <w:r w:rsidRPr="00C717FE">
      <w:rPr>
        <w:rFonts w:cs="Calibri"/>
        <w:b/>
        <w:i/>
      </w:rPr>
      <w:t>Revista Iberoamericana de las Ciencias Biológicas y Agropecuarias</w:t>
    </w:r>
    <w:r w:rsidRPr="00C717FE">
      <w:rPr>
        <w:rFonts w:cs="Calibri"/>
        <w:b/>
      </w:rPr>
      <w:t xml:space="preserve">  </w:t>
    </w:r>
    <w:r w:rsidRPr="00C717FE">
      <w:rPr>
        <w:rFonts w:cs="Calibri"/>
      </w:rPr>
      <w:t xml:space="preserve">     </w:t>
    </w:r>
    <w:r w:rsidRPr="00C717FE">
      <w:rPr>
        <w:rFonts w:cs="Calibri"/>
        <w:b/>
      </w:rPr>
      <w:t>ISSN 2007 - 9990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9D0"/>
    <w:multiLevelType w:val="hybridMultilevel"/>
    <w:tmpl w:val="B2D89F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715963"/>
    <w:multiLevelType w:val="hybridMultilevel"/>
    <w:tmpl w:val="989AB8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EC21DE"/>
    <w:multiLevelType w:val="hybridMultilevel"/>
    <w:tmpl w:val="8326BBF4"/>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7F"/>
    <w:rsid w:val="00001729"/>
    <w:rsid w:val="00001D26"/>
    <w:rsid w:val="00007121"/>
    <w:rsid w:val="00013BD0"/>
    <w:rsid w:val="00030445"/>
    <w:rsid w:val="0003548F"/>
    <w:rsid w:val="000557ED"/>
    <w:rsid w:val="00056FB5"/>
    <w:rsid w:val="000621D5"/>
    <w:rsid w:val="000755DB"/>
    <w:rsid w:val="00092000"/>
    <w:rsid w:val="00094390"/>
    <w:rsid w:val="00095A1D"/>
    <w:rsid w:val="000A7638"/>
    <w:rsid w:val="000C77D9"/>
    <w:rsid w:val="000D39C9"/>
    <w:rsid w:val="000D3F06"/>
    <w:rsid w:val="000D6CDE"/>
    <w:rsid w:val="000D7946"/>
    <w:rsid w:val="000E1BB0"/>
    <w:rsid w:val="000E7CE0"/>
    <w:rsid w:val="000F347A"/>
    <w:rsid w:val="00100EA1"/>
    <w:rsid w:val="00101AA2"/>
    <w:rsid w:val="00116926"/>
    <w:rsid w:val="001175E0"/>
    <w:rsid w:val="00123A04"/>
    <w:rsid w:val="001361CF"/>
    <w:rsid w:val="00140541"/>
    <w:rsid w:val="001532F7"/>
    <w:rsid w:val="0017290D"/>
    <w:rsid w:val="00180179"/>
    <w:rsid w:val="00187D88"/>
    <w:rsid w:val="001A4062"/>
    <w:rsid w:val="001A64EF"/>
    <w:rsid w:val="001B2FCA"/>
    <w:rsid w:val="001B4715"/>
    <w:rsid w:val="001B5FCD"/>
    <w:rsid w:val="001B658C"/>
    <w:rsid w:val="001E03E3"/>
    <w:rsid w:val="001E3CA9"/>
    <w:rsid w:val="001E4195"/>
    <w:rsid w:val="001F4665"/>
    <w:rsid w:val="0020780F"/>
    <w:rsid w:val="002128A4"/>
    <w:rsid w:val="00213C54"/>
    <w:rsid w:val="0021607F"/>
    <w:rsid w:val="00234EE9"/>
    <w:rsid w:val="00234FB7"/>
    <w:rsid w:val="00240066"/>
    <w:rsid w:val="00242A57"/>
    <w:rsid w:val="00247395"/>
    <w:rsid w:val="002568D8"/>
    <w:rsid w:val="00256FE9"/>
    <w:rsid w:val="0026321E"/>
    <w:rsid w:val="002716B3"/>
    <w:rsid w:val="00277AC8"/>
    <w:rsid w:val="00280CFF"/>
    <w:rsid w:val="002852D2"/>
    <w:rsid w:val="00285BDE"/>
    <w:rsid w:val="00290411"/>
    <w:rsid w:val="00291255"/>
    <w:rsid w:val="00291653"/>
    <w:rsid w:val="002A487F"/>
    <w:rsid w:val="002A6545"/>
    <w:rsid w:val="002A724D"/>
    <w:rsid w:val="002B5435"/>
    <w:rsid w:val="002B76C9"/>
    <w:rsid w:val="002C09AD"/>
    <w:rsid w:val="002D24C2"/>
    <w:rsid w:val="002D332A"/>
    <w:rsid w:val="002D4E4E"/>
    <w:rsid w:val="002D567B"/>
    <w:rsid w:val="002E315E"/>
    <w:rsid w:val="002F1CD1"/>
    <w:rsid w:val="002F6C8D"/>
    <w:rsid w:val="00301AF4"/>
    <w:rsid w:val="003271DD"/>
    <w:rsid w:val="00341E06"/>
    <w:rsid w:val="0034582F"/>
    <w:rsid w:val="00363903"/>
    <w:rsid w:val="00366C31"/>
    <w:rsid w:val="003675B1"/>
    <w:rsid w:val="00374846"/>
    <w:rsid w:val="00377161"/>
    <w:rsid w:val="0038644E"/>
    <w:rsid w:val="00395D8A"/>
    <w:rsid w:val="003A0866"/>
    <w:rsid w:val="003A14FF"/>
    <w:rsid w:val="003A5BC6"/>
    <w:rsid w:val="003B318D"/>
    <w:rsid w:val="003C5664"/>
    <w:rsid w:val="003D55F3"/>
    <w:rsid w:val="003E799A"/>
    <w:rsid w:val="003F4C11"/>
    <w:rsid w:val="003F59B3"/>
    <w:rsid w:val="004069E4"/>
    <w:rsid w:val="00411126"/>
    <w:rsid w:val="00430F00"/>
    <w:rsid w:val="00432B12"/>
    <w:rsid w:val="0043795D"/>
    <w:rsid w:val="00451AA0"/>
    <w:rsid w:val="00452607"/>
    <w:rsid w:val="004536D4"/>
    <w:rsid w:val="00454BF4"/>
    <w:rsid w:val="004554E3"/>
    <w:rsid w:val="0047045B"/>
    <w:rsid w:val="004719EA"/>
    <w:rsid w:val="004727FA"/>
    <w:rsid w:val="0047529F"/>
    <w:rsid w:val="00482B63"/>
    <w:rsid w:val="004867F2"/>
    <w:rsid w:val="00487C18"/>
    <w:rsid w:val="00487E94"/>
    <w:rsid w:val="00495A2D"/>
    <w:rsid w:val="004A0550"/>
    <w:rsid w:val="004A14FD"/>
    <w:rsid w:val="004A219A"/>
    <w:rsid w:val="004A3CE4"/>
    <w:rsid w:val="004A5758"/>
    <w:rsid w:val="004B1362"/>
    <w:rsid w:val="004B2D00"/>
    <w:rsid w:val="004B4796"/>
    <w:rsid w:val="004B754C"/>
    <w:rsid w:val="004C2663"/>
    <w:rsid w:val="004C5BC2"/>
    <w:rsid w:val="004C790E"/>
    <w:rsid w:val="004C7AAA"/>
    <w:rsid w:val="004D1C4D"/>
    <w:rsid w:val="004F28B1"/>
    <w:rsid w:val="004F681D"/>
    <w:rsid w:val="00503DE4"/>
    <w:rsid w:val="00521AFF"/>
    <w:rsid w:val="0053705F"/>
    <w:rsid w:val="005430E2"/>
    <w:rsid w:val="00553592"/>
    <w:rsid w:val="005610A7"/>
    <w:rsid w:val="0056151F"/>
    <w:rsid w:val="00561F46"/>
    <w:rsid w:val="00565817"/>
    <w:rsid w:val="0056607B"/>
    <w:rsid w:val="00576EC8"/>
    <w:rsid w:val="005832B2"/>
    <w:rsid w:val="00591DD2"/>
    <w:rsid w:val="00592504"/>
    <w:rsid w:val="005B3A2B"/>
    <w:rsid w:val="005B5EC0"/>
    <w:rsid w:val="005B73CF"/>
    <w:rsid w:val="005C1245"/>
    <w:rsid w:val="005C2543"/>
    <w:rsid w:val="005C296B"/>
    <w:rsid w:val="005D1165"/>
    <w:rsid w:val="005D1AF0"/>
    <w:rsid w:val="005D50BA"/>
    <w:rsid w:val="005E0B1F"/>
    <w:rsid w:val="00606711"/>
    <w:rsid w:val="00622FC5"/>
    <w:rsid w:val="00627BEC"/>
    <w:rsid w:val="00640677"/>
    <w:rsid w:val="00643934"/>
    <w:rsid w:val="00650B77"/>
    <w:rsid w:val="0065318A"/>
    <w:rsid w:val="00654766"/>
    <w:rsid w:val="006555AC"/>
    <w:rsid w:val="00665E54"/>
    <w:rsid w:val="006675B6"/>
    <w:rsid w:val="00677867"/>
    <w:rsid w:val="00684D8B"/>
    <w:rsid w:val="00692BC4"/>
    <w:rsid w:val="00695D3C"/>
    <w:rsid w:val="006A6144"/>
    <w:rsid w:val="006A7C0F"/>
    <w:rsid w:val="006B4F23"/>
    <w:rsid w:val="006C4448"/>
    <w:rsid w:val="006D20AB"/>
    <w:rsid w:val="006E0745"/>
    <w:rsid w:val="006E3D56"/>
    <w:rsid w:val="006E79A9"/>
    <w:rsid w:val="006F4795"/>
    <w:rsid w:val="006F47B9"/>
    <w:rsid w:val="00711BC2"/>
    <w:rsid w:val="00712449"/>
    <w:rsid w:val="007256E2"/>
    <w:rsid w:val="00725990"/>
    <w:rsid w:val="007261F6"/>
    <w:rsid w:val="00726994"/>
    <w:rsid w:val="00731471"/>
    <w:rsid w:val="00734710"/>
    <w:rsid w:val="00736F2A"/>
    <w:rsid w:val="007432BD"/>
    <w:rsid w:val="00745AAD"/>
    <w:rsid w:val="0078708B"/>
    <w:rsid w:val="00787DC9"/>
    <w:rsid w:val="007A1E46"/>
    <w:rsid w:val="007A6C83"/>
    <w:rsid w:val="007A7411"/>
    <w:rsid w:val="007B58B9"/>
    <w:rsid w:val="007C32A8"/>
    <w:rsid w:val="007C4BED"/>
    <w:rsid w:val="007E0F41"/>
    <w:rsid w:val="007E35CC"/>
    <w:rsid w:val="00803FE9"/>
    <w:rsid w:val="00804091"/>
    <w:rsid w:val="00804EAA"/>
    <w:rsid w:val="00807067"/>
    <w:rsid w:val="00807CC5"/>
    <w:rsid w:val="00813CF4"/>
    <w:rsid w:val="00816ACC"/>
    <w:rsid w:val="00831921"/>
    <w:rsid w:val="0083201E"/>
    <w:rsid w:val="00835051"/>
    <w:rsid w:val="00841274"/>
    <w:rsid w:val="00855199"/>
    <w:rsid w:val="00860112"/>
    <w:rsid w:val="008612EC"/>
    <w:rsid w:val="00866C42"/>
    <w:rsid w:val="00873D68"/>
    <w:rsid w:val="008751C2"/>
    <w:rsid w:val="0088514E"/>
    <w:rsid w:val="0089546D"/>
    <w:rsid w:val="00896D65"/>
    <w:rsid w:val="00897EFD"/>
    <w:rsid w:val="008A6419"/>
    <w:rsid w:val="008B05AA"/>
    <w:rsid w:val="008B3D23"/>
    <w:rsid w:val="008C2031"/>
    <w:rsid w:val="008C51D5"/>
    <w:rsid w:val="008C5347"/>
    <w:rsid w:val="008C70CF"/>
    <w:rsid w:val="008D0F07"/>
    <w:rsid w:val="008D1C64"/>
    <w:rsid w:val="008D4A55"/>
    <w:rsid w:val="008D67CA"/>
    <w:rsid w:val="008E3C45"/>
    <w:rsid w:val="008E5058"/>
    <w:rsid w:val="008F05A9"/>
    <w:rsid w:val="0091427C"/>
    <w:rsid w:val="00917108"/>
    <w:rsid w:val="009204B8"/>
    <w:rsid w:val="00921208"/>
    <w:rsid w:val="00923E21"/>
    <w:rsid w:val="00924156"/>
    <w:rsid w:val="00925DA2"/>
    <w:rsid w:val="0092617C"/>
    <w:rsid w:val="00932CD5"/>
    <w:rsid w:val="00935839"/>
    <w:rsid w:val="009427D8"/>
    <w:rsid w:val="00944CA4"/>
    <w:rsid w:val="009476CE"/>
    <w:rsid w:val="00962A55"/>
    <w:rsid w:val="009654AD"/>
    <w:rsid w:val="00967F6C"/>
    <w:rsid w:val="00971D4D"/>
    <w:rsid w:val="00995CA3"/>
    <w:rsid w:val="00997C67"/>
    <w:rsid w:val="009B53D2"/>
    <w:rsid w:val="009B5496"/>
    <w:rsid w:val="009B7D2E"/>
    <w:rsid w:val="009E5B62"/>
    <w:rsid w:val="009E7923"/>
    <w:rsid w:val="009F29CD"/>
    <w:rsid w:val="009F5B05"/>
    <w:rsid w:val="009F6FA5"/>
    <w:rsid w:val="00A013B7"/>
    <w:rsid w:val="00A1193F"/>
    <w:rsid w:val="00A27E48"/>
    <w:rsid w:val="00A37C7B"/>
    <w:rsid w:val="00A4091C"/>
    <w:rsid w:val="00A43035"/>
    <w:rsid w:val="00A5545F"/>
    <w:rsid w:val="00A74B05"/>
    <w:rsid w:val="00A82AD5"/>
    <w:rsid w:val="00A834C6"/>
    <w:rsid w:val="00A85AC7"/>
    <w:rsid w:val="00A87767"/>
    <w:rsid w:val="00A910FA"/>
    <w:rsid w:val="00A97215"/>
    <w:rsid w:val="00AA0E1D"/>
    <w:rsid w:val="00AA3C22"/>
    <w:rsid w:val="00AB1A09"/>
    <w:rsid w:val="00AB21AF"/>
    <w:rsid w:val="00AB3AA8"/>
    <w:rsid w:val="00AC2C0A"/>
    <w:rsid w:val="00AE08F0"/>
    <w:rsid w:val="00AF7D77"/>
    <w:rsid w:val="00B02A30"/>
    <w:rsid w:val="00B03BAB"/>
    <w:rsid w:val="00B07530"/>
    <w:rsid w:val="00B1309D"/>
    <w:rsid w:val="00B21C6C"/>
    <w:rsid w:val="00B22861"/>
    <w:rsid w:val="00B366FD"/>
    <w:rsid w:val="00B425F7"/>
    <w:rsid w:val="00B44215"/>
    <w:rsid w:val="00B457FD"/>
    <w:rsid w:val="00B520D2"/>
    <w:rsid w:val="00B542BE"/>
    <w:rsid w:val="00B6012B"/>
    <w:rsid w:val="00B713F1"/>
    <w:rsid w:val="00B73540"/>
    <w:rsid w:val="00B74B96"/>
    <w:rsid w:val="00B7712A"/>
    <w:rsid w:val="00B82F5F"/>
    <w:rsid w:val="00B8311E"/>
    <w:rsid w:val="00B84A0D"/>
    <w:rsid w:val="00B90B39"/>
    <w:rsid w:val="00B96E42"/>
    <w:rsid w:val="00B972DD"/>
    <w:rsid w:val="00BB6FF2"/>
    <w:rsid w:val="00BC72BA"/>
    <w:rsid w:val="00BD13EF"/>
    <w:rsid w:val="00BD36F7"/>
    <w:rsid w:val="00BD7863"/>
    <w:rsid w:val="00C10E41"/>
    <w:rsid w:val="00C35CCC"/>
    <w:rsid w:val="00C41CAF"/>
    <w:rsid w:val="00C444EF"/>
    <w:rsid w:val="00C44C28"/>
    <w:rsid w:val="00C45AA2"/>
    <w:rsid w:val="00C5292D"/>
    <w:rsid w:val="00C62317"/>
    <w:rsid w:val="00C73F76"/>
    <w:rsid w:val="00C76F09"/>
    <w:rsid w:val="00C84B6A"/>
    <w:rsid w:val="00C92DC7"/>
    <w:rsid w:val="00CA004F"/>
    <w:rsid w:val="00CB21D6"/>
    <w:rsid w:val="00CB4212"/>
    <w:rsid w:val="00CB6FED"/>
    <w:rsid w:val="00CB7740"/>
    <w:rsid w:val="00CD1D2D"/>
    <w:rsid w:val="00CD5218"/>
    <w:rsid w:val="00CD57CE"/>
    <w:rsid w:val="00CF0A9F"/>
    <w:rsid w:val="00D11AA3"/>
    <w:rsid w:val="00D433E8"/>
    <w:rsid w:val="00D47DD0"/>
    <w:rsid w:val="00D617AF"/>
    <w:rsid w:val="00D625A1"/>
    <w:rsid w:val="00D70635"/>
    <w:rsid w:val="00D730F6"/>
    <w:rsid w:val="00D908AE"/>
    <w:rsid w:val="00DA5762"/>
    <w:rsid w:val="00DB13BA"/>
    <w:rsid w:val="00DB4E34"/>
    <w:rsid w:val="00DD6931"/>
    <w:rsid w:val="00DE2F57"/>
    <w:rsid w:val="00E04AA0"/>
    <w:rsid w:val="00E04EB4"/>
    <w:rsid w:val="00E13430"/>
    <w:rsid w:val="00E23B9E"/>
    <w:rsid w:val="00E33762"/>
    <w:rsid w:val="00E3538B"/>
    <w:rsid w:val="00E412E1"/>
    <w:rsid w:val="00E431AB"/>
    <w:rsid w:val="00E53D04"/>
    <w:rsid w:val="00E66123"/>
    <w:rsid w:val="00E66825"/>
    <w:rsid w:val="00E7489C"/>
    <w:rsid w:val="00E75CBE"/>
    <w:rsid w:val="00E76624"/>
    <w:rsid w:val="00E856B8"/>
    <w:rsid w:val="00E9566A"/>
    <w:rsid w:val="00EA088B"/>
    <w:rsid w:val="00EA38C0"/>
    <w:rsid w:val="00EB5ED2"/>
    <w:rsid w:val="00ED20CB"/>
    <w:rsid w:val="00ED6B66"/>
    <w:rsid w:val="00ED7356"/>
    <w:rsid w:val="00EE7ACC"/>
    <w:rsid w:val="00F015C8"/>
    <w:rsid w:val="00F05FAB"/>
    <w:rsid w:val="00F11490"/>
    <w:rsid w:val="00F230B6"/>
    <w:rsid w:val="00F24C88"/>
    <w:rsid w:val="00F2581E"/>
    <w:rsid w:val="00F4182B"/>
    <w:rsid w:val="00F43B92"/>
    <w:rsid w:val="00F640C0"/>
    <w:rsid w:val="00F641E1"/>
    <w:rsid w:val="00F726B4"/>
    <w:rsid w:val="00F74EE6"/>
    <w:rsid w:val="00F9339D"/>
    <w:rsid w:val="00F934D5"/>
    <w:rsid w:val="00F94FE5"/>
    <w:rsid w:val="00F95560"/>
    <w:rsid w:val="00FA0FA2"/>
    <w:rsid w:val="00FA31DB"/>
    <w:rsid w:val="00FB1978"/>
    <w:rsid w:val="00FD7D0B"/>
    <w:rsid w:val="00FE0F35"/>
    <w:rsid w:val="00FE2101"/>
    <w:rsid w:val="00FF3E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E6FC1"/>
  <w15:docId w15:val="{ECB83BF9-4A47-4C13-A702-E4468502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92DC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BD36F7"/>
    <w:rPr>
      <w:color w:val="808080"/>
    </w:rPr>
  </w:style>
  <w:style w:type="paragraph" w:styleId="Textodeglobo">
    <w:name w:val="Balloon Text"/>
    <w:basedOn w:val="Normal"/>
    <w:link w:val="TextodegloboCar"/>
    <w:uiPriority w:val="99"/>
    <w:semiHidden/>
    <w:unhideWhenUsed/>
    <w:rsid w:val="00BD36F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36F7"/>
    <w:rPr>
      <w:rFonts w:ascii="Tahoma" w:hAnsi="Tahoma" w:cs="Tahoma"/>
      <w:sz w:val="16"/>
      <w:szCs w:val="16"/>
    </w:rPr>
  </w:style>
  <w:style w:type="paragraph" w:customStyle="1" w:styleId="Pa6">
    <w:name w:val="Pa6"/>
    <w:basedOn w:val="Normal"/>
    <w:next w:val="Normal"/>
    <w:uiPriority w:val="99"/>
    <w:rsid w:val="00EE7ACC"/>
    <w:pPr>
      <w:autoSpaceDE w:val="0"/>
      <w:autoSpaceDN w:val="0"/>
      <w:adjustRightInd w:val="0"/>
      <w:spacing w:after="0" w:line="241" w:lineRule="atLeast"/>
    </w:pPr>
    <w:rPr>
      <w:rFonts w:ascii="Times" w:hAnsi="Times" w:cs="Times"/>
      <w:sz w:val="24"/>
      <w:szCs w:val="24"/>
    </w:rPr>
  </w:style>
  <w:style w:type="character" w:customStyle="1" w:styleId="A1">
    <w:name w:val="A1"/>
    <w:uiPriority w:val="99"/>
    <w:rsid w:val="00EE7ACC"/>
    <w:rPr>
      <w:color w:val="221E1F"/>
      <w:sz w:val="20"/>
      <w:szCs w:val="20"/>
    </w:rPr>
  </w:style>
  <w:style w:type="character" w:styleId="Hipervnculo">
    <w:name w:val="Hyperlink"/>
    <w:uiPriority w:val="99"/>
    <w:unhideWhenUsed/>
    <w:rsid w:val="00C73F76"/>
    <w:rPr>
      <w:color w:val="0000FF"/>
      <w:u w:val="single"/>
    </w:rPr>
  </w:style>
  <w:style w:type="character" w:customStyle="1" w:styleId="apple-converted-space">
    <w:name w:val="apple-converted-space"/>
    <w:basedOn w:val="Fuentedeprrafopredeter"/>
    <w:rsid w:val="00813CF4"/>
  </w:style>
  <w:style w:type="character" w:styleId="Nmerodelnea">
    <w:name w:val="line number"/>
    <w:basedOn w:val="Fuentedeprrafopredeter"/>
    <w:uiPriority w:val="99"/>
    <w:semiHidden/>
    <w:unhideWhenUsed/>
    <w:rsid w:val="00866C42"/>
  </w:style>
  <w:style w:type="character" w:styleId="Refdecomentario">
    <w:name w:val="annotation reference"/>
    <w:uiPriority w:val="99"/>
    <w:semiHidden/>
    <w:unhideWhenUsed/>
    <w:rsid w:val="0083201E"/>
    <w:rPr>
      <w:sz w:val="16"/>
      <w:szCs w:val="16"/>
    </w:rPr>
  </w:style>
  <w:style w:type="paragraph" w:styleId="Textocomentario">
    <w:name w:val="annotation text"/>
    <w:basedOn w:val="Normal"/>
    <w:link w:val="TextocomentarioCar"/>
    <w:uiPriority w:val="99"/>
    <w:semiHidden/>
    <w:unhideWhenUsed/>
    <w:rsid w:val="0083201E"/>
    <w:pPr>
      <w:spacing w:line="240" w:lineRule="auto"/>
    </w:pPr>
    <w:rPr>
      <w:sz w:val="20"/>
      <w:szCs w:val="20"/>
    </w:rPr>
  </w:style>
  <w:style w:type="character" w:customStyle="1" w:styleId="TextocomentarioCar">
    <w:name w:val="Texto comentario Car"/>
    <w:link w:val="Textocomentario"/>
    <w:uiPriority w:val="99"/>
    <w:semiHidden/>
    <w:rsid w:val="0083201E"/>
    <w:rPr>
      <w:sz w:val="20"/>
      <w:szCs w:val="20"/>
    </w:rPr>
  </w:style>
  <w:style w:type="paragraph" w:styleId="Prrafodelista">
    <w:name w:val="List Paragraph"/>
    <w:basedOn w:val="Normal"/>
    <w:uiPriority w:val="34"/>
    <w:qFormat/>
    <w:rsid w:val="00FA31DB"/>
    <w:pPr>
      <w:ind w:left="720"/>
      <w:contextualSpacing/>
    </w:pPr>
  </w:style>
  <w:style w:type="paragraph" w:styleId="Asuntodelcomentario">
    <w:name w:val="annotation subject"/>
    <w:basedOn w:val="Textocomentario"/>
    <w:next w:val="Textocomentario"/>
    <w:link w:val="AsuntodelcomentarioCar"/>
    <w:uiPriority w:val="99"/>
    <w:semiHidden/>
    <w:unhideWhenUsed/>
    <w:rsid w:val="007C4BED"/>
    <w:rPr>
      <w:b/>
      <w:bCs/>
    </w:rPr>
  </w:style>
  <w:style w:type="character" w:customStyle="1" w:styleId="AsuntodelcomentarioCar">
    <w:name w:val="Asunto del comentario Car"/>
    <w:link w:val="Asuntodelcomentario"/>
    <w:uiPriority w:val="99"/>
    <w:semiHidden/>
    <w:rsid w:val="007C4BED"/>
    <w:rPr>
      <w:b/>
      <w:bCs/>
      <w:sz w:val="20"/>
      <w:szCs w:val="20"/>
    </w:rPr>
  </w:style>
  <w:style w:type="paragraph" w:styleId="Revisin">
    <w:name w:val="Revision"/>
    <w:hidden/>
    <w:uiPriority w:val="99"/>
    <w:semiHidden/>
    <w:rsid w:val="00E13430"/>
    <w:rPr>
      <w:sz w:val="22"/>
      <w:szCs w:val="22"/>
      <w:lang w:eastAsia="en-US"/>
    </w:rPr>
  </w:style>
  <w:style w:type="table" w:styleId="Tablaconcuadrcula">
    <w:name w:val="Table Grid"/>
    <w:basedOn w:val="Tablanormal"/>
    <w:uiPriority w:val="59"/>
    <w:rsid w:val="0020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B02A30"/>
    <w:rPr>
      <w:i/>
      <w:iCs/>
    </w:rPr>
  </w:style>
  <w:style w:type="paragraph" w:customStyle="1" w:styleId="Default">
    <w:name w:val="Default"/>
    <w:rsid w:val="00CA004F"/>
    <w:pPr>
      <w:autoSpaceDE w:val="0"/>
      <w:autoSpaceDN w:val="0"/>
      <w:adjustRightInd w:val="0"/>
      <w:spacing w:after="200" w:line="276" w:lineRule="auto"/>
      <w:jc w:val="both"/>
    </w:pPr>
    <w:rPr>
      <w:rFonts w:ascii="Times New Roman" w:eastAsia="Times New Roman" w:hAnsi="Times New Roman"/>
      <w:color w:val="000000"/>
      <w:sz w:val="24"/>
      <w:szCs w:val="24"/>
      <w:lang w:val="es-ES" w:eastAsia="en-US"/>
    </w:rPr>
  </w:style>
  <w:style w:type="paragraph" w:styleId="Encabezado">
    <w:name w:val="header"/>
    <w:basedOn w:val="Normal"/>
    <w:link w:val="EncabezadoCar"/>
    <w:uiPriority w:val="99"/>
    <w:unhideWhenUsed/>
    <w:rsid w:val="00B21C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C6C"/>
  </w:style>
  <w:style w:type="paragraph" w:styleId="Piedepgina">
    <w:name w:val="footer"/>
    <w:basedOn w:val="Normal"/>
    <w:link w:val="PiedepginaCar"/>
    <w:uiPriority w:val="99"/>
    <w:unhideWhenUsed/>
    <w:rsid w:val="00B21C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C6C"/>
  </w:style>
  <w:style w:type="paragraph" w:styleId="Textonotapie">
    <w:name w:val="footnote text"/>
    <w:basedOn w:val="Normal"/>
    <w:link w:val="TextonotapieCar"/>
    <w:uiPriority w:val="99"/>
    <w:semiHidden/>
    <w:unhideWhenUsed/>
    <w:rsid w:val="00E04EB4"/>
    <w:pPr>
      <w:spacing w:after="0" w:line="240" w:lineRule="auto"/>
    </w:pPr>
    <w:rPr>
      <w:sz w:val="20"/>
      <w:szCs w:val="20"/>
    </w:rPr>
  </w:style>
  <w:style w:type="character" w:customStyle="1" w:styleId="TextonotapieCar">
    <w:name w:val="Texto nota pie Car"/>
    <w:link w:val="Textonotapie"/>
    <w:uiPriority w:val="99"/>
    <w:semiHidden/>
    <w:rsid w:val="00E04EB4"/>
    <w:rPr>
      <w:lang w:eastAsia="en-US"/>
    </w:rPr>
  </w:style>
  <w:style w:type="character" w:styleId="Refdenotaalpie">
    <w:name w:val="footnote reference"/>
    <w:uiPriority w:val="99"/>
    <w:semiHidden/>
    <w:unhideWhenUsed/>
    <w:rsid w:val="00E04EB4"/>
    <w:rPr>
      <w:vertAlign w:val="superscript"/>
    </w:rPr>
  </w:style>
  <w:style w:type="character" w:styleId="Hipervnculovisitado">
    <w:name w:val="FollowedHyperlink"/>
    <w:uiPriority w:val="99"/>
    <w:semiHidden/>
    <w:unhideWhenUsed/>
    <w:rsid w:val="00F9339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8302">
      <w:bodyDiv w:val="1"/>
      <w:marLeft w:val="0"/>
      <w:marRight w:val="0"/>
      <w:marTop w:val="0"/>
      <w:marBottom w:val="0"/>
      <w:divBdr>
        <w:top w:val="none" w:sz="0" w:space="0" w:color="auto"/>
        <w:left w:val="none" w:sz="0" w:space="0" w:color="auto"/>
        <w:bottom w:val="none" w:sz="0" w:space="0" w:color="auto"/>
        <w:right w:val="none" w:sz="0" w:space="0" w:color="auto"/>
      </w:divBdr>
    </w:div>
    <w:div w:id="106700436">
      <w:bodyDiv w:val="1"/>
      <w:marLeft w:val="0"/>
      <w:marRight w:val="0"/>
      <w:marTop w:val="0"/>
      <w:marBottom w:val="0"/>
      <w:divBdr>
        <w:top w:val="none" w:sz="0" w:space="0" w:color="auto"/>
        <w:left w:val="none" w:sz="0" w:space="0" w:color="auto"/>
        <w:bottom w:val="none" w:sz="0" w:space="0" w:color="auto"/>
        <w:right w:val="none" w:sz="0" w:space="0" w:color="auto"/>
      </w:divBdr>
    </w:div>
    <w:div w:id="366565801">
      <w:bodyDiv w:val="1"/>
      <w:marLeft w:val="0"/>
      <w:marRight w:val="0"/>
      <w:marTop w:val="0"/>
      <w:marBottom w:val="0"/>
      <w:divBdr>
        <w:top w:val="none" w:sz="0" w:space="0" w:color="auto"/>
        <w:left w:val="none" w:sz="0" w:space="0" w:color="auto"/>
        <w:bottom w:val="none" w:sz="0" w:space="0" w:color="auto"/>
        <w:right w:val="none" w:sz="0" w:space="0" w:color="auto"/>
      </w:divBdr>
    </w:div>
    <w:div w:id="377825560">
      <w:bodyDiv w:val="1"/>
      <w:marLeft w:val="0"/>
      <w:marRight w:val="0"/>
      <w:marTop w:val="0"/>
      <w:marBottom w:val="0"/>
      <w:divBdr>
        <w:top w:val="none" w:sz="0" w:space="0" w:color="auto"/>
        <w:left w:val="none" w:sz="0" w:space="0" w:color="auto"/>
        <w:bottom w:val="none" w:sz="0" w:space="0" w:color="auto"/>
        <w:right w:val="none" w:sz="0" w:space="0" w:color="auto"/>
      </w:divBdr>
    </w:div>
    <w:div w:id="424957825">
      <w:bodyDiv w:val="1"/>
      <w:marLeft w:val="0"/>
      <w:marRight w:val="0"/>
      <w:marTop w:val="0"/>
      <w:marBottom w:val="0"/>
      <w:divBdr>
        <w:top w:val="none" w:sz="0" w:space="0" w:color="auto"/>
        <w:left w:val="none" w:sz="0" w:space="0" w:color="auto"/>
        <w:bottom w:val="none" w:sz="0" w:space="0" w:color="auto"/>
        <w:right w:val="none" w:sz="0" w:space="0" w:color="auto"/>
      </w:divBdr>
    </w:div>
    <w:div w:id="602230041">
      <w:bodyDiv w:val="1"/>
      <w:marLeft w:val="0"/>
      <w:marRight w:val="0"/>
      <w:marTop w:val="0"/>
      <w:marBottom w:val="0"/>
      <w:divBdr>
        <w:top w:val="none" w:sz="0" w:space="0" w:color="auto"/>
        <w:left w:val="none" w:sz="0" w:space="0" w:color="auto"/>
        <w:bottom w:val="none" w:sz="0" w:space="0" w:color="auto"/>
        <w:right w:val="none" w:sz="0" w:space="0" w:color="auto"/>
      </w:divBdr>
    </w:div>
    <w:div w:id="622612906">
      <w:bodyDiv w:val="1"/>
      <w:marLeft w:val="0"/>
      <w:marRight w:val="0"/>
      <w:marTop w:val="0"/>
      <w:marBottom w:val="0"/>
      <w:divBdr>
        <w:top w:val="none" w:sz="0" w:space="0" w:color="auto"/>
        <w:left w:val="none" w:sz="0" w:space="0" w:color="auto"/>
        <w:bottom w:val="none" w:sz="0" w:space="0" w:color="auto"/>
        <w:right w:val="none" w:sz="0" w:space="0" w:color="auto"/>
      </w:divBdr>
    </w:div>
    <w:div w:id="743182264">
      <w:bodyDiv w:val="1"/>
      <w:marLeft w:val="0"/>
      <w:marRight w:val="0"/>
      <w:marTop w:val="0"/>
      <w:marBottom w:val="0"/>
      <w:divBdr>
        <w:top w:val="none" w:sz="0" w:space="0" w:color="auto"/>
        <w:left w:val="none" w:sz="0" w:space="0" w:color="auto"/>
        <w:bottom w:val="none" w:sz="0" w:space="0" w:color="auto"/>
        <w:right w:val="none" w:sz="0" w:space="0" w:color="auto"/>
      </w:divBdr>
    </w:div>
    <w:div w:id="927225810">
      <w:bodyDiv w:val="1"/>
      <w:marLeft w:val="0"/>
      <w:marRight w:val="0"/>
      <w:marTop w:val="0"/>
      <w:marBottom w:val="0"/>
      <w:divBdr>
        <w:top w:val="none" w:sz="0" w:space="0" w:color="auto"/>
        <w:left w:val="none" w:sz="0" w:space="0" w:color="auto"/>
        <w:bottom w:val="none" w:sz="0" w:space="0" w:color="auto"/>
        <w:right w:val="none" w:sz="0" w:space="0" w:color="auto"/>
      </w:divBdr>
    </w:div>
    <w:div w:id="1162744366">
      <w:bodyDiv w:val="1"/>
      <w:marLeft w:val="0"/>
      <w:marRight w:val="0"/>
      <w:marTop w:val="0"/>
      <w:marBottom w:val="0"/>
      <w:divBdr>
        <w:top w:val="none" w:sz="0" w:space="0" w:color="auto"/>
        <w:left w:val="none" w:sz="0" w:space="0" w:color="auto"/>
        <w:bottom w:val="none" w:sz="0" w:space="0" w:color="auto"/>
        <w:right w:val="none" w:sz="0" w:space="0" w:color="auto"/>
      </w:divBdr>
    </w:div>
    <w:div w:id="1303805045">
      <w:bodyDiv w:val="1"/>
      <w:marLeft w:val="0"/>
      <w:marRight w:val="0"/>
      <w:marTop w:val="0"/>
      <w:marBottom w:val="0"/>
      <w:divBdr>
        <w:top w:val="none" w:sz="0" w:space="0" w:color="auto"/>
        <w:left w:val="none" w:sz="0" w:space="0" w:color="auto"/>
        <w:bottom w:val="none" w:sz="0" w:space="0" w:color="auto"/>
        <w:right w:val="none" w:sz="0" w:space="0" w:color="auto"/>
      </w:divBdr>
    </w:div>
    <w:div w:id="1357192588">
      <w:bodyDiv w:val="1"/>
      <w:marLeft w:val="0"/>
      <w:marRight w:val="0"/>
      <w:marTop w:val="0"/>
      <w:marBottom w:val="0"/>
      <w:divBdr>
        <w:top w:val="none" w:sz="0" w:space="0" w:color="auto"/>
        <w:left w:val="none" w:sz="0" w:space="0" w:color="auto"/>
        <w:bottom w:val="none" w:sz="0" w:space="0" w:color="auto"/>
        <w:right w:val="none" w:sz="0" w:space="0" w:color="auto"/>
      </w:divBdr>
    </w:div>
    <w:div w:id="1446076635">
      <w:bodyDiv w:val="1"/>
      <w:marLeft w:val="0"/>
      <w:marRight w:val="0"/>
      <w:marTop w:val="0"/>
      <w:marBottom w:val="0"/>
      <w:divBdr>
        <w:top w:val="none" w:sz="0" w:space="0" w:color="auto"/>
        <w:left w:val="none" w:sz="0" w:space="0" w:color="auto"/>
        <w:bottom w:val="none" w:sz="0" w:space="0" w:color="auto"/>
        <w:right w:val="none" w:sz="0" w:space="0" w:color="auto"/>
      </w:divBdr>
    </w:div>
    <w:div w:id="1544170509">
      <w:bodyDiv w:val="1"/>
      <w:marLeft w:val="0"/>
      <w:marRight w:val="0"/>
      <w:marTop w:val="0"/>
      <w:marBottom w:val="0"/>
      <w:divBdr>
        <w:top w:val="none" w:sz="0" w:space="0" w:color="auto"/>
        <w:left w:val="none" w:sz="0" w:space="0" w:color="auto"/>
        <w:bottom w:val="none" w:sz="0" w:space="0" w:color="auto"/>
        <w:right w:val="none" w:sz="0" w:space="0" w:color="auto"/>
      </w:divBdr>
    </w:div>
    <w:div w:id="15628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61221220" TargetMode="External"/><Relationship Id="rId13" Type="http://schemas.openxmlformats.org/officeDocument/2006/relationships/hyperlink" Target="http://www.ift.org/knowledge-center/read-ift-publications/science-reports/scientific-status-summaries/foodborne-disease-significance-of-escherichia-coli.aspx" TargetMode="External"/><Relationship Id="rId18" Type="http://schemas.openxmlformats.org/officeDocument/2006/relationships/hyperlink" Target="http://www.ncbi.nlm.nih.gov/pubmed/9933989" TargetMode="External"/><Relationship Id="rId26" Type="http://schemas.openxmlformats.org/officeDocument/2006/relationships/hyperlink" Target="http://www.researchgate.net/publication/258769164_Total_phenolics_and_flavonoids_in_Bulgarian_fruits_and_vegetables" TargetMode="External"/><Relationship Id="rId39" Type="http://schemas.openxmlformats.org/officeDocument/2006/relationships/hyperlink" Target="http://hortsci.ashspublications.org/content/36/4/746.full.pdf" TargetMode="External"/><Relationship Id="rId3" Type="http://schemas.openxmlformats.org/officeDocument/2006/relationships/styles" Target="styles.xml"/><Relationship Id="rId21" Type="http://schemas.openxmlformats.org/officeDocument/2006/relationships/hyperlink" Target="http://www.ncbi.nlm.nih.gov/pubmed/15826041" TargetMode="External"/><Relationship Id="rId34" Type="http://schemas.openxmlformats.org/officeDocument/2006/relationships/hyperlink" Target="http://www.scielo.br/pdf/bjce/v30n2/v30n2a11.pdf" TargetMode="External"/><Relationship Id="rId42" Type="http://schemas.openxmlformats.org/officeDocument/2006/relationships/hyperlink" Target="http://www.ncbi.nlm.nih.gov/pubmed/22100562" TargetMode="External"/><Relationship Id="rId7" Type="http://schemas.openxmlformats.org/officeDocument/2006/relationships/endnotes" Target="endnotes.xml"/><Relationship Id="rId12" Type="http://schemas.openxmlformats.org/officeDocument/2006/relationships/hyperlink" Target="http://www.actahort.org/books/841/841_7.htm" TargetMode="External"/><Relationship Id="rId17" Type="http://schemas.openxmlformats.org/officeDocument/2006/relationships/hyperlink" Target="http://www.researchgate.net/publication/223228175_Inhibition_of_growth_of_some_foodborne_pathogenic_bacteria_by_Capsicum_annum_extracts._Int_J_Food_Microbiol_57(1-2)125-128" TargetMode="External"/><Relationship Id="rId25" Type="http://schemas.openxmlformats.org/officeDocument/2006/relationships/hyperlink" Target="http://www.biomedcentral.com/1753-6561/5/S4/S34" TargetMode="External"/><Relationship Id="rId33" Type="http://schemas.openxmlformats.org/officeDocument/2006/relationships/hyperlink" Target="http://www.ncbi.nlm.nih.gov/pubmed/10381194" TargetMode="External"/><Relationship Id="rId38" Type="http://schemas.openxmlformats.org/officeDocument/2006/relationships/hyperlink" Target="http://www.ijat-aatsea.com/pdf/v8_n2_12_March/29_IJAT%202012_8_2__S.L.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8735449" TargetMode="External"/><Relationship Id="rId20" Type="http://schemas.openxmlformats.org/officeDocument/2006/relationships/hyperlink" Target="http://www.sciencedirect.com/science/article/pii/S0740002008001986" TargetMode="External"/><Relationship Id="rId29" Type="http://schemas.openxmlformats.org/officeDocument/2006/relationships/hyperlink" Target="http://cse.naro.affrc.go.jp/mnagata/pigment2.pdf" TargetMode="External"/><Relationship Id="rId41" Type="http://schemas.openxmlformats.org/officeDocument/2006/relationships/hyperlink" Target="http://www.researchgate.net/publication/228643773_Phenolic_compounds_ascorbic_acid_carotenoids_and_antioxidant_properties_of_green_red_and_yellow_bell_pepp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6175202" TargetMode="External"/><Relationship Id="rId24" Type="http://schemas.openxmlformats.org/officeDocument/2006/relationships/hyperlink" Target="http://proda.pigprogress.net/PageFiles/22386/001_boerderij-download-PP5461D01.pdf" TargetMode="External"/><Relationship Id="rId32" Type="http://schemas.openxmlformats.org/officeDocument/2006/relationships/hyperlink" Target="http://www.sciencedirect.com/science/article/pii/S0308814609011145" TargetMode="External"/><Relationship Id="rId37" Type="http://schemas.openxmlformats.org/officeDocument/2006/relationships/hyperlink" Target="http://ispub.com/IJAM/5/2/7183" TargetMode="External"/><Relationship Id="rId40" Type="http://schemas.openxmlformats.org/officeDocument/2006/relationships/hyperlink" Target="http://www.sciencedirect.com/science/article/pii/S0308814607006814"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features/dsfoodborneoutbreaks/" TargetMode="External"/><Relationship Id="rId23" Type="http://schemas.openxmlformats.org/officeDocument/2006/relationships/hyperlink" Target="http://www.ncbi.nlm.nih.gov/pubmed/11513632" TargetMode="External"/><Relationship Id="rId28" Type="http://schemas.openxmlformats.org/officeDocument/2006/relationships/hyperlink" Target="http://www.scielo.org.ar/scielo.php?script=sci_arttext&amp;pid=S0325-75412004000400006" TargetMode="External"/><Relationship Id="rId36" Type="http://schemas.openxmlformats.org/officeDocument/2006/relationships/hyperlink" Target="http://www.iasj.net/iasj?func=fulltext&amp;aId=57971" TargetMode="External"/><Relationship Id="rId10" Type="http://schemas.openxmlformats.org/officeDocument/2006/relationships/hyperlink" Target="http://jac.oxfordjournals.org/content/48/suppl_1/5.abstract" TargetMode="External"/><Relationship Id="rId19" Type="http://schemas.openxmlformats.org/officeDocument/2006/relationships/hyperlink" Target="http://www.ncbi.nlm.nih.gov/pubmed/1943998" TargetMode="External"/><Relationship Id="rId31" Type="http://schemas.openxmlformats.org/officeDocument/2006/relationships/hyperlink" Target="http://jac.oxfordjournals.org/content/52/1/1.ful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ademicjournals.org/journal/AJB/article-abstract/72526EF32280" TargetMode="External"/><Relationship Id="rId14" Type="http://schemas.openxmlformats.org/officeDocument/2006/relationships/hyperlink" Target="http://hortsci.ashspublications.org/content/47/5/574.full" TargetMode="External"/><Relationship Id="rId22" Type="http://schemas.openxmlformats.org/officeDocument/2006/relationships/hyperlink" Target="http://www.ncbi.nlm.nih.gov/pubmed/11513632" TargetMode="External"/><Relationship Id="rId27" Type="http://schemas.openxmlformats.org/officeDocument/2006/relationships/hyperlink" Target="http://www.ncbi.nlm.nih.gov/pubmed/10858329" TargetMode="External"/><Relationship Id="rId30" Type="http://schemas.openxmlformats.org/officeDocument/2006/relationships/hyperlink" Target="http://www.sciencedirect.com/science/article/pii/S0308814605001585" TargetMode="External"/><Relationship Id="rId35" Type="http://schemas.openxmlformats.org/officeDocument/2006/relationships/hyperlink" Target="http://bvs.insp.mx/rsp/articulos/articulo.php?id=000363" TargetMode="External"/><Relationship Id="rId43"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A7B04-47FA-4FD1-99B4-27C4F896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6413</Words>
  <Characters>35275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Texas Instruments Incorporated</Company>
  <LinksUpToDate>false</LinksUpToDate>
  <CharactersWithSpaces>41605</CharactersWithSpaces>
  <SharedDoc>false</SharedDoc>
  <HLinks>
    <vt:vector size="216" baseType="variant">
      <vt:variant>
        <vt:i4>3473441</vt:i4>
      </vt:variant>
      <vt:variant>
        <vt:i4>123</vt:i4>
      </vt:variant>
      <vt:variant>
        <vt:i4>0</vt:i4>
      </vt:variant>
      <vt:variant>
        <vt:i4>5</vt:i4>
      </vt:variant>
      <vt:variant>
        <vt:lpwstr>http://www.ncbi.nlm.nih.gov/pubmed/22100562</vt:lpwstr>
      </vt:variant>
      <vt:variant>
        <vt:lpwstr/>
      </vt:variant>
      <vt:variant>
        <vt:i4>8323153</vt:i4>
      </vt:variant>
      <vt:variant>
        <vt:i4>120</vt:i4>
      </vt:variant>
      <vt:variant>
        <vt:i4>0</vt:i4>
      </vt:variant>
      <vt:variant>
        <vt:i4>5</vt:i4>
      </vt:variant>
      <vt:variant>
        <vt:lpwstr>http://www.researchgate.net/publication/228643773_Phenolic_compounds_ascorbic_acid_carotenoids_and_antioxidant_properties_of_green_red_and_yellow_bell_peppers</vt:lpwstr>
      </vt:variant>
      <vt:variant>
        <vt:lpwstr/>
      </vt:variant>
      <vt:variant>
        <vt:i4>2293873</vt:i4>
      </vt:variant>
      <vt:variant>
        <vt:i4>117</vt:i4>
      </vt:variant>
      <vt:variant>
        <vt:i4>0</vt:i4>
      </vt:variant>
      <vt:variant>
        <vt:i4>5</vt:i4>
      </vt:variant>
      <vt:variant>
        <vt:lpwstr>http://www.sciencedirect.com/science/article/pii/S0308814607006814</vt:lpwstr>
      </vt:variant>
      <vt:variant>
        <vt:lpwstr/>
      </vt:variant>
      <vt:variant>
        <vt:i4>5570585</vt:i4>
      </vt:variant>
      <vt:variant>
        <vt:i4>114</vt:i4>
      </vt:variant>
      <vt:variant>
        <vt:i4>0</vt:i4>
      </vt:variant>
      <vt:variant>
        <vt:i4>5</vt:i4>
      </vt:variant>
      <vt:variant>
        <vt:lpwstr>http://hortsci.ashspublications.org/content/36/4/746.full.pdf</vt:lpwstr>
      </vt:variant>
      <vt:variant>
        <vt:lpwstr/>
      </vt:variant>
      <vt:variant>
        <vt:i4>2031639</vt:i4>
      </vt:variant>
      <vt:variant>
        <vt:i4>111</vt:i4>
      </vt:variant>
      <vt:variant>
        <vt:i4>0</vt:i4>
      </vt:variant>
      <vt:variant>
        <vt:i4>5</vt:i4>
      </vt:variant>
      <vt:variant>
        <vt:lpwstr>http://www.ijat-aatsea.com/pdf/v8_n2_12_March/29_IJAT 2012_8_2__S.L.pdf</vt:lpwstr>
      </vt:variant>
      <vt:variant>
        <vt:lpwstr/>
      </vt:variant>
      <vt:variant>
        <vt:i4>8061038</vt:i4>
      </vt:variant>
      <vt:variant>
        <vt:i4>108</vt:i4>
      </vt:variant>
      <vt:variant>
        <vt:i4>0</vt:i4>
      </vt:variant>
      <vt:variant>
        <vt:i4>5</vt:i4>
      </vt:variant>
      <vt:variant>
        <vt:lpwstr>http://ispub.com/IJAM/5/2/7183</vt:lpwstr>
      </vt:variant>
      <vt:variant>
        <vt:lpwstr/>
      </vt:variant>
      <vt:variant>
        <vt:i4>5963782</vt:i4>
      </vt:variant>
      <vt:variant>
        <vt:i4>105</vt:i4>
      </vt:variant>
      <vt:variant>
        <vt:i4>0</vt:i4>
      </vt:variant>
      <vt:variant>
        <vt:i4>5</vt:i4>
      </vt:variant>
      <vt:variant>
        <vt:lpwstr>http://www.iasj.net/iasj?func=fulltext&amp;aId=57971</vt:lpwstr>
      </vt:variant>
      <vt:variant>
        <vt:lpwstr/>
      </vt:variant>
      <vt:variant>
        <vt:i4>2883625</vt:i4>
      </vt:variant>
      <vt:variant>
        <vt:i4>102</vt:i4>
      </vt:variant>
      <vt:variant>
        <vt:i4>0</vt:i4>
      </vt:variant>
      <vt:variant>
        <vt:i4>5</vt:i4>
      </vt:variant>
      <vt:variant>
        <vt:lpwstr>http://bvs.insp.mx/rsp/articulos/articulo.php?id=000363</vt:lpwstr>
      </vt:variant>
      <vt:variant>
        <vt:lpwstr/>
      </vt:variant>
      <vt:variant>
        <vt:i4>5242955</vt:i4>
      </vt:variant>
      <vt:variant>
        <vt:i4>99</vt:i4>
      </vt:variant>
      <vt:variant>
        <vt:i4>0</vt:i4>
      </vt:variant>
      <vt:variant>
        <vt:i4>5</vt:i4>
      </vt:variant>
      <vt:variant>
        <vt:lpwstr>http://www.scielo.br/pdf/bjce/v30n2/v30n2a11.pdf</vt:lpwstr>
      </vt:variant>
      <vt:variant>
        <vt:lpwstr/>
      </vt:variant>
      <vt:variant>
        <vt:i4>3801135</vt:i4>
      </vt:variant>
      <vt:variant>
        <vt:i4>96</vt:i4>
      </vt:variant>
      <vt:variant>
        <vt:i4>0</vt:i4>
      </vt:variant>
      <vt:variant>
        <vt:i4>5</vt:i4>
      </vt:variant>
      <vt:variant>
        <vt:lpwstr>http://www.ncbi.nlm.nih.gov/pubmed/10381194</vt:lpwstr>
      </vt:variant>
      <vt:variant>
        <vt:lpwstr/>
      </vt:variant>
      <vt:variant>
        <vt:i4>2359411</vt:i4>
      </vt:variant>
      <vt:variant>
        <vt:i4>93</vt:i4>
      </vt:variant>
      <vt:variant>
        <vt:i4>0</vt:i4>
      </vt:variant>
      <vt:variant>
        <vt:i4>5</vt:i4>
      </vt:variant>
      <vt:variant>
        <vt:lpwstr>http://www.sciencedirect.com/science/article/pii/S0308814609011145</vt:lpwstr>
      </vt:variant>
      <vt:variant>
        <vt:lpwstr/>
      </vt:variant>
      <vt:variant>
        <vt:i4>5570624</vt:i4>
      </vt:variant>
      <vt:variant>
        <vt:i4>90</vt:i4>
      </vt:variant>
      <vt:variant>
        <vt:i4>0</vt:i4>
      </vt:variant>
      <vt:variant>
        <vt:i4>5</vt:i4>
      </vt:variant>
      <vt:variant>
        <vt:lpwstr>http://jac.oxfordjournals.org/content/52/1/1.full</vt:lpwstr>
      </vt:variant>
      <vt:variant>
        <vt:lpwstr/>
      </vt:variant>
      <vt:variant>
        <vt:i4>2949247</vt:i4>
      </vt:variant>
      <vt:variant>
        <vt:i4>87</vt:i4>
      </vt:variant>
      <vt:variant>
        <vt:i4>0</vt:i4>
      </vt:variant>
      <vt:variant>
        <vt:i4>5</vt:i4>
      </vt:variant>
      <vt:variant>
        <vt:lpwstr>http://www.sciencedirect.com/science/article/pii/S0308814605001585</vt:lpwstr>
      </vt:variant>
      <vt:variant>
        <vt:lpwstr/>
      </vt:variant>
      <vt:variant>
        <vt:i4>1245255</vt:i4>
      </vt:variant>
      <vt:variant>
        <vt:i4>84</vt:i4>
      </vt:variant>
      <vt:variant>
        <vt:i4>0</vt:i4>
      </vt:variant>
      <vt:variant>
        <vt:i4>5</vt:i4>
      </vt:variant>
      <vt:variant>
        <vt:lpwstr>http://cse.naro.affrc.go.jp/mnagata/pigment2.pdf</vt:lpwstr>
      </vt:variant>
      <vt:variant>
        <vt:lpwstr/>
      </vt:variant>
      <vt:variant>
        <vt:i4>6553665</vt:i4>
      </vt:variant>
      <vt:variant>
        <vt:i4>81</vt:i4>
      </vt:variant>
      <vt:variant>
        <vt:i4>0</vt:i4>
      </vt:variant>
      <vt:variant>
        <vt:i4>5</vt:i4>
      </vt:variant>
      <vt:variant>
        <vt:lpwstr>http://www.scielo.org.ar/scielo.php?script=sci_arttext&amp;pid=S0325-75412004000400006</vt:lpwstr>
      </vt:variant>
      <vt:variant>
        <vt:lpwstr/>
      </vt:variant>
      <vt:variant>
        <vt:i4>3342368</vt:i4>
      </vt:variant>
      <vt:variant>
        <vt:i4>78</vt:i4>
      </vt:variant>
      <vt:variant>
        <vt:i4>0</vt:i4>
      </vt:variant>
      <vt:variant>
        <vt:i4>5</vt:i4>
      </vt:variant>
      <vt:variant>
        <vt:lpwstr>http://www.ncbi.nlm.nih.gov/pubmed/10858329</vt:lpwstr>
      </vt:variant>
      <vt:variant>
        <vt:lpwstr/>
      </vt:variant>
      <vt:variant>
        <vt:i4>8126535</vt:i4>
      </vt:variant>
      <vt:variant>
        <vt:i4>75</vt:i4>
      </vt:variant>
      <vt:variant>
        <vt:i4>0</vt:i4>
      </vt:variant>
      <vt:variant>
        <vt:i4>5</vt:i4>
      </vt:variant>
      <vt:variant>
        <vt:lpwstr>http://www.researchgate.net/publication/258769164_Total_phenolics_and_flavonoids_in_Bulgarian_fruits_and_vegetables</vt:lpwstr>
      </vt:variant>
      <vt:variant>
        <vt:lpwstr/>
      </vt:variant>
      <vt:variant>
        <vt:i4>2687085</vt:i4>
      </vt:variant>
      <vt:variant>
        <vt:i4>72</vt:i4>
      </vt:variant>
      <vt:variant>
        <vt:i4>0</vt:i4>
      </vt:variant>
      <vt:variant>
        <vt:i4>5</vt:i4>
      </vt:variant>
      <vt:variant>
        <vt:lpwstr>http://www.biomedcentral.com/1753-6561/5/S4/S34</vt:lpwstr>
      </vt:variant>
      <vt:variant>
        <vt:lpwstr/>
      </vt:variant>
      <vt:variant>
        <vt:i4>4456495</vt:i4>
      </vt:variant>
      <vt:variant>
        <vt:i4>69</vt:i4>
      </vt:variant>
      <vt:variant>
        <vt:i4>0</vt:i4>
      </vt:variant>
      <vt:variant>
        <vt:i4>5</vt:i4>
      </vt:variant>
      <vt:variant>
        <vt:lpwstr>http://proda.pigprogress.net/PageFiles/22386/001_boerderij-download-PP5461D01.pdf</vt:lpwstr>
      </vt:variant>
      <vt:variant>
        <vt:lpwstr/>
      </vt:variant>
      <vt:variant>
        <vt:i4>3407904</vt:i4>
      </vt:variant>
      <vt:variant>
        <vt:i4>66</vt:i4>
      </vt:variant>
      <vt:variant>
        <vt:i4>0</vt:i4>
      </vt:variant>
      <vt:variant>
        <vt:i4>5</vt:i4>
      </vt:variant>
      <vt:variant>
        <vt:lpwstr>http://www.ncbi.nlm.nih.gov/pubmed/11513632</vt:lpwstr>
      </vt:variant>
      <vt:variant>
        <vt:lpwstr/>
      </vt:variant>
      <vt:variant>
        <vt:i4>3407904</vt:i4>
      </vt:variant>
      <vt:variant>
        <vt:i4>63</vt:i4>
      </vt:variant>
      <vt:variant>
        <vt:i4>0</vt:i4>
      </vt:variant>
      <vt:variant>
        <vt:i4>5</vt:i4>
      </vt:variant>
      <vt:variant>
        <vt:lpwstr>http://www.ncbi.nlm.nih.gov/pubmed/11513632</vt:lpwstr>
      </vt:variant>
      <vt:variant>
        <vt:lpwstr/>
      </vt:variant>
      <vt:variant>
        <vt:i4>3866657</vt:i4>
      </vt:variant>
      <vt:variant>
        <vt:i4>60</vt:i4>
      </vt:variant>
      <vt:variant>
        <vt:i4>0</vt:i4>
      </vt:variant>
      <vt:variant>
        <vt:i4>5</vt:i4>
      </vt:variant>
      <vt:variant>
        <vt:lpwstr>http://www.ncbi.nlm.nih.gov/pubmed/15826041</vt:lpwstr>
      </vt:variant>
      <vt:variant>
        <vt:lpwstr/>
      </vt:variant>
      <vt:variant>
        <vt:i4>2359413</vt:i4>
      </vt:variant>
      <vt:variant>
        <vt:i4>57</vt:i4>
      </vt:variant>
      <vt:variant>
        <vt:i4>0</vt:i4>
      </vt:variant>
      <vt:variant>
        <vt:i4>5</vt:i4>
      </vt:variant>
      <vt:variant>
        <vt:lpwstr>http://www.sciencedirect.com/science/article/pii/S0740002008001986</vt:lpwstr>
      </vt:variant>
      <vt:variant>
        <vt:lpwstr/>
      </vt:variant>
      <vt:variant>
        <vt:i4>3407909</vt:i4>
      </vt:variant>
      <vt:variant>
        <vt:i4>54</vt:i4>
      </vt:variant>
      <vt:variant>
        <vt:i4>0</vt:i4>
      </vt:variant>
      <vt:variant>
        <vt:i4>5</vt:i4>
      </vt:variant>
      <vt:variant>
        <vt:lpwstr>http://www.ncbi.nlm.nih.gov/pubmed/1943998</vt:lpwstr>
      </vt:variant>
      <vt:variant>
        <vt:lpwstr/>
      </vt:variant>
      <vt:variant>
        <vt:i4>3801124</vt:i4>
      </vt:variant>
      <vt:variant>
        <vt:i4>51</vt:i4>
      </vt:variant>
      <vt:variant>
        <vt:i4>0</vt:i4>
      </vt:variant>
      <vt:variant>
        <vt:i4>5</vt:i4>
      </vt:variant>
      <vt:variant>
        <vt:lpwstr>http://www.ncbi.nlm.nih.gov/pubmed/9933989</vt:lpwstr>
      </vt:variant>
      <vt:variant>
        <vt:lpwstr/>
      </vt:variant>
      <vt:variant>
        <vt:i4>3473474</vt:i4>
      </vt:variant>
      <vt:variant>
        <vt:i4>48</vt:i4>
      </vt:variant>
      <vt:variant>
        <vt:i4>0</vt:i4>
      </vt:variant>
      <vt:variant>
        <vt:i4>5</vt:i4>
      </vt:variant>
      <vt:variant>
        <vt:lpwstr>http://www.researchgate.net/publication/223228175_Inhibition_of_growth_of_some_foodborne_pathogenic_bacteria_by_Capsicum_annum_extracts._Int_J_Food_Microbiol_57(1-2)125-128</vt:lpwstr>
      </vt:variant>
      <vt:variant>
        <vt:lpwstr/>
      </vt:variant>
      <vt:variant>
        <vt:i4>3538976</vt:i4>
      </vt:variant>
      <vt:variant>
        <vt:i4>45</vt:i4>
      </vt:variant>
      <vt:variant>
        <vt:i4>0</vt:i4>
      </vt:variant>
      <vt:variant>
        <vt:i4>5</vt:i4>
      </vt:variant>
      <vt:variant>
        <vt:lpwstr>http://www.ncbi.nlm.nih.gov/pubmed/8735449</vt:lpwstr>
      </vt:variant>
      <vt:variant>
        <vt:lpwstr/>
      </vt:variant>
      <vt:variant>
        <vt:i4>75</vt:i4>
      </vt:variant>
      <vt:variant>
        <vt:i4>42</vt:i4>
      </vt:variant>
      <vt:variant>
        <vt:i4>0</vt:i4>
      </vt:variant>
      <vt:variant>
        <vt:i4>5</vt:i4>
      </vt:variant>
      <vt:variant>
        <vt:lpwstr>http://www.cdc.gov/features/dsfoodborneoutbreaks/</vt:lpwstr>
      </vt:variant>
      <vt:variant>
        <vt:lpwstr/>
      </vt:variant>
      <vt:variant>
        <vt:i4>2031617</vt:i4>
      </vt:variant>
      <vt:variant>
        <vt:i4>39</vt:i4>
      </vt:variant>
      <vt:variant>
        <vt:i4>0</vt:i4>
      </vt:variant>
      <vt:variant>
        <vt:i4>5</vt:i4>
      </vt:variant>
      <vt:variant>
        <vt:lpwstr>http://hortsci.ashspublications.org/content/47/5/574.full</vt:lpwstr>
      </vt:variant>
      <vt:variant>
        <vt:lpwstr/>
      </vt:variant>
      <vt:variant>
        <vt:i4>6094921</vt:i4>
      </vt:variant>
      <vt:variant>
        <vt:i4>36</vt:i4>
      </vt:variant>
      <vt:variant>
        <vt:i4>0</vt:i4>
      </vt:variant>
      <vt:variant>
        <vt:i4>5</vt:i4>
      </vt:variant>
      <vt:variant>
        <vt:lpwstr>http://www.ift.org/knowledge-center/read-ift-publications/science-reports/scientific-status-summaries/foodborne-disease-significance-of-escherichia-coli.aspx</vt:lpwstr>
      </vt:variant>
      <vt:variant>
        <vt:lpwstr/>
      </vt:variant>
      <vt:variant>
        <vt:i4>5636192</vt:i4>
      </vt:variant>
      <vt:variant>
        <vt:i4>33</vt:i4>
      </vt:variant>
      <vt:variant>
        <vt:i4>0</vt:i4>
      </vt:variant>
      <vt:variant>
        <vt:i4>5</vt:i4>
      </vt:variant>
      <vt:variant>
        <vt:lpwstr>http://www.actahort.org/books/841/841_7.htm</vt:lpwstr>
      </vt:variant>
      <vt:variant>
        <vt:lpwstr/>
      </vt:variant>
      <vt:variant>
        <vt:i4>3473445</vt:i4>
      </vt:variant>
      <vt:variant>
        <vt:i4>30</vt:i4>
      </vt:variant>
      <vt:variant>
        <vt:i4>0</vt:i4>
      </vt:variant>
      <vt:variant>
        <vt:i4>5</vt:i4>
      </vt:variant>
      <vt:variant>
        <vt:lpwstr>http://www.ncbi.nlm.nih.gov/pubmed/16175202</vt:lpwstr>
      </vt:variant>
      <vt:variant>
        <vt:lpwstr/>
      </vt:variant>
      <vt:variant>
        <vt:i4>5898270</vt:i4>
      </vt:variant>
      <vt:variant>
        <vt:i4>27</vt:i4>
      </vt:variant>
      <vt:variant>
        <vt:i4>0</vt:i4>
      </vt:variant>
      <vt:variant>
        <vt:i4>5</vt:i4>
      </vt:variant>
      <vt:variant>
        <vt:lpwstr>http://link.springer.com/article/10.1007%2FBF01197523</vt:lpwstr>
      </vt:variant>
      <vt:variant>
        <vt:lpwstr/>
      </vt:variant>
      <vt:variant>
        <vt:i4>3997721</vt:i4>
      </vt:variant>
      <vt:variant>
        <vt:i4>24</vt:i4>
      </vt:variant>
      <vt:variant>
        <vt:i4>0</vt:i4>
      </vt:variant>
      <vt:variant>
        <vt:i4>5</vt:i4>
      </vt:variant>
      <vt:variant>
        <vt:lpwstr>http://jac.oxfordjournals.org/content/48/suppl_1/5.abstract</vt:lpwstr>
      </vt:variant>
      <vt:variant>
        <vt:lpwstr/>
      </vt:variant>
      <vt:variant>
        <vt:i4>6160411</vt:i4>
      </vt:variant>
      <vt:variant>
        <vt:i4>21</vt:i4>
      </vt:variant>
      <vt:variant>
        <vt:i4>0</vt:i4>
      </vt:variant>
      <vt:variant>
        <vt:i4>5</vt:i4>
      </vt:variant>
      <vt:variant>
        <vt:lpwstr>http://www.academicjournals.org/journal/AJB/article-abstract/72526EF32280</vt:lpwstr>
      </vt:variant>
      <vt:variant>
        <vt:lpwstr/>
      </vt:variant>
      <vt:variant>
        <vt:i4>3801196</vt:i4>
      </vt:variant>
      <vt:variant>
        <vt:i4>18</vt:i4>
      </vt:variant>
      <vt:variant>
        <vt:i4>0</vt:i4>
      </vt:variant>
      <vt:variant>
        <vt:i4>5</vt:i4>
      </vt:variant>
      <vt:variant>
        <vt:lpwstr>http://www.redalyc.org/articulo.oa?id=61221220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dc:creator>
  <cp:lastModifiedBy>JOE</cp:lastModifiedBy>
  <cp:revision>8</cp:revision>
  <cp:lastPrinted>2017-02-10T22:11:00Z</cp:lastPrinted>
  <dcterms:created xsi:type="dcterms:W3CDTF">2016-11-30T14:39:00Z</dcterms:created>
  <dcterms:modified xsi:type="dcterms:W3CDTF">2017-03-13T22:40:00Z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